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方正公文小标宋" w:hAnsi="方正公文小标宋" w:eastAsia="方正公文小标宋" w:cs="方正公文小标宋"/>
          <w:b/>
          <w:sz w:val="44"/>
          <w:szCs w:val="44"/>
        </w:rPr>
      </w:pPr>
      <w:r>
        <w:rPr>
          <w:rFonts w:hint="eastAsia" w:ascii="方正公文小标宋" w:hAnsi="方正公文小标宋" w:eastAsia="方正公文小标宋" w:cs="方正公文小标宋"/>
          <w:b/>
          <w:sz w:val="44"/>
          <w:szCs w:val="44"/>
        </w:rPr>
        <w:t>连云港师范高等专科学校</w:t>
      </w:r>
    </w:p>
    <w:p>
      <w:pPr>
        <w:spacing w:line="240" w:lineRule="auto"/>
        <w:jc w:val="center"/>
        <w:rPr>
          <w:rFonts w:hint="eastAsia" w:ascii="方正公文小标宋" w:hAnsi="方正公文小标宋" w:eastAsia="方正公文小标宋" w:cs="方正公文小标宋"/>
          <w:b/>
          <w:sz w:val="44"/>
          <w:szCs w:val="44"/>
        </w:rPr>
      </w:pPr>
      <w:r>
        <w:rPr>
          <w:rFonts w:hint="eastAsia" w:ascii="方正公文小标宋" w:hAnsi="方正公文小标宋" w:eastAsia="方正公文小标宋" w:cs="方正公文小标宋"/>
          <w:b/>
          <w:sz w:val="44"/>
          <w:szCs w:val="44"/>
        </w:rPr>
        <w:t>人才培养方案制</w:t>
      </w:r>
      <w:r>
        <w:rPr>
          <w:rFonts w:hint="eastAsia" w:ascii="方正公文小标宋" w:hAnsi="方正公文小标宋" w:eastAsia="方正公文小标宋" w:cs="方正公文小标宋"/>
          <w:b/>
          <w:sz w:val="44"/>
          <w:szCs w:val="44"/>
          <w:lang w:eastAsia="zh-CN"/>
        </w:rPr>
        <w:t>（</w:t>
      </w:r>
      <w:r>
        <w:rPr>
          <w:rFonts w:hint="eastAsia" w:ascii="方正公文小标宋" w:hAnsi="方正公文小标宋" w:eastAsia="方正公文小标宋" w:cs="方正公文小标宋"/>
          <w:b/>
          <w:sz w:val="44"/>
          <w:szCs w:val="44"/>
          <w:lang w:val="en-US" w:eastAsia="zh-CN"/>
        </w:rPr>
        <w:t>修</w:t>
      </w:r>
      <w:r>
        <w:rPr>
          <w:rFonts w:hint="eastAsia" w:ascii="方正公文小标宋" w:hAnsi="方正公文小标宋" w:eastAsia="方正公文小标宋" w:cs="方正公文小标宋"/>
          <w:b/>
          <w:sz w:val="44"/>
          <w:szCs w:val="44"/>
          <w:lang w:eastAsia="zh-CN"/>
        </w:rPr>
        <w:t>）</w:t>
      </w:r>
      <w:r>
        <w:rPr>
          <w:rFonts w:hint="eastAsia" w:ascii="方正公文小标宋" w:hAnsi="方正公文小标宋" w:eastAsia="方正公文小标宋" w:cs="方正公文小标宋"/>
          <w:b/>
          <w:sz w:val="44"/>
          <w:szCs w:val="44"/>
        </w:rPr>
        <w:t>订指导意见</w:t>
      </w:r>
    </w:p>
    <w:p>
      <w:pPr>
        <w:spacing w:line="360" w:lineRule="auto"/>
        <w:jc w:val="center"/>
        <w:rPr>
          <w:rFonts w:ascii="仿宋" w:hAnsi="仿宋" w:eastAsia="仿宋"/>
          <w:bCs/>
          <w:sz w:val="36"/>
          <w:szCs w:val="36"/>
        </w:rPr>
      </w:pPr>
      <w:r>
        <w:rPr>
          <w:rFonts w:hint="eastAsia" w:ascii="仿宋" w:hAnsi="仿宋" w:eastAsia="仿宋"/>
          <w:bCs/>
          <w:sz w:val="36"/>
          <w:szCs w:val="36"/>
        </w:rPr>
        <w:t>（2022版）</w:t>
      </w:r>
    </w:p>
    <w:p>
      <w:pPr>
        <w:pStyle w:val="5"/>
        <w:keepNext w:val="0"/>
        <w:keepLines w:val="0"/>
        <w:pageBreakBefore w:val="0"/>
        <w:kinsoku/>
        <w:wordWrap/>
        <w:overflowPunct/>
        <w:topLinePunct w:val="0"/>
        <w:autoSpaceDE/>
        <w:autoSpaceDN/>
        <w:bidi w:val="0"/>
        <w:adjustRightInd/>
        <w:snapToGrid/>
        <w:spacing w:line="560" w:lineRule="exact"/>
        <w:ind w:firstLine="616" w:firstLineChars="200"/>
        <w:textAlignment w:val="auto"/>
        <w:rPr>
          <w:rFonts w:hint="eastAsia" w:ascii="仿宋_GB2312"/>
        </w:rPr>
      </w:pPr>
      <w:r>
        <w:rPr>
          <w:rFonts w:hint="eastAsia" w:ascii="仿宋_GB2312"/>
        </w:rPr>
        <w:t>为贯彻落实《中华人民共和国职业教育法》《国家职业教育改革实施方案》《关于推动现代职业教育高质量发展的意见》《教育部关于职业院校专业人才培养方案制订工作的指导意见》和《关于组织做好职业院校专业人才培养方案制订与实施工作的通知》等文件</w:t>
      </w:r>
      <w:r>
        <w:rPr>
          <w:rFonts w:hint="eastAsia" w:ascii="仿宋_GB2312"/>
          <w:lang w:val="en-US" w:eastAsia="zh-CN"/>
        </w:rPr>
        <w:t>的</w:t>
      </w:r>
      <w:r>
        <w:rPr>
          <w:rFonts w:hint="eastAsia" w:ascii="仿宋_GB2312"/>
        </w:rPr>
        <w:t>要求，推进学校教育与区域经济融合发展，进一步提高我校人才培养质量，增强人才培养的适应性，结合学校实际，对我校2022版人才培养方案的制订提出以下指导性意见。</w:t>
      </w:r>
    </w:p>
    <w:p>
      <w:pPr>
        <w:pStyle w:val="12"/>
        <w:keepNext w:val="0"/>
        <w:keepLines w:val="0"/>
        <w:pageBreakBefore w:val="0"/>
        <w:numPr>
          <w:ilvl w:val="0"/>
          <w:numId w:val="1"/>
        </w:numPr>
        <w:kinsoku/>
        <w:wordWrap/>
        <w:overflowPunct/>
        <w:topLinePunct w:val="0"/>
        <w:autoSpaceDE/>
        <w:autoSpaceDN/>
        <w:bidi w:val="0"/>
        <w:adjustRightInd/>
        <w:snapToGrid/>
        <w:spacing w:before="156" w:beforeLines="50" w:beforeAutospacing="0" w:after="156" w:afterLines="50" w:afterAutospacing="0" w:line="560" w:lineRule="exact"/>
        <w:ind w:left="748" w:hanging="748"/>
        <w:jc w:val="both"/>
        <w:textAlignment w:val="auto"/>
        <w:rPr>
          <w:rFonts w:ascii="黑体" w:hAnsi="黑体" w:eastAsia="黑体" w:cs="黑体"/>
          <w:b/>
          <w:bCs/>
          <w:sz w:val="32"/>
          <w:szCs w:val="32"/>
        </w:rPr>
      </w:pPr>
      <w:r>
        <w:rPr>
          <w:rFonts w:hint="eastAsia" w:ascii="黑体" w:hAnsi="黑体" w:eastAsia="黑体" w:cs="黑体"/>
          <w:b/>
          <w:bCs/>
          <w:sz w:val="32"/>
          <w:szCs w:val="32"/>
        </w:rPr>
        <w:t>指导思想</w:t>
      </w:r>
    </w:p>
    <w:p>
      <w:pPr>
        <w:pStyle w:val="5"/>
        <w:keepNext w:val="0"/>
        <w:keepLines w:val="0"/>
        <w:pageBreakBefore w:val="0"/>
        <w:kinsoku/>
        <w:wordWrap/>
        <w:overflowPunct/>
        <w:topLinePunct w:val="0"/>
        <w:autoSpaceDE/>
        <w:autoSpaceDN/>
        <w:bidi w:val="0"/>
        <w:adjustRightInd/>
        <w:snapToGrid/>
        <w:spacing w:line="560" w:lineRule="exact"/>
        <w:ind w:firstLine="616" w:firstLineChars="200"/>
        <w:textAlignment w:val="auto"/>
        <w:rPr>
          <w:rFonts w:ascii="仿宋_GB2312"/>
        </w:rPr>
      </w:pPr>
      <w:r>
        <w:rPr>
          <w:rFonts w:hint="eastAsia" w:ascii="仿宋_GB2312"/>
        </w:rPr>
        <w:t>以习近平新时代中国特色社会主义思想为指导，落实立德树人根本任务，突出</w:t>
      </w:r>
      <w:r>
        <w:rPr>
          <w:rFonts w:hint="eastAsia" w:ascii="仿宋_GB2312"/>
          <w:lang w:val="en-US" w:eastAsia="zh-CN"/>
        </w:rPr>
        <w:t>职业教育专业</w:t>
      </w:r>
      <w:r>
        <w:rPr>
          <w:rFonts w:hint="eastAsia" w:ascii="仿宋_GB2312"/>
        </w:rPr>
        <w:t>的特点，坚持面向市场，</w:t>
      </w:r>
      <w:r>
        <w:rPr>
          <w:rFonts w:hint="eastAsia" w:ascii="仿宋_GB2312"/>
          <w:lang w:val="en-US" w:eastAsia="zh-CN"/>
        </w:rPr>
        <w:t>坚持</w:t>
      </w:r>
      <w:r>
        <w:rPr>
          <w:rFonts w:hint="eastAsia" w:ascii="仿宋_GB2312"/>
        </w:rPr>
        <w:t>需求引领，紧扣地方经济社会发展</w:t>
      </w:r>
      <w:r>
        <w:rPr>
          <w:rFonts w:hint="eastAsia" w:ascii="仿宋_GB2312"/>
          <w:lang w:val="en-US" w:eastAsia="zh-CN"/>
        </w:rPr>
        <w:t>和基础教育</w:t>
      </w:r>
      <w:r>
        <w:rPr>
          <w:rFonts w:hint="eastAsia" w:ascii="仿宋_GB2312"/>
        </w:rPr>
        <w:t>对人才培养的需求，健全德技并修、工学结合的育人机制，构建德智体美劳全面发展的人才培养体系，深化产教融合、校企合作，推进教师、教材、教法改革</w:t>
      </w:r>
      <w:r>
        <w:rPr>
          <w:rFonts w:hint="eastAsia" w:ascii="仿宋_GB2312"/>
          <w:lang w:eastAsia="zh-CN"/>
        </w:rPr>
        <w:t>“</w:t>
      </w:r>
      <w:r>
        <w:rPr>
          <w:rFonts w:hint="eastAsia" w:ascii="仿宋_GB2312"/>
          <w:lang w:val="en-US" w:eastAsia="zh-CN"/>
        </w:rPr>
        <w:t>三教</w:t>
      </w:r>
      <w:r>
        <w:rPr>
          <w:rFonts w:hint="eastAsia" w:ascii="仿宋_GB2312"/>
          <w:lang w:eastAsia="zh-CN"/>
        </w:rPr>
        <w:t>”</w:t>
      </w:r>
      <w:r>
        <w:rPr>
          <w:rFonts w:hint="eastAsia" w:ascii="仿宋_GB2312"/>
          <w:lang w:val="en-US" w:eastAsia="zh-CN"/>
        </w:rPr>
        <w:t>改革</w:t>
      </w:r>
      <w:r>
        <w:rPr>
          <w:rFonts w:hint="eastAsia" w:ascii="仿宋_GB2312"/>
        </w:rPr>
        <w:t>，规范人才培养全过程，</w:t>
      </w:r>
      <w:r>
        <w:rPr>
          <w:rFonts w:hint="eastAsia" w:ascii="仿宋_GB2312"/>
          <w:lang w:val="en-US" w:eastAsia="zh-CN"/>
        </w:rPr>
        <w:t>高质量</w:t>
      </w:r>
      <w:r>
        <w:rPr>
          <w:rFonts w:hint="eastAsia" w:ascii="仿宋_GB2312"/>
        </w:rPr>
        <w:t>培养复合型的高素质技术技能人才。</w:t>
      </w:r>
    </w:p>
    <w:p>
      <w:pPr>
        <w:pStyle w:val="12"/>
        <w:keepNext w:val="0"/>
        <w:keepLines w:val="0"/>
        <w:pageBreakBefore w:val="0"/>
        <w:numPr>
          <w:ilvl w:val="0"/>
          <w:numId w:val="1"/>
        </w:numPr>
        <w:kinsoku/>
        <w:wordWrap/>
        <w:overflowPunct/>
        <w:topLinePunct w:val="0"/>
        <w:autoSpaceDE/>
        <w:autoSpaceDN/>
        <w:bidi w:val="0"/>
        <w:adjustRightInd/>
        <w:snapToGrid/>
        <w:spacing w:before="156" w:beforeLines="50" w:beforeAutospacing="0" w:after="156" w:afterLines="50" w:afterAutospacing="0" w:line="560" w:lineRule="exact"/>
        <w:ind w:left="748" w:hanging="748"/>
        <w:jc w:val="both"/>
        <w:textAlignment w:val="auto"/>
        <w:rPr>
          <w:rFonts w:hint="eastAsia" w:ascii="黑体" w:hAnsi="黑体" w:eastAsia="黑体" w:cs="黑体"/>
          <w:b/>
          <w:bCs/>
          <w:sz w:val="32"/>
          <w:szCs w:val="32"/>
        </w:rPr>
      </w:pPr>
      <w:r>
        <w:rPr>
          <w:rFonts w:hint="eastAsia" w:ascii="黑体" w:hAnsi="黑体" w:eastAsia="黑体" w:cs="黑体"/>
          <w:b/>
          <w:bCs/>
          <w:sz w:val="32"/>
          <w:szCs w:val="32"/>
        </w:rPr>
        <w:t>制定原则</w:t>
      </w:r>
    </w:p>
    <w:p>
      <w:pPr>
        <w:pStyle w:val="5"/>
        <w:keepNext w:val="0"/>
        <w:keepLines w:val="0"/>
        <w:pageBreakBefore w:val="0"/>
        <w:kinsoku/>
        <w:wordWrap/>
        <w:overflowPunct/>
        <w:topLinePunct w:val="0"/>
        <w:autoSpaceDE/>
        <w:autoSpaceDN/>
        <w:bidi w:val="0"/>
        <w:adjustRightInd/>
        <w:snapToGrid/>
        <w:spacing w:line="560" w:lineRule="exact"/>
        <w:textAlignment w:val="auto"/>
        <w:rPr>
          <w:rFonts w:ascii="仿宋_GB2312"/>
        </w:rPr>
      </w:pPr>
      <w:r>
        <w:rPr>
          <w:rFonts w:hint="eastAsia" w:ascii="仿宋_GB2312"/>
          <w:lang w:eastAsia="zh-CN"/>
        </w:rPr>
        <w:t>　　</w:t>
      </w:r>
      <w:r>
        <w:rPr>
          <w:rFonts w:hint="eastAsia" w:ascii="仿宋_GB2312"/>
        </w:rPr>
        <w:t>人才培养方案的制订与修订，应遵循以下基本原则：</w:t>
      </w:r>
    </w:p>
    <w:p>
      <w:pPr>
        <w:pStyle w:val="5"/>
        <w:keepNext w:val="0"/>
        <w:keepLines w:val="0"/>
        <w:pageBreakBefore w:val="0"/>
        <w:numPr>
          <w:ilvl w:val="0"/>
          <w:numId w:val="2"/>
        </w:numPr>
        <w:kinsoku/>
        <w:wordWrap/>
        <w:overflowPunct/>
        <w:topLinePunct w:val="0"/>
        <w:autoSpaceDE/>
        <w:autoSpaceDN/>
        <w:bidi w:val="0"/>
        <w:adjustRightInd/>
        <w:snapToGrid/>
        <w:spacing w:line="560" w:lineRule="exact"/>
        <w:ind w:firstLine="616" w:firstLineChars="200"/>
        <w:textAlignment w:val="auto"/>
        <w:rPr>
          <w:rFonts w:ascii="仿宋_GB2312"/>
        </w:rPr>
      </w:pPr>
      <w:r>
        <w:rPr>
          <w:rFonts w:hint="eastAsia" w:ascii="楷体" w:hAnsi="楷体" w:eastAsia="楷体" w:cs="楷体"/>
          <w:b w:val="0"/>
          <w:bCs w:val="0"/>
        </w:rPr>
        <w:t>坚持育人为本，促进全面发展</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ascii="仿宋_GB2312"/>
        </w:rPr>
      </w:pPr>
      <w:r>
        <w:rPr>
          <w:rFonts w:hint="eastAsia" w:ascii="楷体" w:hAnsi="楷体" w:eastAsia="楷体" w:cs="楷体"/>
          <w:b w:val="0"/>
          <w:bCs w:val="0"/>
          <w:lang w:eastAsia="zh-CN"/>
        </w:rPr>
        <w:t>　　</w:t>
      </w:r>
      <w:r>
        <w:rPr>
          <w:rFonts w:hint="eastAsia" w:ascii="仿宋_GB2312"/>
        </w:rPr>
        <w:t>全面推动习近平新时代中国特色社会主义思想进教材进课堂进头脑，积极培育和践行社会主义核心价值观。落实立德树人根本任务，坚持“五育”并举，将德智体美劳全面发展纳入人才培养目标，将</w:t>
      </w:r>
      <w:r>
        <w:rPr>
          <w:rFonts w:hint="eastAsia" w:ascii="仿宋_GB2312"/>
          <w:lang w:val="en-US" w:eastAsia="zh-CN"/>
        </w:rPr>
        <w:t>专业精神、</w:t>
      </w:r>
      <w:r>
        <w:rPr>
          <w:rFonts w:hint="eastAsia" w:ascii="仿宋_GB2312"/>
        </w:rPr>
        <w:t>职业</w:t>
      </w:r>
      <w:r>
        <w:rPr>
          <w:rFonts w:hint="eastAsia" w:ascii="仿宋_GB2312"/>
          <w:lang w:val="en-US" w:eastAsia="zh-CN"/>
        </w:rPr>
        <w:t>精神和</w:t>
      </w:r>
      <w:r>
        <w:rPr>
          <w:rFonts w:hint="eastAsia" w:ascii="仿宋_GB2312"/>
        </w:rPr>
        <w:t>工匠精神</w:t>
      </w:r>
      <w:r>
        <w:rPr>
          <w:rFonts w:hint="eastAsia" w:ascii="仿宋_GB2312"/>
          <w:lang w:val="en-US" w:eastAsia="zh-CN"/>
        </w:rPr>
        <w:t>的</w:t>
      </w:r>
      <w:r>
        <w:rPr>
          <w:rFonts w:hint="eastAsia" w:ascii="仿宋_GB2312"/>
        </w:rPr>
        <w:t>培育</w:t>
      </w:r>
      <w:r>
        <w:rPr>
          <w:rFonts w:hint="eastAsia" w:ascii="仿宋_GB2312"/>
          <w:lang w:eastAsia="zh-CN"/>
        </w:rPr>
        <w:t>，</w:t>
      </w:r>
      <w:r>
        <w:rPr>
          <w:rFonts w:hint="eastAsia" w:ascii="仿宋_GB2312"/>
        </w:rPr>
        <w:t>劳动素养</w:t>
      </w:r>
      <w:r>
        <w:rPr>
          <w:rFonts w:hint="eastAsia" w:ascii="仿宋_GB2312"/>
          <w:lang w:val="en-US" w:eastAsia="zh-CN"/>
        </w:rPr>
        <w:t>的</w:t>
      </w:r>
      <w:r>
        <w:rPr>
          <w:rFonts w:hint="eastAsia" w:ascii="仿宋_GB2312"/>
        </w:rPr>
        <w:t>提升及关键能力</w:t>
      </w:r>
      <w:r>
        <w:rPr>
          <w:rFonts w:hint="eastAsia" w:ascii="仿宋_GB2312"/>
          <w:lang w:val="en-US" w:eastAsia="zh-CN"/>
        </w:rPr>
        <w:t>的</w:t>
      </w:r>
      <w:r>
        <w:rPr>
          <w:rFonts w:hint="eastAsia" w:ascii="仿宋_GB2312"/>
        </w:rPr>
        <w:t>培养等融入教育教学全过程，加强实践性教学，推进“三全育人”。</w:t>
      </w:r>
    </w:p>
    <w:p>
      <w:pPr>
        <w:pStyle w:val="5"/>
        <w:keepNext w:val="0"/>
        <w:keepLines w:val="0"/>
        <w:pageBreakBefore w:val="0"/>
        <w:numPr>
          <w:ilvl w:val="0"/>
          <w:numId w:val="2"/>
        </w:numPr>
        <w:kinsoku/>
        <w:wordWrap/>
        <w:overflowPunct/>
        <w:topLinePunct w:val="0"/>
        <w:autoSpaceDE/>
        <w:autoSpaceDN/>
        <w:bidi w:val="0"/>
        <w:adjustRightInd/>
        <w:snapToGrid/>
        <w:spacing w:line="560" w:lineRule="exact"/>
        <w:ind w:firstLine="616" w:firstLineChars="200"/>
        <w:textAlignment w:val="auto"/>
        <w:rPr>
          <w:rFonts w:hint="eastAsia" w:ascii="楷体" w:hAnsi="楷体" w:eastAsia="楷体" w:cs="楷体"/>
          <w:b w:val="0"/>
          <w:bCs w:val="0"/>
        </w:rPr>
      </w:pPr>
      <w:r>
        <w:rPr>
          <w:rFonts w:hint="eastAsia" w:ascii="楷体" w:hAnsi="楷体" w:eastAsia="楷体" w:cs="楷体"/>
          <w:b w:val="0"/>
          <w:bCs w:val="0"/>
        </w:rPr>
        <w:t>坚持标准引领，确保科学规范</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ascii="仿宋_GB2312"/>
        </w:rPr>
      </w:pPr>
      <w:r>
        <w:rPr>
          <w:rFonts w:hint="eastAsia" w:ascii="仿宋_GB2312"/>
          <w:lang w:eastAsia="zh-CN"/>
        </w:rPr>
        <w:t>　　</w:t>
      </w:r>
      <w:r>
        <w:rPr>
          <w:rFonts w:hint="eastAsia" w:ascii="仿宋_GB2312"/>
        </w:rPr>
        <w:t>以职业教育国家教学标准</w:t>
      </w:r>
      <w:r>
        <w:rPr>
          <w:rFonts w:hint="eastAsia" w:ascii="仿宋_GB2312"/>
          <w:lang w:val="en-US" w:eastAsia="zh-CN"/>
        </w:rPr>
        <w:t>为基本遵循，</w:t>
      </w:r>
      <w:r>
        <w:rPr>
          <w:rFonts w:hint="eastAsia" w:ascii="仿宋_GB2312"/>
        </w:rPr>
        <w:t>贯彻落实党和国家在课程设置、教育教学内容等方面的规定和要求，</w:t>
      </w:r>
      <w:r>
        <w:rPr>
          <w:rFonts w:hint="eastAsia" w:ascii="仿宋_GB2312"/>
          <w:lang w:val="en-US" w:eastAsia="zh-CN"/>
        </w:rPr>
        <w:t>规范执行</w:t>
      </w:r>
      <w:r>
        <w:rPr>
          <w:rFonts w:hint="eastAsia" w:ascii="仿宋_GB2312"/>
        </w:rPr>
        <w:t>专业教学标准、专业认证标准、公共基础课课程标准、岗位实习标准、实训教学条件建设标准（仪器设备配备规范）</w:t>
      </w:r>
      <w:r>
        <w:rPr>
          <w:rFonts w:hint="eastAsia" w:ascii="仿宋_GB2312"/>
          <w:lang w:val="en-US" w:eastAsia="zh-CN"/>
        </w:rPr>
        <w:t>等相关要求</w:t>
      </w:r>
      <w:r>
        <w:rPr>
          <w:rFonts w:hint="eastAsia" w:ascii="仿宋_GB2312"/>
        </w:rPr>
        <w:t>，适应产业、新技术和数字化转型</w:t>
      </w:r>
      <w:r>
        <w:rPr>
          <w:rFonts w:hint="eastAsia" w:ascii="仿宋_GB2312"/>
          <w:lang w:val="en-US" w:eastAsia="zh-CN"/>
        </w:rPr>
        <w:t>的趋势</w:t>
      </w:r>
      <w:r>
        <w:rPr>
          <w:rFonts w:hint="eastAsia" w:ascii="仿宋_GB2312"/>
        </w:rPr>
        <w:t>，及时优化专业</w:t>
      </w:r>
      <w:r>
        <w:rPr>
          <w:rFonts w:hint="eastAsia" w:ascii="仿宋_GB2312"/>
          <w:lang w:val="en-US" w:eastAsia="zh-CN"/>
        </w:rPr>
        <w:t>定位</w:t>
      </w:r>
      <w:r>
        <w:rPr>
          <w:rFonts w:hint="eastAsia" w:ascii="仿宋_GB2312"/>
        </w:rPr>
        <w:t>、职业面向、培养目标和课程设置</w:t>
      </w:r>
      <w:r>
        <w:rPr>
          <w:rFonts w:hint="eastAsia" w:ascii="仿宋_GB2312"/>
          <w:lang w:eastAsia="zh-CN"/>
        </w:rPr>
        <w:t>，</w:t>
      </w:r>
      <w:r>
        <w:rPr>
          <w:rFonts w:hint="eastAsia" w:ascii="仿宋_GB2312"/>
        </w:rPr>
        <w:t>强化专业人才培养方案的科学性、适应性和可操作性。</w:t>
      </w:r>
    </w:p>
    <w:p>
      <w:pPr>
        <w:pStyle w:val="5"/>
        <w:keepNext w:val="0"/>
        <w:keepLines w:val="0"/>
        <w:pageBreakBefore w:val="0"/>
        <w:numPr>
          <w:ilvl w:val="0"/>
          <w:numId w:val="2"/>
        </w:numPr>
        <w:kinsoku/>
        <w:wordWrap/>
        <w:overflowPunct/>
        <w:topLinePunct w:val="0"/>
        <w:autoSpaceDE/>
        <w:autoSpaceDN/>
        <w:bidi w:val="0"/>
        <w:adjustRightInd/>
        <w:snapToGrid/>
        <w:spacing w:line="560" w:lineRule="exact"/>
        <w:ind w:left="0" w:leftChars="0" w:firstLine="616" w:firstLineChars="200"/>
        <w:textAlignment w:val="auto"/>
        <w:rPr>
          <w:rFonts w:hint="eastAsia" w:ascii="楷体" w:hAnsi="楷体" w:eastAsia="楷体" w:cs="楷体"/>
          <w:b w:val="0"/>
          <w:bCs w:val="0"/>
        </w:rPr>
      </w:pPr>
      <w:r>
        <w:rPr>
          <w:rFonts w:hint="eastAsia" w:ascii="楷体" w:hAnsi="楷体" w:eastAsia="楷体" w:cs="楷体"/>
          <w:b w:val="0"/>
          <w:bCs w:val="0"/>
        </w:rPr>
        <w:t>坚持遵循规律，体现培养特色</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ascii="仿宋_GB2312"/>
        </w:rPr>
      </w:pPr>
      <w:r>
        <w:rPr>
          <w:rFonts w:hint="eastAsia" w:ascii="仿宋_GB2312"/>
          <w:lang w:eastAsia="zh-CN"/>
        </w:rPr>
        <w:t>　　</w:t>
      </w:r>
      <w:r>
        <w:rPr>
          <w:rFonts w:hint="eastAsia" w:ascii="仿宋_GB2312"/>
        </w:rPr>
        <w:t>遵循职业教育、技能人才成长和学生身心发展规律，处理好公共基础课程与专业课程、理论教学与实践教学、学历证书与各类职业培训证书之间的关系，整体设计教学活动。根据我校培养面向幼儿园和小学的高素质师资人才和服务地方经济发展的复合型高素质技术技能人才的任务，制订科学合理、具有地方特色的专业人才培养方案。</w:t>
      </w:r>
    </w:p>
    <w:p>
      <w:pPr>
        <w:pStyle w:val="5"/>
        <w:keepNext w:val="0"/>
        <w:keepLines w:val="0"/>
        <w:pageBreakBefore w:val="0"/>
        <w:numPr>
          <w:ilvl w:val="0"/>
          <w:numId w:val="2"/>
        </w:numPr>
        <w:kinsoku/>
        <w:wordWrap/>
        <w:overflowPunct/>
        <w:topLinePunct w:val="0"/>
        <w:autoSpaceDE/>
        <w:autoSpaceDN/>
        <w:bidi w:val="0"/>
        <w:adjustRightInd/>
        <w:snapToGrid/>
        <w:spacing w:line="560" w:lineRule="exact"/>
        <w:ind w:left="0" w:leftChars="0" w:firstLine="616" w:firstLineChars="200"/>
        <w:textAlignment w:val="auto"/>
        <w:rPr>
          <w:rFonts w:hint="eastAsia" w:ascii="楷体" w:hAnsi="楷体" w:eastAsia="楷体" w:cs="楷体"/>
          <w:b w:val="0"/>
          <w:bCs w:val="0"/>
        </w:rPr>
      </w:pPr>
      <w:r>
        <w:rPr>
          <w:rFonts w:hint="eastAsia" w:ascii="楷体" w:hAnsi="楷体" w:eastAsia="楷体" w:cs="楷体"/>
          <w:b w:val="0"/>
          <w:bCs w:val="0"/>
        </w:rPr>
        <w:t>坚持完善机制，推动持续改进。</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ascii="仿宋_GB2312"/>
        </w:rPr>
      </w:pPr>
      <w:r>
        <w:rPr>
          <w:rFonts w:hint="eastAsia" w:ascii="仿宋_GB2312"/>
          <w:lang w:eastAsia="zh-CN"/>
        </w:rPr>
        <w:t>　　</w:t>
      </w:r>
      <w:r>
        <w:rPr>
          <w:rFonts w:hint="eastAsia" w:ascii="仿宋_GB2312"/>
        </w:rPr>
        <w:t>紧跟地方产业发展趋势和行业人才需求，建立健全行业企业、第三方评价机构等多方参与的专业人才培养方案动态调整机制，强化教师参与教学和课程改革的效果评价与激励，做好人才培养质量的评价与反馈。</w:t>
      </w:r>
    </w:p>
    <w:p>
      <w:pPr>
        <w:pStyle w:val="12"/>
        <w:keepNext w:val="0"/>
        <w:keepLines w:val="0"/>
        <w:pageBreakBefore w:val="0"/>
        <w:numPr>
          <w:ilvl w:val="0"/>
          <w:numId w:val="1"/>
        </w:numPr>
        <w:kinsoku/>
        <w:wordWrap/>
        <w:overflowPunct/>
        <w:topLinePunct w:val="0"/>
        <w:autoSpaceDE/>
        <w:autoSpaceDN/>
        <w:bidi w:val="0"/>
        <w:adjustRightInd/>
        <w:snapToGrid/>
        <w:spacing w:before="156" w:beforeLines="50" w:beforeAutospacing="0" w:after="156" w:afterLines="50" w:afterAutospacing="0" w:line="560" w:lineRule="exact"/>
        <w:ind w:left="748" w:hanging="748"/>
        <w:jc w:val="both"/>
        <w:textAlignment w:val="auto"/>
        <w:rPr>
          <w:rFonts w:hint="eastAsia" w:ascii="黑体" w:hAnsi="黑体" w:eastAsia="黑体" w:cs="黑体"/>
          <w:b/>
          <w:bCs/>
          <w:sz w:val="32"/>
          <w:szCs w:val="32"/>
        </w:rPr>
      </w:pPr>
      <w:r>
        <w:rPr>
          <w:rFonts w:hint="eastAsia" w:ascii="黑体" w:hAnsi="黑体" w:eastAsia="黑体" w:cs="黑体"/>
          <w:b/>
          <w:bCs/>
          <w:sz w:val="32"/>
          <w:szCs w:val="32"/>
        </w:rPr>
        <w:t>内容要求</w:t>
      </w:r>
    </w:p>
    <w:p>
      <w:pPr>
        <w:pStyle w:val="5"/>
        <w:keepNext w:val="0"/>
        <w:keepLines w:val="0"/>
        <w:pageBreakBefore w:val="0"/>
        <w:kinsoku/>
        <w:wordWrap/>
        <w:overflowPunct/>
        <w:topLinePunct w:val="0"/>
        <w:autoSpaceDE/>
        <w:autoSpaceDN/>
        <w:bidi w:val="0"/>
        <w:adjustRightInd/>
        <w:snapToGrid/>
        <w:spacing w:line="560" w:lineRule="exact"/>
        <w:ind w:firstLine="616" w:firstLineChars="200"/>
        <w:textAlignment w:val="auto"/>
        <w:rPr>
          <w:rFonts w:ascii="仿宋_GB2312"/>
        </w:rPr>
      </w:pPr>
      <w:r>
        <w:rPr>
          <w:rFonts w:hint="eastAsia" w:ascii="仿宋_GB2312"/>
        </w:rPr>
        <w:t>人才培养方案的</w:t>
      </w:r>
      <w:r>
        <w:rPr>
          <w:rFonts w:hint="eastAsia" w:ascii="仿宋_GB2312"/>
          <w:lang w:val="en-US" w:eastAsia="zh-CN"/>
        </w:rPr>
        <w:t>制（修）订要</w:t>
      </w:r>
      <w:r>
        <w:rPr>
          <w:rFonts w:hint="eastAsia" w:ascii="仿宋_GB2312"/>
        </w:rPr>
        <w:t>根据当年招生</w:t>
      </w:r>
      <w:r>
        <w:rPr>
          <w:rFonts w:hint="eastAsia" w:ascii="仿宋_GB2312"/>
          <w:lang w:eastAsia="zh-CN"/>
        </w:rPr>
        <w:t>的</w:t>
      </w:r>
      <w:r>
        <w:rPr>
          <w:rFonts w:hint="eastAsia" w:ascii="仿宋_GB2312"/>
          <w:lang w:val="en-US" w:eastAsia="zh-CN"/>
        </w:rPr>
        <w:t>专业</w:t>
      </w:r>
      <w:r>
        <w:rPr>
          <w:rFonts w:hint="eastAsia" w:ascii="仿宋_GB2312"/>
        </w:rPr>
        <w:t>组织</w:t>
      </w:r>
      <w:r>
        <w:rPr>
          <w:rFonts w:hint="eastAsia" w:ascii="仿宋_GB2312"/>
          <w:lang w:val="en-US" w:eastAsia="zh-CN"/>
        </w:rPr>
        <w:t>实施，</w:t>
      </w:r>
      <w:r>
        <w:rPr>
          <w:rFonts w:hint="eastAsia" w:ascii="仿宋_GB2312"/>
        </w:rPr>
        <w:t>原则上每一</w:t>
      </w:r>
      <w:r>
        <w:rPr>
          <w:rFonts w:hint="eastAsia" w:ascii="仿宋_GB2312"/>
          <w:lang w:val="en-US" w:eastAsia="zh-CN"/>
        </w:rPr>
        <w:t>个</w:t>
      </w:r>
      <w:r>
        <w:rPr>
          <w:rFonts w:hint="eastAsia" w:ascii="仿宋_GB2312"/>
        </w:rPr>
        <w:t>专业代码制定一份专业人才培养方案。同一</w:t>
      </w:r>
      <w:r>
        <w:rPr>
          <w:rFonts w:hint="eastAsia" w:ascii="仿宋_GB2312"/>
          <w:lang w:val="en-US" w:eastAsia="zh-CN"/>
        </w:rPr>
        <w:t>个</w:t>
      </w:r>
      <w:r>
        <w:rPr>
          <w:rFonts w:hint="eastAsia" w:ascii="仿宋_GB2312"/>
        </w:rPr>
        <w:t>专业代码、不同专业方向的专业，注重在人才培养方案及课程体系设置中体现出不同的培养方向与特色，方向差异或培养模式差异较大的也可以单独编制专业人才培养方案。专业名称相同，但办学类型不同的专业，如“3+2”分段式培养，需另外编制体现办学类型特色的专业人才培养方案。</w:t>
      </w:r>
    </w:p>
    <w:p>
      <w:pPr>
        <w:pStyle w:val="5"/>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黑体" w:hAnsi="黑体" w:eastAsia="黑体"/>
          <w:b/>
          <w:bCs/>
          <w:spacing w:val="0"/>
          <w:kern w:val="0"/>
          <w:sz w:val="36"/>
          <w:szCs w:val="36"/>
        </w:rPr>
      </w:pPr>
      <w:r>
        <w:rPr>
          <w:rFonts w:hint="eastAsia" w:ascii="仿宋" w:hAnsi="仿宋" w:eastAsia="仿宋"/>
          <w:spacing w:val="0"/>
          <w:kern w:val="0"/>
          <w:szCs w:val="32"/>
        </w:rPr>
        <w:t>专业人才培养方案应体现专业</w:t>
      </w:r>
      <w:r>
        <w:rPr>
          <w:rFonts w:hint="eastAsia" w:ascii="仿宋_GB2312"/>
        </w:rPr>
        <w:t>教学</w:t>
      </w:r>
      <w:r>
        <w:rPr>
          <w:rFonts w:hint="eastAsia" w:ascii="仿宋" w:hAnsi="仿宋" w:eastAsia="仿宋"/>
          <w:spacing w:val="0"/>
          <w:kern w:val="0"/>
          <w:szCs w:val="32"/>
        </w:rPr>
        <w:t>标准规定的各要素和人才培养的主要环节要求，包括专业名称及代码、入学要求、修业年限、职业面向、培养目标与培养规格、课程设置、教学进程总体安排、实施保障、毕业要求等内容，并附教学进程安排表等。</w:t>
      </w:r>
    </w:p>
    <w:p>
      <w:pPr>
        <w:pStyle w:val="12"/>
        <w:keepNext w:val="0"/>
        <w:keepLines w:val="0"/>
        <w:pageBreakBefore w:val="0"/>
        <w:numPr>
          <w:ilvl w:val="0"/>
          <w:numId w:val="1"/>
        </w:numPr>
        <w:kinsoku/>
        <w:wordWrap/>
        <w:overflowPunct/>
        <w:topLinePunct w:val="0"/>
        <w:autoSpaceDE/>
        <w:autoSpaceDN/>
        <w:bidi w:val="0"/>
        <w:adjustRightInd/>
        <w:snapToGrid/>
        <w:spacing w:before="156" w:beforeLines="50" w:beforeAutospacing="0" w:after="156" w:afterLines="50" w:afterAutospacing="0" w:line="560" w:lineRule="exact"/>
        <w:ind w:left="748" w:hanging="748"/>
        <w:jc w:val="both"/>
        <w:textAlignment w:val="auto"/>
        <w:rPr>
          <w:rFonts w:hint="eastAsia" w:ascii="黑体" w:hAnsi="黑体" w:eastAsia="黑体" w:cs="黑体"/>
          <w:b/>
          <w:bCs/>
          <w:sz w:val="32"/>
          <w:szCs w:val="32"/>
        </w:rPr>
      </w:pPr>
      <w:r>
        <w:rPr>
          <w:rFonts w:hint="eastAsia" w:ascii="黑体" w:hAnsi="黑体" w:eastAsia="黑体" w:cs="黑体"/>
          <w:b/>
          <w:bCs/>
          <w:sz w:val="32"/>
          <w:szCs w:val="32"/>
        </w:rPr>
        <w:t>制定</w:t>
      </w:r>
      <w:r>
        <w:rPr>
          <w:rFonts w:hint="eastAsia" w:ascii="黑体" w:hAnsi="黑体" w:eastAsia="黑体" w:cs="黑体"/>
          <w:b/>
          <w:bCs/>
          <w:sz w:val="32"/>
          <w:szCs w:val="32"/>
          <w:lang w:val="en-US" w:eastAsia="zh-CN"/>
        </w:rPr>
        <w:t>格式及</w:t>
      </w:r>
      <w:r>
        <w:rPr>
          <w:rFonts w:hint="eastAsia" w:ascii="黑体" w:hAnsi="黑体" w:eastAsia="黑体" w:cs="黑体"/>
          <w:b/>
          <w:bCs/>
          <w:sz w:val="32"/>
          <w:szCs w:val="32"/>
        </w:rPr>
        <w:t>要求</w:t>
      </w:r>
    </w:p>
    <w:p>
      <w:pPr>
        <w:pStyle w:val="5"/>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spacing w:val="0"/>
          <w:kern w:val="0"/>
          <w:szCs w:val="32"/>
        </w:rPr>
      </w:pPr>
      <w:r>
        <w:rPr>
          <w:rFonts w:hint="eastAsia" w:ascii="楷体" w:hAnsi="楷体" w:eastAsia="楷体" w:cs="楷体"/>
          <w:b w:val="0"/>
          <w:bCs w:val="0"/>
          <w:spacing w:val="0"/>
          <w:kern w:val="0"/>
          <w:szCs w:val="32"/>
        </w:rPr>
        <w:t>（一）专业名称及代码</w:t>
      </w:r>
    </w:p>
    <w:p>
      <w:pPr>
        <w:pStyle w:val="5"/>
        <w:keepNext w:val="0"/>
        <w:keepLines w:val="0"/>
        <w:pageBreakBefore w:val="0"/>
        <w:kinsoku/>
        <w:wordWrap/>
        <w:overflowPunct/>
        <w:topLinePunct w:val="0"/>
        <w:autoSpaceDE/>
        <w:autoSpaceDN/>
        <w:bidi w:val="0"/>
        <w:adjustRightInd/>
        <w:snapToGrid/>
        <w:spacing w:line="560" w:lineRule="exact"/>
        <w:ind w:firstLine="616" w:firstLineChars="200"/>
        <w:textAlignment w:val="auto"/>
        <w:rPr>
          <w:rFonts w:ascii="仿宋_GB2312"/>
        </w:rPr>
      </w:pPr>
      <w:r>
        <w:rPr>
          <w:rFonts w:hint="eastAsia" w:ascii="仿宋_GB2312"/>
        </w:rPr>
        <w:t>专业名称、专业代码以教育部</w:t>
      </w:r>
      <w:r>
        <w:rPr>
          <w:rFonts w:hint="eastAsia" w:ascii="仿宋_GB2312"/>
          <w:b w:val="0"/>
          <w:bCs w:val="0"/>
        </w:rPr>
        <w:t>《职业教育专业目录（2021年》</w:t>
      </w:r>
      <w:r>
        <w:rPr>
          <w:rFonts w:hint="eastAsia" w:ascii="仿宋_GB2312"/>
        </w:rPr>
        <w:t>为依据规范表述。</w:t>
      </w:r>
    </w:p>
    <w:p>
      <w:pPr>
        <w:pStyle w:val="5"/>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spacing w:val="0"/>
          <w:kern w:val="0"/>
          <w:szCs w:val="32"/>
        </w:rPr>
      </w:pPr>
      <w:r>
        <w:rPr>
          <w:rFonts w:hint="eastAsia" w:ascii="楷体" w:hAnsi="楷体" w:eastAsia="楷体" w:cs="楷体"/>
          <w:b w:val="0"/>
          <w:bCs w:val="0"/>
          <w:spacing w:val="0"/>
          <w:kern w:val="0"/>
          <w:szCs w:val="32"/>
        </w:rPr>
        <w:t>（二）入学要求</w:t>
      </w:r>
    </w:p>
    <w:p>
      <w:pPr>
        <w:pStyle w:val="5"/>
        <w:keepNext w:val="0"/>
        <w:keepLines w:val="0"/>
        <w:pageBreakBefore w:val="0"/>
        <w:kinsoku/>
        <w:wordWrap/>
        <w:overflowPunct/>
        <w:topLinePunct w:val="0"/>
        <w:autoSpaceDE/>
        <w:autoSpaceDN/>
        <w:bidi w:val="0"/>
        <w:adjustRightInd/>
        <w:snapToGrid/>
        <w:spacing w:line="560" w:lineRule="exact"/>
        <w:ind w:firstLine="616" w:firstLineChars="200"/>
        <w:textAlignment w:val="auto"/>
        <w:rPr>
          <w:rFonts w:ascii="仿宋_GB2312"/>
        </w:rPr>
      </w:pPr>
      <w:r>
        <w:rPr>
          <w:rFonts w:hint="eastAsia" w:ascii="仿宋_GB2312"/>
        </w:rPr>
        <w:t>普通高级中学毕业、中等职业学校毕业或具备同等学力。</w:t>
      </w:r>
    </w:p>
    <w:p>
      <w:pPr>
        <w:pStyle w:val="5"/>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spacing w:val="0"/>
          <w:kern w:val="0"/>
          <w:szCs w:val="32"/>
        </w:rPr>
      </w:pPr>
      <w:r>
        <w:rPr>
          <w:rFonts w:hint="eastAsia" w:ascii="楷体" w:hAnsi="楷体" w:eastAsia="楷体" w:cs="楷体"/>
          <w:b w:val="0"/>
          <w:bCs w:val="0"/>
          <w:spacing w:val="0"/>
          <w:kern w:val="0"/>
          <w:szCs w:val="32"/>
        </w:rPr>
        <w:t>（三）修业年限</w:t>
      </w:r>
    </w:p>
    <w:p>
      <w:pPr>
        <w:pStyle w:val="5"/>
        <w:keepNext w:val="0"/>
        <w:keepLines w:val="0"/>
        <w:pageBreakBefore w:val="0"/>
        <w:kinsoku/>
        <w:wordWrap/>
        <w:overflowPunct/>
        <w:topLinePunct w:val="0"/>
        <w:autoSpaceDE/>
        <w:autoSpaceDN/>
        <w:bidi w:val="0"/>
        <w:adjustRightInd/>
        <w:snapToGrid/>
        <w:spacing w:line="560" w:lineRule="exact"/>
        <w:ind w:firstLine="616" w:firstLineChars="200"/>
        <w:textAlignment w:val="auto"/>
        <w:rPr>
          <w:rFonts w:ascii="仿宋_GB2312"/>
        </w:rPr>
      </w:pPr>
      <w:r>
        <w:rPr>
          <w:rFonts w:hint="eastAsia" w:ascii="仿宋_GB2312"/>
        </w:rPr>
        <w:t>基本修业年限为3年，最长不超过5年。</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spacing w:val="0"/>
          <w:kern w:val="0"/>
          <w:szCs w:val="32"/>
        </w:rPr>
      </w:pPr>
      <w:r>
        <w:rPr>
          <w:rFonts w:hint="eastAsia" w:ascii="楷体" w:hAnsi="楷体" w:eastAsia="楷体" w:cs="楷体"/>
          <w:b w:val="0"/>
          <w:bCs w:val="0"/>
          <w:spacing w:val="0"/>
          <w:kern w:val="0"/>
          <w:szCs w:val="32"/>
        </w:rPr>
        <w:t>（四）职业面向</w:t>
      </w:r>
    </w:p>
    <w:p>
      <w:pPr>
        <w:pStyle w:val="5"/>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rPr>
          <w:rFonts w:ascii="仿宋_GB2312"/>
        </w:rPr>
      </w:pPr>
      <w:r>
        <w:rPr>
          <w:rFonts w:hint="eastAsia" w:ascii="仿宋_GB2312"/>
        </w:rPr>
        <w:t>明确本专业对应的职业、岗位群或技术领域</w:t>
      </w:r>
      <w:r>
        <w:rPr>
          <w:rFonts w:hint="eastAsia" w:ascii="仿宋_GB2312"/>
          <w:lang w:eastAsia="zh-CN"/>
        </w:rPr>
        <w:t>，</w:t>
      </w:r>
      <w:r>
        <w:rPr>
          <w:rFonts w:hint="eastAsia" w:ascii="仿宋_GB2312"/>
        </w:rPr>
        <w:t>包括本专业所属专业大类（专业类）及代码，本专业所对应的行业、主要职业类别（或技术领域）、职业资格证书或</w:t>
      </w:r>
      <w:r>
        <w:rPr>
          <w:rFonts w:hint="eastAsia" w:ascii="仿宋_GB2312"/>
          <w:lang w:val="en-US" w:eastAsia="zh-CN"/>
        </w:rPr>
        <w:t>职业</w:t>
      </w:r>
      <w:r>
        <w:rPr>
          <w:rFonts w:hint="eastAsia" w:ascii="仿宋_GB2312"/>
        </w:rPr>
        <w:t>技能等级证书</w:t>
      </w:r>
      <w:r>
        <w:rPr>
          <w:rFonts w:hint="eastAsia" w:ascii="仿宋_GB2312"/>
          <w:lang w:eastAsia="zh-CN"/>
        </w:rPr>
        <w:t>、社会认可度高的行业企业标准和证书</w:t>
      </w:r>
      <w:r>
        <w:rPr>
          <w:rFonts w:hint="eastAsia" w:ascii="仿宋_GB2312"/>
        </w:rPr>
        <w:t>举例</w:t>
      </w:r>
      <w:r>
        <w:rPr>
          <w:rFonts w:hint="eastAsia" w:ascii="仿宋_GB2312"/>
          <w:lang w:eastAsia="zh-CN"/>
        </w:rPr>
        <w:t>，</w:t>
      </w:r>
      <w:r>
        <w:rPr>
          <w:rFonts w:hint="eastAsia" w:ascii="仿宋_GB2312"/>
        </w:rPr>
        <w:t>可以表格</w:t>
      </w:r>
      <w:r>
        <w:rPr>
          <w:rFonts w:hint="eastAsia" w:ascii="仿宋_GB2312"/>
          <w:lang w:val="en-US" w:eastAsia="zh-CN"/>
        </w:rPr>
        <w:t>的</w:t>
      </w:r>
      <w:r>
        <w:rPr>
          <w:rFonts w:hint="eastAsia" w:ascii="仿宋_GB2312"/>
        </w:rPr>
        <w:t>形式呈现。</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spacing w:val="0"/>
          <w:kern w:val="0"/>
          <w:szCs w:val="32"/>
        </w:rPr>
      </w:pPr>
      <w:r>
        <w:rPr>
          <w:rFonts w:hint="eastAsia" w:ascii="楷体" w:hAnsi="楷体" w:eastAsia="楷体" w:cs="楷体"/>
          <w:b w:val="0"/>
          <w:bCs w:val="0"/>
          <w:spacing w:val="0"/>
          <w:kern w:val="0"/>
          <w:szCs w:val="32"/>
        </w:rPr>
        <w:t>（五）培养目标与培养规格</w:t>
      </w:r>
    </w:p>
    <w:p>
      <w:pPr>
        <w:pStyle w:val="5"/>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rPr>
          <w:rFonts w:ascii="仿宋_GB2312"/>
          <w:b w:val="0"/>
          <w:bCs w:val="0"/>
        </w:rPr>
      </w:pPr>
      <w:r>
        <w:rPr>
          <w:rFonts w:hint="eastAsia" w:ascii="仿宋_GB2312"/>
          <w:b w:val="0"/>
          <w:bCs w:val="0"/>
        </w:rPr>
        <w:t>1.培养目标</w:t>
      </w:r>
    </w:p>
    <w:p>
      <w:pPr>
        <w:pStyle w:val="5"/>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rPr>
          <w:rFonts w:ascii="仿宋_GB2312"/>
        </w:rPr>
      </w:pPr>
      <w:r>
        <w:rPr>
          <w:rFonts w:hint="eastAsia" w:ascii="仿宋_GB2312"/>
        </w:rPr>
        <w:t>各专业根据自身专业特点，制订科学合理、富有特色的专业人才培养目标。以地方经济社会发展为导向，强化“岗课赛证”综合育人，促进学生在人文素质、专业知识、技术技能和职业素养等方面协调发展，全面提升学校人才培养质量和水平。教育类专业培养目标需面向幼儿园和小学，为其培养高素质师资,非教育类专业要为服务地方经济发展培养复合型的高素质技术技能人才。</w:t>
      </w:r>
    </w:p>
    <w:p>
      <w:pPr>
        <w:pStyle w:val="5"/>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rPr>
          <w:rFonts w:ascii="仿宋_GB2312"/>
          <w:b w:val="0"/>
          <w:bCs w:val="0"/>
        </w:rPr>
      </w:pPr>
      <w:r>
        <w:rPr>
          <w:rFonts w:hint="eastAsia" w:ascii="仿宋_GB2312"/>
          <w:b w:val="0"/>
          <w:bCs w:val="0"/>
        </w:rPr>
        <w:t>2.培养规格</w:t>
      </w:r>
    </w:p>
    <w:p>
      <w:pPr>
        <w:pStyle w:val="5"/>
        <w:keepNext w:val="0"/>
        <w:keepLines w:val="0"/>
        <w:pageBreakBefore w:val="0"/>
        <w:widowControl w:val="0"/>
        <w:kinsoku/>
        <w:wordWrap/>
        <w:overflowPunct/>
        <w:topLinePunct w:val="0"/>
        <w:autoSpaceDE/>
        <w:autoSpaceDN/>
        <w:bidi w:val="0"/>
        <w:adjustRightInd/>
        <w:snapToGrid/>
        <w:spacing w:line="560" w:lineRule="exact"/>
        <w:ind w:firstLine="616" w:firstLineChars="200"/>
        <w:jc w:val="left"/>
        <w:textAlignment w:val="auto"/>
        <w:rPr>
          <w:rFonts w:hint="eastAsia" w:ascii="仿宋_GB2312"/>
          <w:lang w:eastAsia="zh-CN"/>
        </w:rPr>
      </w:pPr>
      <w:r>
        <w:rPr>
          <w:rFonts w:hint="eastAsia" w:ascii="仿宋_GB2312"/>
          <w:lang w:val="en-US" w:eastAsia="zh-CN"/>
        </w:rPr>
        <w:t>各专业要规定本专业</w:t>
      </w:r>
      <w:r>
        <w:rPr>
          <w:rFonts w:hint="eastAsia" w:ascii="仿宋_GB2312"/>
          <w:lang w:eastAsia="zh-CN"/>
        </w:rPr>
        <w:t>毕业生应具备的素质、知识和能力等方面的要求，</w:t>
      </w:r>
      <w:r>
        <w:rPr>
          <w:rFonts w:hint="eastAsia" w:ascii="仿宋_GB2312"/>
          <w:lang w:val="en-US" w:eastAsia="zh-CN"/>
        </w:rPr>
        <w:t>并需</w:t>
      </w:r>
      <w:r>
        <w:rPr>
          <w:rFonts w:hint="eastAsia" w:ascii="仿宋_GB2312"/>
          <w:lang w:eastAsia="zh-CN"/>
        </w:rPr>
        <w:t>将本专业所特有的有别于其他专业的</w:t>
      </w:r>
      <w:r>
        <w:rPr>
          <w:rFonts w:hint="eastAsia" w:ascii="仿宋_GB2312"/>
          <w:lang w:val="en-US" w:eastAsia="zh-CN"/>
        </w:rPr>
        <w:t>主要专业能力要求</w:t>
      </w:r>
      <w:r>
        <w:rPr>
          <w:rFonts w:hint="eastAsia" w:ascii="仿宋_GB2312"/>
          <w:lang w:eastAsia="zh-CN"/>
        </w:rPr>
        <w:t>纳入。</w:t>
      </w:r>
    </w:p>
    <w:p>
      <w:pPr>
        <w:pStyle w:val="5"/>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rPr>
          <w:rFonts w:ascii="仿宋_GB2312"/>
          <w:b w:val="0"/>
          <w:bCs w:val="0"/>
        </w:rPr>
      </w:pPr>
      <w:r>
        <w:rPr>
          <w:rFonts w:hint="eastAsia" w:ascii="仿宋_GB2312"/>
          <w:b w:val="0"/>
          <w:bCs w:val="0"/>
        </w:rPr>
        <w:t>（</w:t>
      </w:r>
      <w:r>
        <w:rPr>
          <w:rFonts w:ascii="仿宋_GB2312"/>
          <w:b w:val="0"/>
          <w:bCs w:val="0"/>
        </w:rPr>
        <w:t>1</w:t>
      </w:r>
      <w:r>
        <w:rPr>
          <w:rFonts w:hint="eastAsia" w:ascii="仿宋_GB2312"/>
          <w:b w:val="0"/>
          <w:bCs w:val="0"/>
        </w:rPr>
        <w:t>）素质目标。</w:t>
      </w:r>
      <w:r>
        <w:rPr>
          <w:rFonts w:hint="eastAsia" w:ascii="仿宋_GB2312"/>
        </w:rPr>
        <w:t>对本专业学生应具备的思想政治素质、道德规范、职业素养、身心素质、人文素养、劳动素养等提出要</w:t>
      </w:r>
      <w:r>
        <w:rPr>
          <w:rFonts w:hint="eastAsia" w:ascii="仿宋_GB2312"/>
          <w:b w:val="0"/>
          <w:bCs w:val="0"/>
        </w:rPr>
        <w:t>求。各专业可结合实际情况确定具体目标。</w:t>
      </w:r>
    </w:p>
    <w:p>
      <w:pPr>
        <w:pStyle w:val="5"/>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rPr>
          <w:rFonts w:hint="eastAsia" w:ascii="仿宋_GB2312"/>
          <w:lang w:val="en-US" w:eastAsia="zh-CN"/>
        </w:rPr>
      </w:pPr>
      <w:r>
        <w:rPr>
          <w:rFonts w:hint="eastAsia" w:ascii="仿宋_GB2312"/>
          <w:b w:val="0"/>
          <w:bCs w:val="0"/>
        </w:rPr>
        <w:t>（</w:t>
      </w:r>
      <w:r>
        <w:rPr>
          <w:rFonts w:ascii="仿宋_GB2312"/>
          <w:b w:val="0"/>
          <w:bCs w:val="0"/>
        </w:rPr>
        <w:t>2</w:t>
      </w:r>
      <w:r>
        <w:rPr>
          <w:rFonts w:hint="eastAsia" w:ascii="仿宋_GB2312"/>
          <w:b w:val="0"/>
          <w:bCs w:val="0"/>
        </w:rPr>
        <w:t>）能力目标。</w:t>
      </w:r>
      <w:r>
        <w:rPr>
          <w:rFonts w:hint="eastAsia" w:ascii="仿宋_GB2312"/>
          <w:b w:val="0"/>
          <w:bCs w:val="0"/>
          <w:lang w:val="en-US" w:eastAsia="zh-CN"/>
        </w:rPr>
        <w:t>根据</w:t>
      </w:r>
      <w:r>
        <w:rPr>
          <w:rFonts w:hint="eastAsia" w:ascii="仿宋_GB2312"/>
          <w:lang w:val="en-US" w:eastAsia="zh-CN"/>
        </w:rPr>
        <w:t>专业对应的职业（岗位群或技术领域）需求，</w:t>
      </w:r>
      <w:r>
        <w:rPr>
          <w:rFonts w:hint="eastAsia" w:ascii="仿宋_GB2312"/>
        </w:rPr>
        <w:t>分条目对本专业学生应具备的专业技术技能和关键能力提出要求</w:t>
      </w:r>
      <w:r>
        <w:rPr>
          <w:rFonts w:hint="eastAsia" w:ascii="仿宋_GB2312"/>
          <w:lang w:eastAsia="zh-CN"/>
        </w:rPr>
        <w:t>，</w:t>
      </w:r>
      <w:r>
        <w:rPr>
          <w:rFonts w:hint="eastAsia" w:ascii="仿宋_GB2312"/>
          <w:lang w:val="en-US" w:eastAsia="zh-CN"/>
        </w:rPr>
        <w:t>聚焦围绕典型工作任务分析出的主要专业能力要求，</w:t>
      </w:r>
      <w:r>
        <w:rPr>
          <w:rFonts w:hint="eastAsia" w:ascii="仿宋_GB2312"/>
        </w:rPr>
        <w:t>在凸显达成技术技能培养目标的基础上</w:t>
      </w:r>
      <w:r>
        <w:rPr>
          <w:rFonts w:hint="eastAsia" w:ascii="仿宋_GB2312"/>
          <w:lang w:val="en-US" w:eastAsia="zh-CN"/>
        </w:rPr>
        <w:t>达成主要专业</w:t>
      </w:r>
      <w:r>
        <w:rPr>
          <w:rFonts w:hint="eastAsia" w:ascii="仿宋_GB2312"/>
        </w:rPr>
        <w:t>能力</w:t>
      </w:r>
      <w:r>
        <w:rPr>
          <w:rFonts w:hint="eastAsia" w:ascii="仿宋_GB2312"/>
          <w:lang w:val="en-US" w:eastAsia="zh-CN"/>
        </w:rPr>
        <w:t>要求。</w:t>
      </w:r>
    </w:p>
    <w:p>
      <w:pPr>
        <w:pStyle w:val="5"/>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rPr>
          <w:rFonts w:hint="eastAsia" w:ascii="仿宋_GB2312"/>
        </w:rPr>
      </w:pPr>
      <w:r>
        <w:rPr>
          <w:rFonts w:hint="eastAsia" w:ascii="仿宋_GB2312"/>
          <w:b w:val="0"/>
          <w:bCs w:val="0"/>
        </w:rPr>
        <w:t>（</w:t>
      </w:r>
      <w:r>
        <w:rPr>
          <w:rFonts w:ascii="仿宋_GB2312"/>
          <w:b w:val="0"/>
          <w:bCs w:val="0"/>
        </w:rPr>
        <w:t>3</w:t>
      </w:r>
      <w:r>
        <w:rPr>
          <w:rFonts w:hint="eastAsia" w:ascii="仿宋_GB2312"/>
          <w:b w:val="0"/>
          <w:bCs w:val="0"/>
        </w:rPr>
        <w:t>）知识目标。</w:t>
      </w:r>
      <w:r>
        <w:rPr>
          <w:rFonts w:hint="eastAsia" w:ascii="仿宋_GB2312"/>
        </w:rPr>
        <w:t>分条目对本专业学生应该了解、掌握的科学文化知识和专业知识提出要求。</w:t>
      </w:r>
    </w:p>
    <w:p>
      <w:pPr>
        <w:pStyle w:val="5"/>
        <w:keepNext w:val="0"/>
        <w:keepLines w:val="0"/>
        <w:pageBreakBefore w:val="0"/>
        <w:widowControl w:val="0"/>
        <w:kinsoku/>
        <w:wordWrap/>
        <w:overflowPunct/>
        <w:topLinePunct w:val="0"/>
        <w:autoSpaceDE/>
        <w:autoSpaceDN/>
        <w:bidi w:val="0"/>
        <w:adjustRightInd/>
        <w:snapToGrid/>
        <w:spacing w:line="560" w:lineRule="exact"/>
        <w:ind w:firstLine="616" w:firstLineChars="200"/>
        <w:jc w:val="left"/>
        <w:textAlignment w:val="auto"/>
        <w:rPr>
          <w:rFonts w:ascii="仿宋_GB2312"/>
          <w:highlight w:val="yellow"/>
        </w:rPr>
      </w:pPr>
      <w:r>
        <w:rPr>
          <w:rFonts w:hint="eastAsia" w:ascii="仿宋_GB2312"/>
        </w:rPr>
        <w:t>培养规格是培养目标的具体化，应分别从</w:t>
      </w:r>
      <w:r>
        <w:rPr>
          <w:rFonts w:hint="eastAsia" w:ascii="仿宋_GB2312"/>
          <w:lang w:val="en-US" w:eastAsia="zh-CN"/>
        </w:rPr>
        <w:t>以上</w:t>
      </w:r>
      <w:r>
        <w:rPr>
          <w:rFonts w:hint="eastAsia" w:ascii="仿宋_GB2312"/>
        </w:rPr>
        <w:t>素质、能力和知识三个方面目标进行详细描述。分方向专业的素质、能力、知识结构要</w:t>
      </w:r>
      <w:r>
        <w:rPr>
          <w:rFonts w:hint="eastAsia" w:ascii="仿宋_GB2312"/>
          <w:lang w:val="en-US" w:eastAsia="zh-CN"/>
        </w:rPr>
        <w:t>分解细化</w:t>
      </w:r>
      <w:r>
        <w:rPr>
          <w:rFonts w:hint="eastAsia" w:ascii="仿宋_GB2312"/>
        </w:rPr>
        <w:t>，</w:t>
      </w:r>
      <w:r>
        <w:rPr>
          <w:rFonts w:hint="eastAsia" w:ascii="仿宋_GB2312"/>
          <w:lang w:val="en-US" w:eastAsia="zh-CN"/>
        </w:rPr>
        <w:t>明确</w:t>
      </w:r>
      <w:r>
        <w:rPr>
          <w:rFonts w:hint="eastAsia" w:ascii="仿宋_GB2312"/>
        </w:rPr>
        <w:t>表述。对于教育类专业，需增加关于</w:t>
      </w:r>
      <w:r>
        <w:rPr>
          <w:rFonts w:hint="eastAsia"/>
        </w:rPr>
        <w:t>专业认证标准中“一践行三学会”的毕业要求</w:t>
      </w:r>
      <w:r>
        <w:rPr>
          <w:rFonts w:hint="eastAsia" w:ascii="仿宋_GB2312"/>
        </w:rPr>
        <w:t>表述</w:t>
      </w:r>
      <w:r>
        <w:rPr>
          <w:rFonts w:hint="eastAsia"/>
        </w:rPr>
        <w:t>。</w:t>
      </w:r>
    </w:p>
    <w:p>
      <w:pPr>
        <w:pStyle w:val="5"/>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楷体" w:hAnsi="楷体" w:eastAsia="楷体" w:cs="楷体"/>
          <w:b w:val="0"/>
          <w:bCs w:val="0"/>
          <w:spacing w:val="0"/>
          <w:kern w:val="0"/>
          <w:szCs w:val="32"/>
          <w:lang w:val="en-US" w:eastAsia="zh-CN"/>
        </w:rPr>
      </w:pPr>
      <w:r>
        <w:rPr>
          <w:rFonts w:hint="eastAsia" w:ascii="楷体" w:hAnsi="楷体" w:eastAsia="楷体" w:cs="楷体"/>
          <w:b w:val="0"/>
          <w:bCs w:val="0"/>
          <w:spacing w:val="0"/>
          <w:kern w:val="0"/>
          <w:szCs w:val="32"/>
        </w:rPr>
        <w:t>（六）课程设置</w:t>
      </w:r>
      <w:r>
        <w:rPr>
          <w:rFonts w:hint="eastAsia" w:ascii="楷体" w:hAnsi="楷体" w:eastAsia="楷体" w:cs="楷体"/>
          <w:b w:val="0"/>
          <w:bCs w:val="0"/>
          <w:spacing w:val="0"/>
          <w:kern w:val="0"/>
          <w:szCs w:val="32"/>
          <w:lang w:val="en-US" w:eastAsia="zh-CN"/>
        </w:rPr>
        <w:t>及要求</w:t>
      </w:r>
    </w:p>
    <w:p>
      <w:pPr>
        <w:pStyle w:val="5"/>
        <w:keepNext w:val="0"/>
        <w:keepLines w:val="0"/>
        <w:pageBreakBefore w:val="0"/>
        <w:kinsoku/>
        <w:wordWrap/>
        <w:overflowPunct/>
        <w:topLinePunct w:val="0"/>
        <w:autoSpaceDE/>
        <w:autoSpaceDN/>
        <w:bidi w:val="0"/>
        <w:adjustRightInd/>
        <w:snapToGrid/>
        <w:spacing w:line="560" w:lineRule="exact"/>
        <w:ind w:firstLine="616" w:firstLineChars="200"/>
        <w:textAlignment w:val="auto"/>
        <w:rPr>
          <w:rFonts w:ascii="仿宋_GB2312"/>
          <w:b w:val="0"/>
          <w:bCs w:val="0"/>
        </w:rPr>
      </w:pPr>
      <w:r>
        <w:rPr>
          <w:rFonts w:hint="eastAsia" w:ascii="仿宋_GB2312"/>
          <w:b w:val="0"/>
          <w:bCs w:val="0"/>
        </w:rPr>
        <w:t>1</w:t>
      </w:r>
      <w:r>
        <w:rPr>
          <w:rFonts w:ascii="仿宋_GB2312"/>
          <w:b w:val="0"/>
          <w:bCs w:val="0"/>
        </w:rPr>
        <w:t>.</w:t>
      </w:r>
      <w:r>
        <w:rPr>
          <w:rFonts w:hint="eastAsia" w:ascii="仿宋_GB2312"/>
          <w:b w:val="0"/>
          <w:bCs w:val="0"/>
        </w:rPr>
        <w:t>明确课程分类</w:t>
      </w:r>
    </w:p>
    <w:p>
      <w:pPr>
        <w:pStyle w:val="5"/>
        <w:keepNext w:val="0"/>
        <w:keepLines w:val="0"/>
        <w:pageBreakBefore w:val="0"/>
        <w:kinsoku/>
        <w:wordWrap/>
        <w:overflowPunct/>
        <w:topLinePunct w:val="0"/>
        <w:autoSpaceDE/>
        <w:autoSpaceDN/>
        <w:bidi w:val="0"/>
        <w:adjustRightInd/>
        <w:snapToGrid/>
        <w:spacing w:line="560" w:lineRule="exact"/>
        <w:ind w:firstLine="616" w:firstLineChars="200"/>
        <w:textAlignment w:val="auto"/>
        <w:rPr>
          <w:rFonts w:ascii="仿宋_GB2312"/>
        </w:rPr>
      </w:pPr>
      <w:r>
        <w:rPr>
          <w:rFonts w:hint="eastAsia" w:ascii="仿宋_GB2312"/>
        </w:rPr>
        <w:t>根据教育部人才培养工作状态数据采集平台中对课程类型、课程属性和课程性质的注释，按课程类型可分为:理论课（A类）、理实一体课（B类）和实践课（C类）；按课程属性可分为：公共基础课程和专业课程（包括专业基础课程、专业核心课程、专业及其他拓展课程、专业综合实践环节即实习实训）两大类别；按课程性质可分为：必修课（包含公共必修课和专业必修课）、选修课（公共选修课和专业选修课）两个模块。2022版学校人才培养方案的课程体系要在“两大类别和两个模块”的基础上合理设置。同时，根据师范专业认证要求，教育类专业课程还应标明专业基础课程和专业核心课程中哪些是教师教育课</w:t>
      </w:r>
      <w:r>
        <w:rPr>
          <w:rFonts w:hint="eastAsia" w:ascii="仿宋_GB2312"/>
          <w:lang w:eastAsia="zh-CN"/>
        </w:rPr>
        <w:t>程（</w:t>
      </w:r>
      <w:r>
        <w:rPr>
          <w:rFonts w:hint="eastAsia" w:ascii="仿宋_GB2312"/>
          <w:lang w:val="en-US" w:eastAsia="zh-CN"/>
        </w:rPr>
        <w:t>用粗星号</w:t>
      </w:r>
      <w:r>
        <w:rPr>
          <w:rFonts w:hint="eastAsia" w:ascii="仿宋_GB2312"/>
          <w:lang w:eastAsia="zh-CN"/>
        </w:rPr>
        <w:t>✱</w:t>
      </w:r>
      <w:r>
        <w:rPr>
          <w:rFonts w:hint="eastAsia" w:ascii="仿宋_GB2312"/>
          <w:lang w:val="en-US" w:eastAsia="zh-CN"/>
        </w:rPr>
        <w:t>在课程名后标注</w:t>
      </w:r>
      <w:r>
        <w:rPr>
          <w:rFonts w:hint="eastAsia" w:ascii="仿宋_GB2312"/>
          <w:lang w:eastAsia="zh-CN"/>
        </w:rPr>
        <w:t>）或学科课程（</w:t>
      </w:r>
      <w:r>
        <w:rPr>
          <w:rFonts w:hint="eastAsia" w:ascii="仿宋_GB2312"/>
          <w:lang w:val="en-US" w:eastAsia="zh-CN"/>
        </w:rPr>
        <w:t>用实心上指三角形</w:t>
      </w:r>
      <w:r>
        <w:rPr>
          <w:rFonts w:hint="eastAsia" w:ascii="仿宋_GB2312"/>
          <w:lang w:eastAsia="zh-CN"/>
        </w:rPr>
        <w:t>▲</w:t>
      </w:r>
      <w:r>
        <w:rPr>
          <w:rFonts w:hint="eastAsia" w:ascii="仿宋_GB2312"/>
          <w:lang w:val="en-US" w:eastAsia="zh-CN"/>
        </w:rPr>
        <w:t>在课程名后标注</w:t>
      </w:r>
      <w:r>
        <w:rPr>
          <w:rFonts w:hint="eastAsia" w:ascii="仿宋_GB2312"/>
          <w:lang w:eastAsia="zh-CN"/>
        </w:rPr>
        <w:t>）。各</w:t>
      </w:r>
      <w:r>
        <w:rPr>
          <w:rFonts w:hint="eastAsia" w:ascii="仿宋_GB2312"/>
        </w:rPr>
        <w:t>专业课程体系参考框架见图1，鼓励各专业基于课程体系参考框架构建具有专业（群）特色的课程体系。</w:t>
      </w:r>
    </w:p>
    <w:p>
      <w:pPr>
        <w:pStyle w:val="5"/>
        <w:spacing w:line="360" w:lineRule="auto"/>
        <w:jc w:val="both"/>
      </w:pPr>
      <w:r>
        <w:drawing>
          <wp:inline distT="0" distB="0" distL="0" distR="0">
            <wp:extent cx="5737225" cy="3152140"/>
            <wp:effectExtent l="0" t="0" r="15875" b="10160"/>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11" cstate="print"/>
                    <a:srcRect l="-1499" t="6673" r="1499" b="-576"/>
                    <a:stretch>
                      <a:fillRect/>
                    </a:stretch>
                  </pic:blipFill>
                  <pic:spPr>
                    <a:xfrm>
                      <a:off x="0" y="0"/>
                      <a:ext cx="5737225" cy="3152140"/>
                    </a:xfrm>
                    <a:prstGeom prst="rect">
                      <a:avLst/>
                    </a:prstGeom>
                    <a:ln>
                      <a:noFill/>
                    </a:ln>
                  </pic:spPr>
                </pic:pic>
              </a:graphicData>
            </a:graphic>
          </wp:inline>
        </w:drawing>
      </w:r>
    </w:p>
    <w:p>
      <w:pPr>
        <w:pStyle w:val="5"/>
        <w:spacing w:line="360" w:lineRule="auto"/>
        <w:ind w:firstLine="482"/>
        <w:jc w:val="center"/>
        <w:rPr>
          <w:rFonts w:hint="eastAsia" w:ascii="仿宋_GB2312"/>
          <w:b/>
          <w:bCs/>
          <w:sz w:val="28"/>
        </w:rPr>
      </w:pPr>
      <w:r>
        <w:rPr>
          <w:rFonts w:hint="eastAsia" w:ascii="仿宋_GB2312"/>
          <w:b/>
          <w:bCs/>
          <w:sz w:val="28"/>
        </w:rPr>
        <w:t>图1.专业课程体系参考框架</w:t>
      </w:r>
    </w:p>
    <w:p>
      <w:pPr>
        <w:pStyle w:val="5"/>
        <w:keepNext w:val="0"/>
        <w:keepLines w:val="0"/>
        <w:pageBreakBefore w:val="0"/>
        <w:widowControl w:val="0"/>
        <w:kinsoku/>
        <w:wordWrap/>
        <w:overflowPunct/>
        <w:topLinePunct w:val="0"/>
        <w:autoSpaceDE/>
        <w:autoSpaceDN/>
        <w:bidi w:val="0"/>
        <w:adjustRightInd/>
        <w:snapToGrid/>
        <w:spacing w:line="560" w:lineRule="exact"/>
        <w:ind w:firstLine="616" w:firstLineChars="200"/>
        <w:jc w:val="left"/>
        <w:textAlignment w:val="auto"/>
        <w:rPr>
          <w:rFonts w:hint="eastAsia" w:ascii="仿宋" w:hAnsi="仿宋" w:eastAsia="仿宋" w:cs="仿宋"/>
          <w:b w:val="0"/>
          <w:bCs w:val="0"/>
        </w:rPr>
      </w:pPr>
      <w:r>
        <w:rPr>
          <w:rFonts w:hint="eastAsia" w:ascii="仿宋" w:hAnsi="仿宋" w:eastAsia="仿宋" w:cs="仿宋"/>
          <w:b w:val="0"/>
          <w:bCs w:val="0"/>
        </w:rPr>
        <w:t>2.规范课程设置</w:t>
      </w:r>
    </w:p>
    <w:p>
      <w:pPr>
        <w:pStyle w:val="5"/>
        <w:keepNext w:val="0"/>
        <w:keepLines w:val="0"/>
        <w:pageBreakBefore w:val="0"/>
        <w:widowControl w:val="0"/>
        <w:kinsoku/>
        <w:wordWrap/>
        <w:overflowPunct/>
        <w:topLinePunct w:val="0"/>
        <w:autoSpaceDE/>
        <w:autoSpaceDN/>
        <w:bidi w:val="0"/>
        <w:adjustRightInd/>
        <w:snapToGrid/>
        <w:spacing w:line="560" w:lineRule="exact"/>
        <w:ind w:firstLine="618"/>
        <w:textAlignment w:val="auto"/>
        <w:rPr>
          <w:rFonts w:hint="eastAsia" w:ascii="仿宋" w:hAnsi="仿宋" w:eastAsia="仿宋" w:cs="仿宋"/>
          <w:b w:val="0"/>
          <w:bCs w:val="0"/>
        </w:rPr>
      </w:pPr>
      <w:r>
        <w:rPr>
          <w:rFonts w:hint="eastAsia" w:ascii="仿宋" w:hAnsi="仿宋" w:eastAsia="仿宋" w:cs="仿宋"/>
          <w:b w:val="0"/>
          <w:bCs w:val="0"/>
        </w:rPr>
        <w:t>（1）开齐开足公共基础必修课程</w:t>
      </w:r>
    </w:p>
    <w:p>
      <w:pPr>
        <w:pStyle w:val="5"/>
        <w:keepNext w:val="0"/>
        <w:keepLines w:val="0"/>
        <w:pageBreakBefore w:val="0"/>
        <w:widowControl w:val="0"/>
        <w:kinsoku/>
        <w:wordWrap/>
        <w:overflowPunct/>
        <w:topLinePunct w:val="0"/>
        <w:autoSpaceDE/>
        <w:autoSpaceDN/>
        <w:bidi w:val="0"/>
        <w:adjustRightInd/>
        <w:snapToGrid/>
        <w:spacing w:line="560" w:lineRule="exact"/>
        <w:ind w:firstLine="618"/>
        <w:textAlignment w:val="auto"/>
        <w:rPr>
          <w:rFonts w:hint="eastAsia" w:ascii="仿宋_GB2312"/>
        </w:rPr>
      </w:pPr>
      <w:r>
        <w:rPr>
          <w:rFonts w:hint="eastAsia" w:ascii="仿宋_GB2312"/>
        </w:rPr>
        <w:t>各专业务必认真研读、贯彻落实《中华人民共和国职业教育法》《教育部关于组织做好职业院校专业人才培养方案制订与实施工作的通知》《教育部关于职业院校专业人才培养方案制订工作的指导意见》《高等职业教育专科信息技术课程标准（2021年版）》《高等职业教育专科英语课程标准（2021年版）》《教育部关于印发《大中小学劳动教育指导纲要（试行）的通知》《高等学校课程思政建设指导纲要》等文件对公共基础必修课程的设置要求，不得随意变更课程性质，删减课程课时、学分。公共基础必修课程包括：思政理论类课程、军事类课程、大学体育、中国文化概论、大学语文、大学英语、信息技术、高等数学、大学生心理健康和劳动教育等。全校公共基础必修课程的名称、学分、学时、课程归口单位和相关要求参见全校公共基础必修课程设置一览表（表1）。</w:t>
      </w:r>
    </w:p>
    <w:p>
      <w:pPr>
        <w:pStyle w:val="5"/>
        <w:spacing w:line="360" w:lineRule="auto"/>
        <w:ind w:firstLine="482"/>
        <w:jc w:val="center"/>
        <w:rPr>
          <w:rFonts w:hint="eastAsia" w:ascii="仿宋_GB2312"/>
          <w:b/>
          <w:bCs/>
          <w:sz w:val="28"/>
        </w:rPr>
      </w:pPr>
      <w:r>
        <w:rPr>
          <w:rFonts w:hint="eastAsia" w:ascii="仿宋_GB2312"/>
          <w:b/>
          <w:bCs/>
          <w:sz w:val="28"/>
        </w:rPr>
        <w:t>表1 全校公共基础必修课程设置一览表</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589"/>
        <w:gridCol w:w="666"/>
        <w:gridCol w:w="2062"/>
        <w:gridCol w:w="3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47" w:type="dxa"/>
            <w:vAlign w:val="center"/>
          </w:tcPr>
          <w:p>
            <w:pPr>
              <w:widowControl/>
              <w:spacing w:line="360" w:lineRule="auto"/>
              <w:jc w:val="center"/>
              <w:textAlignment w:val="center"/>
              <w:rPr>
                <w:rFonts w:hint="eastAsia" w:ascii="黑体" w:hAnsi="黑体" w:eastAsia="黑体" w:cs="黑体"/>
                <w:b/>
                <w:kern w:val="0"/>
                <w:sz w:val="18"/>
                <w:szCs w:val="18"/>
              </w:rPr>
            </w:pPr>
            <w:r>
              <w:rPr>
                <w:rFonts w:hint="eastAsia" w:ascii="黑体" w:hAnsi="黑体" w:eastAsia="黑体" w:cs="黑体"/>
                <w:b/>
                <w:kern w:val="0"/>
                <w:sz w:val="18"/>
                <w:szCs w:val="18"/>
              </w:rPr>
              <w:t>课程名称</w:t>
            </w:r>
          </w:p>
        </w:tc>
        <w:tc>
          <w:tcPr>
            <w:tcW w:w="589" w:type="dxa"/>
            <w:vAlign w:val="center"/>
          </w:tcPr>
          <w:p>
            <w:pPr>
              <w:widowControl/>
              <w:spacing w:line="360" w:lineRule="auto"/>
              <w:jc w:val="center"/>
              <w:textAlignment w:val="center"/>
              <w:rPr>
                <w:rFonts w:hint="eastAsia" w:ascii="黑体" w:hAnsi="黑体" w:eastAsia="黑体" w:cs="黑体"/>
                <w:b/>
                <w:kern w:val="0"/>
                <w:sz w:val="18"/>
                <w:szCs w:val="18"/>
              </w:rPr>
            </w:pPr>
            <w:r>
              <w:rPr>
                <w:rFonts w:hint="eastAsia" w:ascii="黑体" w:hAnsi="黑体" w:eastAsia="黑体" w:cs="黑体"/>
                <w:b/>
                <w:kern w:val="0"/>
                <w:sz w:val="18"/>
                <w:szCs w:val="18"/>
              </w:rPr>
              <w:t>学分</w:t>
            </w:r>
          </w:p>
        </w:tc>
        <w:tc>
          <w:tcPr>
            <w:tcW w:w="666" w:type="dxa"/>
            <w:vAlign w:val="center"/>
          </w:tcPr>
          <w:p>
            <w:pPr>
              <w:widowControl/>
              <w:spacing w:line="360" w:lineRule="auto"/>
              <w:jc w:val="center"/>
              <w:textAlignment w:val="center"/>
              <w:rPr>
                <w:rFonts w:hint="eastAsia" w:ascii="黑体" w:hAnsi="黑体" w:eastAsia="黑体" w:cs="黑体"/>
                <w:b/>
                <w:kern w:val="0"/>
                <w:sz w:val="18"/>
                <w:szCs w:val="18"/>
              </w:rPr>
            </w:pPr>
            <w:r>
              <w:rPr>
                <w:rFonts w:hint="eastAsia" w:ascii="黑体" w:hAnsi="黑体" w:eastAsia="黑体" w:cs="黑体"/>
                <w:b/>
                <w:kern w:val="0"/>
                <w:sz w:val="18"/>
                <w:szCs w:val="18"/>
              </w:rPr>
              <w:t>学时</w:t>
            </w:r>
          </w:p>
        </w:tc>
        <w:tc>
          <w:tcPr>
            <w:tcW w:w="2062" w:type="dxa"/>
            <w:vAlign w:val="center"/>
          </w:tcPr>
          <w:p>
            <w:pPr>
              <w:widowControl/>
              <w:spacing w:line="360" w:lineRule="auto"/>
              <w:jc w:val="center"/>
              <w:textAlignment w:val="center"/>
              <w:rPr>
                <w:rFonts w:hint="eastAsia" w:ascii="黑体" w:hAnsi="黑体" w:eastAsia="黑体" w:cs="黑体"/>
                <w:b/>
                <w:kern w:val="0"/>
                <w:sz w:val="18"/>
                <w:szCs w:val="18"/>
              </w:rPr>
            </w:pPr>
            <w:r>
              <w:rPr>
                <w:rFonts w:hint="eastAsia" w:ascii="黑体" w:hAnsi="黑体" w:eastAsia="黑体" w:cs="黑体"/>
                <w:b/>
                <w:kern w:val="0"/>
                <w:sz w:val="18"/>
                <w:szCs w:val="18"/>
              </w:rPr>
              <w:t>课程归口单位</w:t>
            </w:r>
          </w:p>
        </w:tc>
        <w:tc>
          <w:tcPr>
            <w:tcW w:w="3158" w:type="dxa"/>
            <w:vAlign w:val="center"/>
          </w:tcPr>
          <w:p>
            <w:pPr>
              <w:widowControl/>
              <w:spacing w:line="360" w:lineRule="auto"/>
              <w:jc w:val="center"/>
              <w:textAlignment w:val="center"/>
              <w:rPr>
                <w:rFonts w:hint="eastAsia" w:ascii="黑体" w:hAnsi="黑体" w:eastAsia="黑体" w:cs="黑体"/>
                <w:b/>
                <w:kern w:val="0"/>
                <w:sz w:val="18"/>
                <w:szCs w:val="18"/>
              </w:rPr>
            </w:pPr>
            <w:r>
              <w:rPr>
                <w:rFonts w:hint="eastAsia" w:ascii="黑体" w:hAnsi="黑体" w:eastAsia="黑体" w:cs="黑体"/>
                <w:b/>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思想道德与法治</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3</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48</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马克思主义学院</w:t>
            </w:r>
          </w:p>
        </w:tc>
        <w:tc>
          <w:tcPr>
            <w:tcW w:w="3158" w:type="dxa"/>
            <w:vAlign w:val="center"/>
          </w:tcPr>
          <w:p>
            <w:pPr>
              <w:spacing w:line="360" w:lineRule="auto"/>
              <w:jc w:val="center"/>
              <w:rPr>
                <w:rFonts w:hint="eastAsia" w:ascii="黑体" w:hAnsi="黑体" w:eastAsia="黑体" w:cs="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毛泽东思想和中国特色社会主义理论体系概论</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2</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32</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马克思主义学院</w:t>
            </w:r>
          </w:p>
        </w:tc>
        <w:tc>
          <w:tcPr>
            <w:tcW w:w="3158" w:type="dxa"/>
            <w:vAlign w:val="center"/>
          </w:tcPr>
          <w:p>
            <w:pPr>
              <w:spacing w:line="360" w:lineRule="auto"/>
              <w:jc w:val="center"/>
              <w:rPr>
                <w:rFonts w:hint="eastAsia" w:ascii="黑体" w:hAnsi="黑体" w:eastAsia="黑体" w:cs="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习近平新时代中国特色社会主义思想概论</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3</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48</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马克思主义学院</w:t>
            </w:r>
          </w:p>
        </w:tc>
        <w:tc>
          <w:tcPr>
            <w:tcW w:w="3158" w:type="dxa"/>
            <w:vAlign w:val="center"/>
          </w:tcPr>
          <w:p>
            <w:pPr>
              <w:spacing w:line="360" w:lineRule="auto"/>
              <w:jc w:val="center"/>
              <w:rPr>
                <w:rFonts w:hint="eastAsia" w:ascii="黑体" w:hAnsi="黑体" w:eastAsia="黑体" w:cs="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形势与政策</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1</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48</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马克思主义学院</w:t>
            </w:r>
          </w:p>
        </w:tc>
        <w:tc>
          <w:tcPr>
            <w:tcW w:w="3158" w:type="dxa"/>
            <w:vAlign w:val="center"/>
          </w:tcPr>
          <w:p>
            <w:pPr>
              <w:spacing w:line="360" w:lineRule="auto"/>
              <w:jc w:val="center"/>
              <w:rPr>
                <w:rFonts w:hint="eastAsia" w:ascii="黑体" w:hAnsi="黑体" w:eastAsia="黑体" w:cs="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大学英语</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8.5</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136</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外语与商务学院</w:t>
            </w:r>
          </w:p>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（国际教育学院）</w:t>
            </w:r>
          </w:p>
        </w:tc>
        <w:tc>
          <w:tcPr>
            <w:tcW w:w="3158"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英语专业及英语方向的班级免修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大学生体育</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7.5</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114</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体育学院</w:t>
            </w:r>
          </w:p>
        </w:tc>
        <w:tc>
          <w:tcPr>
            <w:tcW w:w="3158"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体育类专业免修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大学生创业就业指导</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1.5</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24</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党委学生工作部</w:t>
            </w:r>
          </w:p>
        </w:tc>
        <w:tc>
          <w:tcPr>
            <w:tcW w:w="3158" w:type="dxa"/>
            <w:vAlign w:val="center"/>
          </w:tcPr>
          <w:p>
            <w:pPr>
              <w:spacing w:line="360" w:lineRule="auto"/>
              <w:jc w:val="center"/>
              <w:rPr>
                <w:rFonts w:hint="eastAsia" w:ascii="黑体" w:hAnsi="黑体" w:eastAsia="黑体" w:cs="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大学生心理健康教育</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2</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36</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学前教育学院</w:t>
            </w:r>
          </w:p>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（音乐学院）</w:t>
            </w:r>
          </w:p>
        </w:tc>
        <w:tc>
          <w:tcPr>
            <w:tcW w:w="3158" w:type="dxa"/>
            <w:vAlign w:val="center"/>
          </w:tcPr>
          <w:p>
            <w:pPr>
              <w:spacing w:line="360" w:lineRule="auto"/>
              <w:jc w:val="center"/>
              <w:rPr>
                <w:rFonts w:hint="eastAsia" w:ascii="黑体" w:hAnsi="黑体" w:eastAsia="黑体" w:cs="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军事理论</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2</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36</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党委保卫工作部</w:t>
            </w:r>
          </w:p>
        </w:tc>
        <w:tc>
          <w:tcPr>
            <w:tcW w:w="3158" w:type="dxa"/>
            <w:vAlign w:val="center"/>
          </w:tcPr>
          <w:p>
            <w:pPr>
              <w:spacing w:line="360" w:lineRule="auto"/>
              <w:jc w:val="center"/>
              <w:rPr>
                <w:rFonts w:hint="eastAsia" w:ascii="黑体" w:hAnsi="黑体" w:eastAsia="黑体" w:cs="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现代科学技术概论</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2</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30</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海洋港口学院</w:t>
            </w:r>
          </w:p>
        </w:tc>
        <w:tc>
          <w:tcPr>
            <w:tcW w:w="3158"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文科类、艺术类、体育类专业如不开设高等数学，必开设此门课程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信息技术</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4</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60</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数学与信息工程学院</w:t>
            </w:r>
          </w:p>
        </w:tc>
        <w:tc>
          <w:tcPr>
            <w:tcW w:w="3158" w:type="dxa"/>
            <w:vAlign w:val="center"/>
          </w:tcPr>
          <w:p>
            <w:pPr>
              <w:spacing w:line="360" w:lineRule="auto"/>
              <w:jc w:val="center"/>
              <w:rPr>
                <w:rFonts w:hint="eastAsia" w:ascii="黑体" w:hAnsi="黑体" w:eastAsia="黑体" w:cs="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大学语文</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2</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30</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文学院</w:t>
            </w:r>
          </w:p>
        </w:tc>
        <w:tc>
          <w:tcPr>
            <w:tcW w:w="3158"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汉语类专业及汉语言方向的班级免修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中国文化概论</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2</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30</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文学院</w:t>
            </w:r>
          </w:p>
        </w:tc>
        <w:tc>
          <w:tcPr>
            <w:tcW w:w="3158" w:type="dxa"/>
            <w:vAlign w:val="center"/>
          </w:tcPr>
          <w:p>
            <w:pPr>
              <w:spacing w:line="360" w:lineRule="auto"/>
              <w:jc w:val="center"/>
              <w:rPr>
                <w:rFonts w:hint="eastAsia" w:ascii="黑体" w:hAnsi="黑体" w:eastAsia="黑体" w:cs="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高等数学</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2</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30</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数学与信息工程学院</w:t>
            </w:r>
          </w:p>
        </w:tc>
        <w:tc>
          <w:tcPr>
            <w:tcW w:w="3158"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数学类专业及数学方向的班级免修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入学教育、专业学习、职业生涯规划</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2</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28</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各学院</w:t>
            </w:r>
          </w:p>
        </w:tc>
        <w:tc>
          <w:tcPr>
            <w:tcW w:w="3158" w:type="dxa"/>
            <w:vAlign w:val="center"/>
          </w:tcPr>
          <w:p>
            <w:pPr>
              <w:spacing w:line="360" w:lineRule="auto"/>
              <w:jc w:val="center"/>
              <w:rPr>
                <w:rFonts w:hint="eastAsia" w:ascii="黑体" w:hAnsi="黑体" w:eastAsia="黑体" w:cs="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劳动教育</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2</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32</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color w:val="auto"/>
                <w:sz w:val="18"/>
                <w:szCs w:val="18"/>
              </w:rPr>
              <w:t>教务处、各学院</w:t>
            </w:r>
          </w:p>
        </w:tc>
        <w:tc>
          <w:tcPr>
            <w:tcW w:w="3158" w:type="dxa"/>
            <w:vAlign w:val="center"/>
          </w:tcPr>
          <w:p>
            <w:pPr>
              <w:spacing w:line="360" w:lineRule="auto"/>
              <w:jc w:val="left"/>
              <w:rPr>
                <w:rFonts w:hint="eastAsia" w:ascii="黑体" w:hAnsi="黑体" w:eastAsia="黑体" w:cs="黑体"/>
                <w:sz w:val="18"/>
                <w:szCs w:val="18"/>
              </w:rPr>
            </w:pPr>
            <w:r>
              <w:rPr>
                <w:rFonts w:hint="eastAsia" w:ascii="黑体" w:hAnsi="黑体" w:eastAsia="黑体" w:cs="黑体"/>
                <w:sz w:val="18"/>
                <w:szCs w:val="18"/>
              </w:rPr>
              <w:t>劳动教育课程“理论教育 8 个模块”为 16 学时（第一学期），“劳动实践 3 个模块 9 个项目”为 16 学时（第二学期）。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劳动实践拓展活动</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0.5</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w:t>
            </w:r>
          </w:p>
        </w:tc>
        <w:tc>
          <w:tcPr>
            <w:tcW w:w="2062" w:type="dxa"/>
            <w:vAlign w:val="center"/>
          </w:tcPr>
          <w:p>
            <w:pPr>
              <w:spacing w:line="360" w:lineRule="auto"/>
              <w:jc w:val="center"/>
              <w:rPr>
                <w:rFonts w:hint="eastAsia" w:ascii="黑体" w:hAnsi="黑体" w:eastAsia="黑体" w:cs="黑体"/>
                <w:color w:val="7030A0"/>
                <w:sz w:val="18"/>
                <w:szCs w:val="18"/>
              </w:rPr>
            </w:pPr>
            <w:r>
              <w:rPr>
                <w:rFonts w:hint="eastAsia" w:ascii="黑体" w:hAnsi="黑体" w:eastAsia="黑体" w:cs="黑体"/>
                <w:color w:val="auto"/>
                <w:sz w:val="18"/>
                <w:szCs w:val="18"/>
              </w:rPr>
              <w:t>教务处、各学院</w:t>
            </w:r>
          </w:p>
        </w:tc>
        <w:tc>
          <w:tcPr>
            <w:tcW w:w="3158"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0.5学分不另计入学时</w:t>
            </w:r>
          </w:p>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（第三至五学期）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军事技能</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2</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112</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党委保卫工作部</w:t>
            </w:r>
          </w:p>
        </w:tc>
        <w:tc>
          <w:tcPr>
            <w:tcW w:w="3158" w:type="dxa"/>
            <w:vAlign w:val="center"/>
          </w:tcPr>
          <w:p>
            <w:pPr>
              <w:spacing w:line="360" w:lineRule="auto"/>
              <w:jc w:val="center"/>
              <w:rPr>
                <w:rFonts w:hint="eastAsia" w:ascii="黑体" w:hAnsi="黑体" w:eastAsia="黑体" w:cs="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社会实践</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1</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党委学生工作部</w:t>
            </w:r>
          </w:p>
        </w:tc>
        <w:tc>
          <w:tcPr>
            <w:tcW w:w="3158" w:type="dxa"/>
            <w:vAlign w:val="center"/>
          </w:tcPr>
          <w:p>
            <w:pPr>
              <w:spacing w:line="360" w:lineRule="auto"/>
              <w:jc w:val="center"/>
              <w:rPr>
                <w:rFonts w:hint="eastAsia" w:ascii="黑体" w:hAnsi="黑体" w:eastAsia="黑体" w:cs="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学生活动</w:t>
            </w:r>
          </w:p>
        </w:tc>
        <w:tc>
          <w:tcPr>
            <w:tcW w:w="589"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1</w:t>
            </w:r>
          </w:p>
        </w:tc>
        <w:tc>
          <w:tcPr>
            <w:tcW w:w="666" w:type="dxa"/>
            <w:vAlign w:val="center"/>
          </w:tcPr>
          <w:p>
            <w:pPr>
              <w:widowControl/>
              <w:spacing w:line="360" w:lineRule="auto"/>
              <w:jc w:val="center"/>
              <w:textAlignment w:val="center"/>
              <w:rPr>
                <w:rFonts w:hint="eastAsia" w:ascii="黑体" w:hAnsi="黑体" w:eastAsia="黑体" w:cs="黑体"/>
                <w:kern w:val="0"/>
                <w:sz w:val="18"/>
                <w:szCs w:val="18"/>
              </w:rPr>
            </w:pPr>
            <w:r>
              <w:rPr>
                <w:rFonts w:hint="eastAsia" w:ascii="黑体" w:hAnsi="黑体" w:eastAsia="黑体" w:cs="黑体"/>
                <w:kern w:val="0"/>
                <w:sz w:val="18"/>
                <w:szCs w:val="18"/>
              </w:rPr>
              <w:t>/</w:t>
            </w:r>
          </w:p>
        </w:tc>
        <w:tc>
          <w:tcPr>
            <w:tcW w:w="2062" w:type="dxa"/>
            <w:vAlign w:val="center"/>
          </w:tcPr>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党委学生工作部</w:t>
            </w:r>
          </w:p>
        </w:tc>
        <w:tc>
          <w:tcPr>
            <w:tcW w:w="3158" w:type="dxa"/>
            <w:vAlign w:val="center"/>
          </w:tcPr>
          <w:p>
            <w:pPr>
              <w:spacing w:line="360" w:lineRule="auto"/>
              <w:jc w:val="center"/>
              <w:rPr>
                <w:rFonts w:hint="eastAsia" w:ascii="黑体" w:hAnsi="黑体" w:eastAsia="黑体" w:cs="黑体"/>
                <w:sz w:val="18"/>
                <w:szCs w:val="18"/>
              </w:rPr>
            </w:pPr>
          </w:p>
        </w:tc>
      </w:tr>
    </w:tbl>
    <w:p>
      <w:pPr>
        <w:pStyle w:val="5"/>
        <w:spacing w:line="360" w:lineRule="auto"/>
        <w:ind w:firstLine="337" w:firstLineChars="200"/>
        <w:rPr>
          <w:rFonts w:hint="eastAsia" w:ascii="黑体" w:hAnsi="黑体" w:eastAsia="黑体" w:cs="黑体"/>
          <w:b w:val="0"/>
          <w:bCs w:val="0"/>
          <w:sz w:val="18"/>
          <w:szCs w:val="18"/>
        </w:rPr>
      </w:pPr>
      <w:r>
        <w:rPr>
          <w:rFonts w:hint="eastAsia" w:ascii="黑体" w:hAnsi="黑体" w:eastAsia="黑体" w:cs="黑体"/>
          <w:b/>
          <w:bCs/>
          <w:sz w:val="18"/>
          <w:szCs w:val="18"/>
        </w:rPr>
        <w:t>注：</w:t>
      </w:r>
      <w:r>
        <w:rPr>
          <w:rFonts w:hint="eastAsia" w:ascii="黑体" w:hAnsi="黑体" w:eastAsia="黑体" w:cs="黑体"/>
          <w:b w:val="0"/>
          <w:bCs w:val="0"/>
          <w:sz w:val="18"/>
          <w:szCs w:val="18"/>
        </w:rPr>
        <w:t>未特别的课程均为全校各专业统一开设。</w:t>
      </w:r>
    </w:p>
    <w:p>
      <w:pPr>
        <w:pStyle w:val="5"/>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560" w:lineRule="exact"/>
        <w:ind w:firstLine="616" w:firstLineChars="200"/>
        <w:textAlignment w:val="auto"/>
        <w:rPr>
          <w:rFonts w:hint="eastAsia" w:ascii="仿宋" w:hAnsi="仿宋" w:eastAsia="仿宋" w:cs="仿宋"/>
          <w:b w:val="0"/>
          <w:bCs w:val="0"/>
        </w:rPr>
      </w:pPr>
      <w:r>
        <w:rPr>
          <w:rFonts w:hint="eastAsia" w:ascii="仿宋" w:hAnsi="仿宋" w:eastAsia="仿宋" w:cs="仿宋"/>
          <w:b w:val="0"/>
          <w:bCs w:val="0"/>
          <w:lang w:eastAsia="zh-CN"/>
        </w:rPr>
        <w:t>（</w:t>
      </w:r>
      <w:r>
        <w:rPr>
          <w:rFonts w:hint="eastAsia" w:ascii="仿宋" w:hAnsi="仿宋" w:eastAsia="仿宋" w:cs="仿宋"/>
          <w:b w:val="0"/>
          <w:bCs w:val="0"/>
          <w:lang w:val="en-US" w:eastAsia="zh-CN"/>
        </w:rPr>
        <w:t>2</w:t>
      </w:r>
      <w:r>
        <w:rPr>
          <w:rFonts w:hint="eastAsia" w:ascii="仿宋" w:hAnsi="仿宋" w:eastAsia="仿宋" w:cs="仿宋"/>
          <w:b w:val="0"/>
          <w:bCs w:val="0"/>
          <w:lang w:eastAsia="zh-CN"/>
        </w:rPr>
        <w:t>）</w:t>
      </w:r>
      <w:r>
        <w:rPr>
          <w:rFonts w:hint="eastAsia" w:ascii="仿宋" w:hAnsi="仿宋" w:eastAsia="仿宋" w:cs="仿宋"/>
          <w:b w:val="0"/>
          <w:bCs w:val="0"/>
        </w:rPr>
        <w:t>开足开好公共基础选修课程</w:t>
      </w:r>
    </w:p>
    <w:p>
      <w:pPr>
        <w:pStyle w:val="5"/>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560" w:lineRule="exact"/>
        <w:ind w:firstLine="616" w:firstLineChars="200"/>
        <w:textAlignment w:val="auto"/>
        <w:rPr>
          <w:rFonts w:ascii="仿宋_GB2312"/>
        </w:rPr>
      </w:pPr>
      <w:r>
        <w:rPr>
          <w:rFonts w:hint="eastAsia" w:ascii="仿宋_GB2312"/>
        </w:rPr>
        <w:t>各专业要重视发挥公共选修课程在落实“五育”并举、</w:t>
      </w:r>
      <w:r>
        <w:rPr>
          <w:rFonts w:ascii="仿宋_GB2312"/>
        </w:rPr>
        <w:t>培养学生综合素质</w:t>
      </w:r>
      <w:r>
        <w:rPr>
          <w:rFonts w:hint="eastAsia" w:ascii="仿宋_GB2312"/>
        </w:rPr>
        <w:t>方面的作用，</w:t>
      </w:r>
      <w:r>
        <w:rPr>
          <w:rFonts w:hint="eastAsia" w:ascii="仿宋_GB2312"/>
          <w:b w:val="0"/>
          <w:bCs w:val="0"/>
        </w:rPr>
        <w:t>贯彻“</w:t>
      </w:r>
      <w:r>
        <w:rPr>
          <w:rFonts w:ascii="仿宋_GB2312"/>
          <w:b w:val="0"/>
          <w:bCs w:val="0"/>
        </w:rPr>
        <w:t>以学生为中心</w:t>
      </w:r>
      <w:r>
        <w:rPr>
          <w:rFonts w:hint="eastAsia" w:ascii="仿宋_GB2312"/>
          <w:b w:val="0"/>
          <w:bCs w:val="0"/>
        </w:rPr>
        <w:t>”</w:t>
      </w:r>
      <w:r>
        <w:rPr>
          <w:rFonts w:ascii="仿宋_GB2312"/>
          <w:b w:val="0"/>
          <w:bCs w:val="0"/>
        </w:rPr>
        <w:t>的理念</w:t>
      </w:r>
      <w:r>
        <w:rPr>
          <w:rFonts w:hint="eastAsia" w:ascii="仿宋_GB2312"/>
          <w:b w:val="0"/>
          <w:bCs w:val="0"/>
          <w:lang w:eastAsia="zh-CN"/>
        </w:rPr>
        <w:t>，</w:t>
      </w:r>
      <w:r>
        <w:rPr>
          <w:rFonts w:hint="eastAsia" w:ascii="仿宋_GB2312"/>
          <w:b w:val="0"/>
          <w:bCs w:val="0"/>
        </w:rPr>
        <w:t>开足开好</w:t>
      </w:r>
      <w:r>
        <w:rPr>
          <w:rFonts w:ascii="仿宋_GB2312"/>
          <w:b w:val="0"/>
          <w:bCs w:val="0"/>
        </w:rPr>
        <w:t>公共</w:t>
      </w:r>
      <w:r>
        <w:rPr>
          <w:rFonts w:hint="eastAsia" w:ascii="仿宋_GB2312"/>
          <w:b w:val="0"/>
          <w:bCs w:val="0"/>
        </w:rPr>
        <w:t>基础</w:t>
      </w:r>
      <w:r>
        <w:rPr>
          <w:rFonts w:ascii="仿宋_GB2312"/>
          <w:b w:val="0"/>
          <w:bCs w:val="0"/>
        </w:rPr>
        <w:t>选修</w:t>
      </w:r>
      <w:r>
        <w:rPr>
          <w:rFonts w:hint="eastAsia" w:ascii="仿宋_GB2312"/>
          <w:b w:val="0"/>
          <w:bCs w:val="0"/>
        </w:rPr>
        <w:t>课程以满足</w:t>
      </w:r>
      <w:r>
        <w:rPr>
          <w:rFonts w:ascii="仿宋_GB2312"/>
          <w:b w:val="0"/>
          <w:bCs w:val="0"/>
        </w:rPr>
        <w:t>学生多元化</w:t>
      </w:r>
      <w:r>
        <w:rPr>
          <w:rFonts w:hint="eastAsia" w:ascii="仿宋_GB2312"/>
          <w:b w:val="0"/>
          <w:bCs w:val="0"/>
        </w:rPr>
        <w:t>的学习需求</w:t>
      </w:r>
      <w:r>
        <w:rPr>
          <w:rFonts w:hint="eastAsia" w:ascii="仿宋_GB2312"/>
          <w:b w:val="0"/>
          <w:bCs w:val="0"/>
          <w:lang w:eastAsia="zh-CN"/>
        </w:rPr>
        <w:t>，</w:t>
      </w:r>
      <w:r>
        <w:rPr>
          <w:rFonts w:hint="eastAsia" w:ascii="仿宋_GB2312"/>
        </w:rPr>
        <w:t>为学生设置门类齐全、</w:t>
      </w:r>
      <w:r>
        <w:rPr>
          <w:rFonts w:ascii="仿宋_GB2312"/>
        </w:rPr>
        <w:t>内容丰富、教学手段先进、职业教育特色</w:t>
      </w:r>
      <w:r>
        <w:rPr>
          <w:rFonts w:hint="eastAsia" w:ascii="仿宋_GB2312"/>
        </w:rPr>
        <w:t>鲜明</w:t>
      </w:r>
      <w:r>
        <w:rPr>
          <w:rFonts w:ascii="仿宋_GB2312"/>
        </w:rPr>
        <w:t>的</w:t>
      </w:r>
      <w:r>
        <w:rPr>
          <w:rFonts w:hint="eastAsia" w:ascii="仿宋_GB2312"/>
        </w:rPr>
        <w:t>课程</w:t>
      </w:r>
      <w:r>
        <w:rPr>
          <w:rFonts w:ascii="仿宋_GB2312"/>
        </w:rPr>
        <w:t>。</w:t>
      </w:r>
    </w:p>
    <w:p>
      <w:pPr>
        <w:pStyle w:val="5"/>
        <w:keepNext w:val="0"/>
        <w:keepLines w:val="0"/>
        <w:pageBreakBefore w:val="0"/>
        <w:widowControl w:val="0"/>
        <w:kinsoku/>
        <w:wordWrap/>
        <w:overflowPunct/>
        <w:topLinePunct w:val="0"/>
        <w:autoSpaceDE/>
        <w:autoSpaceDN/>
        <w:bidi w:val="0"/>
        <w:adjustRightInd/>
        <w:snapToGrid/>
        <w:spacing w:line="560" w:lineRule="exact"/>
        <w:ind w:firstLine="639"/>
        <w:textAlignment w:val="auto"/>
        <w:rPr>
          <w:rFonts w:hint="eastAsia" w:ascii="仿宋_GB2312"/>
        </w:rPr>
      </w:pPr>
      <w:r>
        <w:rPr>
          <w:rFonts w:hint="eastAsia" w:ascii="仿宋_GB2312"/>
        </w:rPr>
        <w:t>公共基础选修课程主要以在线课程方式面向全校学生开设，包括人文素质类、科学素养类、艺术审美类、创新创业类和教师教育类5个门类。每个专业至少设置</w:t>
      </w:r>
      <w:r>
        <w:rPr>
          <w:rFonts w:ascii="仿宋_GB2312"/>
        </w:rPr>
        <w:t>4</w:t>
      </w:r>
      <w:r>
        <w:rPr>
          <w:rFonts w:hint="eastAsia" w:ascii="仿宋_GB2312"/>
        </w:rPr>
        <w:t>个门类课程，每个门类至少提供3门课程供学生选择。每门课程不少于32课时（2学分）。学生可在第一、二、三、四学期选修并须修满8学分（不少于4个门类）。若未能正常修满8学分则需在第五学期补修。</w:t>
      </w:r>
    </w:p>
    <w:p>
      <w:pPr>
        <w:pStyle w:val="5"/>
        <w:keepNext w:val="0"/>
        <w:keepLines w:val="0"/>
        <w:pageBreakBefore w:val="0"/>
        <w:widowControl w:val="0"/>
        <w:kinsoku/>
        <w:wordWrap/>
        <w:overflowPunct/>
        <w:topLinePunct w:val="0"/>
        <w:autoSpaceDE/>
        <w:autoSpaceDN/>
        <w:bidi w:val="0"/>
        <w:adjustRightInd/>
        <w:snapToGrid/>
        <w:spacing w:line="560" w:lineRule="exact"/>
        <w:ind w:firstLine="639"/>
        <w:textAlignment w:val="auto"/>
        <w:rPr>
          <w:rFonts w:ascii="仿宋_GB2312"/>
        </w:rPr>
      </w:pPr>
      <w:r>
        <w:rPr>
          <w:rFonts w:hint="eastAsia" w:ascii="仿宋_GB2312"/>
        </w:rPr>
        <w:t>各专业要积极组织教师利用超星</w:t>
      </w:r>
      <w:r>
        <w:rPr>
          <w:rFonts w:hint="eastAsia" w:ascii="仿宋_GB2312"/>
          <w:lang w:val="en-US" w:eastAsia="zh-CN"/>
        </w:rPr>
        <w:t>等</w:t>
      </w:r>
      <w:r>
        <w:rPr>
          <w:rFonts w:hint="eastAsia" w:ascii="仿宋_GB2312"/>
        </w:rPr>
        <w:t>在线平台开发、建设具有自身特色的在线课程供全校学生选修。课程开发完成通过学校组织的验收评审即可纳入全校公共选修课相应门类的课程目录。在学校在线课程资源建设不足的情况下，将根据所需课程门类通过统一采购优质在线课程资源的方式满足不同专业学生的选课需求。全校公共选修课程归口管理单位为教务处，课程对应相关专业（课程）归属学院为建设单位。</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textAlignment w:val="auto"/>
        <w:rPr>
          <w:rFonts w:hint="eastAsia" w:ascii="仿宋_GB2312"/>
          <w:b w:val="0"/>
          <w:bCs w:val="0"/>
        </w:rPr>
      </w:pPr>
      <w:r>
        <w:rPr>
          <w:rFonts w:hint="eastAsia" w:ascii="仿宋_GB2312"/>
          <w:b w:val="0"/>
          <w:bCs w:val="0"/>
          <w:lang w:eastAsia="zh-CN"/>
        </w:rPr>
        <w:t>（</w:t>
      </w:r>
      <w:r>
        <w:rPr>
          <w:rFonts w:hint="eastAsia" w:ascii="仿宋_GB2312"/>
          <w:b w:val="0"/>
          <w:bCs w:val="0"/>
          <w:lang w:val="en-US" w:eastAsia="zh-CN"/>
        </w:rPr>
        <w:t>3</w:t>
      </w:r>
      <w:r>
        <w:rPr>
          <w:rFonts w:hint="eastAsia" w:ascii="仿宋_GB2312"/>
          <w:b w:val="0"/>
          <w:bCs w:val="0"/>
          <w:lang w:eastAsia="zh-CN"/>
        </w:rPr>
        <w:t>）</w:t>
      </w:r>
      <w:r>
        <w:rPr>
          <w:rFonts w:hint="eastAsia" w:ascii="仿宋_GB2312"/>
          <w:b w:val="0"/>
          <w:bCs w:val="0"/>
        </w:rPr>
        <w:t>科学设置专业（技能）课程</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ascii="Times New Roman" w:hAnsi="Times New Roman"/>
        </w:rPr>
      </w:pPr>
      <w:r>
        <w:rPr>
          <w:rFonts w:hint="eastAsia" w:ascii="Times New Roman" w:hAnsi="Times New Roman"/>
          <w:lang w:eastAsia="zh-CN"/>
        </w:rPr>
        <w:t>　　</w:t>
      </w:r>
      <w:r>
        <w:rPr>
          <w:rFonts w:hint="eastAsia" w:ascii="Times New Roman" w:hAnsi="Times New Roman"/>
        </w:rPr>
        <w:t>各专业要</w:t>
      </w:r>
      <w:r>
        <w:rPr>
          <w:rFonts w:hint="eastAsia" w:ascii="仿宋_GB2312"/>
        </w:rPr>
        <w:t>根据</w:t>
      </w:r>
      <w:r>
        <w:rPr>
          <w:rFonts w:hint="eastAsia" w:ascii="Times New Roman" w:hAnsi="Times New Roman"/>
        </w:rPr>
        <w:t>新版《职业教育专业目录（2021年）》和《职业教育专业简介》科学</w:t>
      </w:r>
      <w:r>
        <w:rPr>
          <w:rFonts w:hint="eastAsia" w:ascii="Times New Roman" w:hAnsi="Times New Roman"/>
          <w:lang w:val="en-US" w:eastAsia="zh-CN"/>
        </w:rPr>
        <w:t>规范</w:t>
      </w:r>
      <w:r>
        <w:rPr>
          <w:rFonts w:hint="eastAsia" w:ascii="Times New Roman" w:hAnsi="Times New Roman"/>
        </w:rPr>
        <w:t>设置</w:t>
      </w:r>
      <w:r>
        <w:rPr>
          <w:rFonts w:hint="eastAsia" w:ascii="Times New Roman" w:hAnsi="Times New Roman"/>
          <w:lang w:val="en-US" w:eastAsia="zh-CN"/>
        </w:rPr>
        <w:t>体现职业教育类型特征并</w:t>
      </w:r>
      <w:r>
        <w:rPr>
          <w:rFonts w:hint="eastAsia" w:ascii="仿宋_GB2312"/>
        </w:rPr>
        <w:t>与培养目标相适应的</w:t>
      </w:r>
      <w:r>
        <w:rPr>
          <w:rFonts w:hint="eastAsia" w:ascii="Times New Roman" w:hAnsi="Times New Roman"/>
        </w:rPr>
        <w:t>专业基础课程、专业核心课程和实习实训环节</w:t>
      </w:r>
      <w:r>
        <w:rPr>
          <w:rFonts w:hint="eastAsia" w:ascii="Times New Roman" w:hAnsi="Times New Roman"/>
          <w:lang w:val="en-US" w:eastAsia="zh-CN"/>
        </w:rPr>
        <w:t>等必修课程。</w:t>
      </w:r>
    </w:p>
    <w:p>
      <w:pPr>
        <w:pStyle w:val="5"/>
        <w:keepNext w:val="0"/>
        <w:keepLines w:val="0"/>
        <w:pageBreakBefore w:val="0"/>
        <w:widowControl w:val="0"/>
        <w:kinsoku/>
        <w:wordWrap/>
        <w:overflowPunct/>
        <w:topLinePunct w:val="0"/>
        <w:autoSpaceDE/>
        <w:autoSpaceDN/>
        <w:bidi w:val="0"/>
        <w:adjustRightInd/>
        <w:snapToGrid/>
        <w:spacing w:line="560" w:lineRule="exact"/>
        <w:ind w:firstLine="616"/>
        <w:textAlignment w:val="auto"/>
        <w:rPr>
          <w:rFonts w:hint="eastAsia" w:ascii="仿宋_GB2312"/>
        </w:rPr>
      </w:pPr>
      <w:r>
        <w:rPr>
          <w:rFonts w:hint="eastAsia" w:ascii="仿宋_GB2312"/>
          <w:lang w:val="en-US" w:eastAsia="zh-CN"/>
        </w:rPr>
        <w:t>在满足国家规定开设的</w:t>
      </w:r>
      <w:r>
        <w:rPr>
          <w:rFonts w:hint="eastAsia" w:ascii="Times New Roman" w:hAnsi="Times New Roman"/>
        </w:rPr>
        <w:t>专业基础课程、专业核心课程和实习实训环节</w:t>
      </w:r>
      <w:r>
        <w:rPr>
          <w:rFonts w:hint="eastAsia" w:ascii="Times New Roman" w:hAnsi="Times New Roman"/>
          <w:lang w:val="en-US" w:eastAsia="zh-CN"/>
        </w:rPr>
        <w:t>等必修课程的基础上，各自专业根据专业认证的相关要求可合理增设</w:t>
      </w:r>
      <w:r>
        <w:rPr>
          <w:rFonts w:hint="eastAsia" w:ascii="Times New Roman" w:hAnsi="Times New Roman"/>
        </w:rPr>
        <w:t>专业基础课程、专业核心课程和实习实训环节</w:t>
      </w:r>
      <w:r>
        <w:rPr>
          <w:rFonts w:hint="eastAsia" w:ascii="Times New Roman" w:hAnsi="Times New Roman"/>
          <w:lang w:val="en-US" w:eastAsia="zh-CN"/>
        </w:rPr>
        <w:t>的课程。</w:t>
      </w:r>
      <w:r>
        <w:rPr>
          <w:rFonts w:hint="eastAsia" w:ascii="Times New Roman" w:hAnsi="Times New Roman"/>
        </w:rPr>
        <w:t>教育类专业开设的专业课程要达到</w:t>
      </w:r>
      <w:r>
        <w:rPr>
          <w:rFonts w:hint="eastAsia" w:ascii="Times New Roman" w:hAnsi="Times New Roman"/>
          <w:kern w:val="0"/>
          <w:szCs w:val="21"/>
        </w:rPr>
        <w:t>《教师教育课程标准（试行）》规定的课程学分要求：小学教育类专业中教师教育课程</w:t>
      </w:r>
      <w:r>
        <w:rPr>
          <w:rFonts w:hint="eastAsia" w:ascii="仿宋_GB2312"/>
        </w:rPr>
        <w:t>总学分不低于</w:t>
      </w:r>
      <w:r>
        <w:rPr>
          <w:rFonts w:ascii="仿宋_GB2312"/>
        </w:rPr>
        <w:t>28</w:t>
      </w:r>
      <w:r>
        <w:rPr>
          <w:rFonts w:hint="eastAsia" w:ascii="仿宋_GB2312"/>
        </w:rPr>
        <w:t>学分（不含实践）且必修课不低于2</w:t>
      </w:r>
      <w:r>
        <w:rPr>
          <w:rFonts w:ascii="仿宋_GB2312"/>
        </w:rPr>
        <w:t>0</w:t>
      </w:r>
      <w:r>
        <w:rPr>
          <w:rFonts w:hint="eastAsia" w:ascii="仿宋_GB2312"/>
        </w:rPr>
        <w:t>学分；学前教育类</w:t>
      </w:r>
      <w:r>
        <w:rPr>
          <w:rFonts w:hint="eastAsia" w:ascii="Times New Roman" w:hAnsi="Times New Roman"/>
          <w:kern w:val="0"/>
          <w:szCs w:val="21"/>
        </w:rPr>
        <w:t>专业中教师教育课程</w:t>
      </w:r>
      <w:r>
        <w:rPr>
          <w:rFonts w:hint="eastAsia" w:ascii="仿宋_GB2312"/>
        </w:rPr>
        <w:t>总学分不低于</w:t>
      </w:r>
      <w:r>
        <w:rPr>
          <w:rFonts w:ascii="仿宋_GB2312"/>
        </w:rPr>
        <w:t>60</w:t>
      </w:r>
      <w:r>
        <w:rPr>
          <w:rFonts w:hint="eastAsia" w:ascii="仿宋_GB2312"/>
        </w:rPr>
        <w:t>学分（不含实践）且必修课不低于</w:t>
      </w:r>
      <w:r>
        <w:rPr>
          <w:rFonts w:ascii="仿宋_GB2312"/>
        </w:rPr>
        <w:t>40</w:t>
      </w:r>
      <w:r>
        <w:rPr>
          <w:rFonts w:hint="eastAsia" w:ascii="仿宋_GB2312"/>
        </w:rPr>
        <w:t>学分。此外，根据《江苏省普通高等学校师范类专业认证第二级认证实施办法（试行）》和《普通高等学校师范类专业认证实施办法（暂行）》的要求，小学教育类专业的学科专业课程学分不低于总学分35%；学前阶段要求支撑幼儿园各领域教育的相关课程学分占总学分比例不低于</w:t>
      </w:r>
      <w:r>
        <w:rPr>
          <w:rFonts w:ascii="仿宋_GB2312"/>
        </w:rPr>
        <w:t>20%</w:t>
      </w:r>
      <w:r>
        <w:rPr>
          <w:rFonts w:hint="eastAsia" w:ascii="仿宋_GB2312"/>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ascii="Times New Roman" w:hAnsi="Times New Roman"/>
        </w:rPr>
      </w:pPr>
      <w:r>
        <w:rPr>
          <w:rFonts w:hint="eastAsia" w:ascii="Times New Roman" w:hAnsi="Times New Roman"/>
          <w:lang w:val="en-US" w:eastAsia="zh-CN"/>
        </w:rPr>
        <w:t>　　各专业根专业实际可</w:t>
      </w:r>
      <w:r>
        <w:rPr>
          <w:rFonts w:hint="eastAsia" w:ascii="Times New Roman" w:hAnsi="Times New Roman"/>
        </w:rPr>
        <w:t>设置体现</w:t>
      </w:r>
      <w:r>
        <w:rPr>
          <w:rFonts w:hint="eastAsia" w:ascii="Times New Roman" w:hAnsi="Times New Roman"/>
          <w:lang w:val="en-US" w:eastAsia="zh-CN"/>
        </w:rPr>
        <w:t>自身</w:t>
      </w:r>
      <w:r>
        <w:rPr>
          <w:rFonts w:hint="eastAsia" w:ascii="Times New Roman" w:hAnsi="Times New Roman"/>
        </w:rPr>
        <w:t>办学特色</w:t>
      </w:r>
      <w:r>
        <w:rPr>
          <w:rFonts w:hint="eastAsia" w:ascii="Times New Roman" w:hAnsi="Times New Roman"/>
          <w:highlight w:val="none"/>
        </w:rPr>
        <w:t>的专业其他和拓展课程</w:t>
      </w:r>
      <w:r>
        <w:rPr>
          <w:rFonts w:hint="eastAsia" w:ascii="Times New Roman" w:hAnsi="Times New Roman"/>
          <w:highlight w:val="none"/>
          <w:lang w:eastAsia="zh-CN"/>
        </w:rPr>
        <w:t>（</w:t>
      </w:r>
      <w:r>
        <w:rPr>
          <w:rFonts w:hint="eastAsia" w:ascii="Times New Roman" w:hAnsi="Times New Roman"/>
          <w:highlight w:val="none"/>
          <w:lang w:val="en-US" w:eastAsia="zh-CN"/>
        </w:rPr>
        <w:t>含限定选修或任意选修课程</w:t>
      </w:r>
      <w:r>
        <w:rPr>
          <w:rFonts w:hint="eastAsia" w:ascii="Times New Roman" w:hAnsi="Times New Roman"/>
          <w:highlight w:val="none"/>
          <w:lang w:eastAsia="zh-CN"/>
        </w:rPr>
        <w:t>）</w:t>
      </w:r>
      <w:r>
        <w:rPr>
          <w:rFonts w:hint="eastAsia" w:ascii="Times New Roman" w:hAnsi="Times New Roman"/>
          <w:highlight w:val="none"/>
        </w:rPr>
        <w:t>。</w:t>
      </w:r>
    </w:p>
    <w:p>
      <w:pPr>
        <w:pStyle w:val="5"/>
        <w:keepNext w:val="0"/>
        <w:keepLines w:val="0"/>
        <w:pageBreakBefore w:val="0"/>
        <w:widowControl w:val="0"/>
        <w:kinsoku/>
        <w:wordWrap/>
        <w:overflowPunct/>
        <w:topLinePunct w:val="0"/>
        <w:autoSpaceDE/>
        <w:autoSpaceDN/>
        <w:bidi w:val="0"/>
        <w:adjustRightInd/>
        <w:snapToGrid/>
        <w:spacing w:line="560" w:lineRule="exact"/>
        <w:ind w:firstLine="616"/>
        <w:textAlignment w:val="auto"/>
        <w:rPr>
          <w:rFonts w:hint="eastAsia" w:ascii="仿宋_GB2312"/>
        </w:rPr>
      </w:pPr>
      <w:r>
        <w:rPr>
          <w:rFonts w:hint="eastAsia" w:ascii="仿宋_GB2312"/>
          <w:highlight w:val="none"/>
        </w:rPr>
        <w:t>专业其他和拓展</w:t>
      </w:r>
      <w:r>
        <w:rPr>
          <w:rFonts w:hint="eastAsia" w:ascii="仿宋_GB2312"/>
          <w:highlight w:val="none"/>
          <w:lang w:val="en-US" w:eastAsia="zh-CN"/>
        </w:rPr>
        <w:t>限定选修</w:t>
      </w:r>
      <w:r>
        <w:rPr>
          <w:rFonts w:hint="eastAsia" w:ascii="仿宋_GB2312"/>
          <w:highlight w:val="none"/>
        </w:rPr>
        <w:t>课程</w:t>
      </w:r>
      <w:r>
        <w:rPr>
          <w:rFonts w:hint="eastAsia" w:ascii="仿宋_GB2312"/>
        </w:rPr>
        <w:t>应根据专业特点、办学优势或学生升学需求设置至少2个模块，每个模块安排3-5门（2学分/门）课程供学生</w:t>
      </w:r>
      <w:r>
        <w:rPr>
          <w:rFonts w:hint="eastAsia" w:ascii="仿宋_GB2312"/>
          <w:lang w:val="en-US" w:eastAsia="zh-CN"/>
        </w:rPr>
        <w:t>限定</w:t>
      </w:r>
      <w:r>
        <w:rPr>
          <w:rFonts w:hint="eastAsia" w:ascii="仿宋_GB2312"/>
        </w:rPr>
        <w:t>选修，学生须修学至少8个学分、4门课程，开设时间建议安排在第</w:t>
      </w:r>
      <w:r>
        <w:rPr>
          <w:rFonts w:hint="eastAsia" w:ascii="仿宋_GB2312"/>
          <w:lang w:val="en-US" w:eastAsia="zh-CN"/>
        </w:rPr>
        <w:t>三、</w:t>
      </w:r>
      <w:r>
        <w:rPr>
          <w:rFonts w:hint="eastAsia" w:ascii="仿宋_GB2312"/>
        </w:rPr>
        <w:t>四、五学期。</w:t>
      </w:r>
    </w:p>
    <w:p>
      <w:pPr>
        <w:pStyle w:val="5"/>
        <w:keepNext w:val="0"/>
        <w:keepLines w:val="0"/>
        <w:pageBreakBefore w:val="0"/>
        <w:widowControl w:val="0"/>
        <w:kinsoku/>
        <w:wordWrap/>
        <w:overflowPunct/>
        <w:topLinePunct w:val="0"/>
        <w:autoSpaceDE/>
        <w:autoSpaceDN/>
        <w:bidi w:val="0"/>
        <w:adjustRightInd/>
        <w:snapToGrid/>
        <w:spacing w:line="560" w:lineRule="exact"/>
        <w:ind w:firstLine="639"/>
        <w:textAlignment w:val="auto"/>
        <w:rPr>
          <w:rFonts w:ascii="仿宋_GB2312"/>
        </w:rPr>
      </w:pPr>
      <w:r>
        <w:rPr>
          <w:rFonts w:hint="eastAsia" w:ascii="仿宋_GB2312"/>
        </w:rPr>
        <w:t>各专业要积极组织教师利用超星</w:t>
      </w:r>
      <w:r>
        <w:rPr>
          <w:rFonts w:hint="eastAsia" w:ascii="仿宋_GB2312"/>
          <w:lang w:val="en-US" w:eastAsia="zh-CN"/>
        </w:rPr>
        <w:t>等</w:t>
      </w:r>
      <w:r>
        <w:rPr>
          <w:rFonts w:hint="eastAsia" w:ascii="仿宋_GB2312"/>
        </w:rPr>
        <w:t>在线平台开发建设具有</w:t>
      </w:r>
      <w:r>
        <w:rPr>
          <w:rFonts w:hint="eastAsia" w:ascii="仿宋_GB2312"/>
          <w:lang w:val="en-US" w:eastAsia="zh-CN"/>
        </w:rPr>
        <w:t>应用实践性、前沿交叉性、学科理论性和职业就业性的特色专业在线</w:t>
      </w:r>
      <w:r>
        <w:rPr>
          <w:rFonts w:hint="eastAsia" w:ascii="仿宋_GB2312"/>
        </w:rPr>
        <w:t>课程供学生</w:t>
      </w:r>
      <w:r>
        <w:rPr>
          <w:rFonts w:hint="eastAsia" w:ascii="仿宋_GB2312"/>
          <w:lang w:val="en-US" w:eastAsia="zh-CN"/>
        </w:rPr>
        <w:t>任意</w:t>
      </w:r>
      <w:r>
        <w:rPr>
          <w:rFonts w:hint="eastAsia" w:ascii="仿宋_GB2312"/>
        </w:rPr>
        <w:t>选修。课程开发完成通过</w:t>
      </w:r>
      <w:r>
        <w:rPr>
          <w:rFonts w:hint="eastAsia" w:ascii="仿宋_GB2312"/>
          <w:lang w:val="en-US" w:eastAsia="zh-CN"/>
        </w:rPr>
        <w:t>学校</w:t>
      </w:r>
      <w:r>
        <w:rPr>
          <w:rFonts w:hint="eastAsia" w:ascii="仿宋_GB2312"/>
        </w:rPr>
        <w:t>组织的验收评审即可纳入</w:t>
      </w:r>
      <w:r>
        <w:rPr>
          <w:rFonts w:hint="eastAsia" w:ascii="仿宋_GB2312"/>
          <w:lang w:val="en-US" w:eastAsia="zh-CN"/>
        </w:rPr>
        <w:t>本专业的任意</w:t>
      </w:r>
      <w:r>
        <w:rPr>
          <w:rFonts w:hint="eastAsia" w:ascii="仿宋_GB2312"/>
        </w:rPr>
        <w:t>选修课</w:t>
      </w:r>
      <w:r>
        <w:rPr>
          <w:rFonts w:hint="eastAsia" w:ascii="仿宋_GB2312"/>
          <w:lang w:val="en-US" w:eastAsia="zh-CN"/>
        </w:rPr>
        <w:t>程</w:t>
      </w:r>
      <w:r>
        <w:rPr>
          <w:rFonts w:hint="eastAsia" w:ascii="仿宋_GB2312"/>
        </w:rPr>
        <w:t>。学生须修学至少</w:t>
      </w:r>
      <w:r>
        <w:rPr>
          <w:rFonts w:hint="eastAsia" w:ascii="仿宋_GB2312"/>
          <w:lang w:val="en-US" w:eastAsia="zh-CN"/>
        </w:rPr>
        <w:t>4</w:t>
      </w:r>
      <w:r>
        <w:rPr>
          <w:rFonts w:hint="eastAsia" w:ascii="仿宋_GB2312"/>
        </w:rPr>
        <w:t>个学分、</w:t>
      </w:r>
      <w:r>
        <w:rPr>
          <w:rFonts w:hint="eastAsia" w:ascii="仿宋_GB2312"/>
          <w:lang w:val="en-US" w:eastAsia="zh-CN"/>
        </w:rPr>
        <w:t>2</w:t>
      </w:r>
      <w:r>
        <w:rPr>
          <w:rFonts w:hint="eastAsia" w:ascii="仿宋_GB2312"/>
        </w:rPr>
        <w:t>门课程</w:t>
      </w:r>
      <w:r>
        <w:rPr>
          <w:rFonts w:hint="eastAsia" w:ascii="仿宋_GB2312"/>
          <w:lang w:eastAsia="zh-CN"/>
        </w:rPr>
        <w:t>，</w:t>
      </w:r>
      <w:r>
        <w:rPr>
          <w:rFonts w:hint="eastAsia" w:ascii="仿宋_GB2312"/>
        </w:rPr>
        <w:t>开设时间建议安排在第五</w:t>
      </w:r>
      <w:r>
        <w:rPr>
          <w:rFonts w:hint="eastAsia" w:ascii="仿宋_GB2312"/>
          <w:lang w:eastAsia="zh-CN"/>
        </w:rPr>
        <w:t>、</w:t>
      </w:r>
      <w:r>
        <w:rPr>
          <w:rFonts w:hint="eastAsia" w:ascii="仿宋_GB2312"/>
          <w:lang w:val="en-US" w:eastAsia="zh-CN"/>
        </w:rPr>
        <w:t>六</w:t>
      </w:r>
      <w:r>
        <w:rPr>
          <w:rFonts w:hint="eastAsia" w:ascii="仿宋_GB2312"/>
        </w:rPr>
        <w:t>学期。</w:t>
      </w:r>
    </w:p>
    <w:p>
      <w:pPr>
        <w:pStyle w:val="5"/>
        <w:keepNext w:val="0"/>
        <w:keepLines w:val="0"/>
        <w:pageBreakBefore w:val="0"/>
        <w:widowControl w:val="0"/>
        <w:kinsoku/>
        <w:wordWrap/>
        <w:overflowPunct/>
        <w:topLinePunct w:val="0"/>
        <w:autoSpaceDE/>
        <w:autoSpaceDN/>
        <w:bidi w:val="0"/>
        <w:adjustRightInd/>
        <w:snapToGrid/>
        <w:spacing w:line="560" w:lineRule="exact"/>
        <w:ind w:firstLine="616"/>
        <w:textAlignment w:val="auto"/>
        <w:rPr>
          <w:rFonts w:ascii="仿宋_GB2312"/>
        </w:rPr>
      </w:pPr>
      <w:r>
        <w:rPr>
          <w:rFonts w:hint="eastAsia" w:ascii="仿宋_GB2312"/>
        </w:rPr>
        <w:t>根据《职业学校学生实习管理规定》，结合我校实际，各专业学生（含教育类专业实习实训）在实习单位的岗位实习时间一般安排在第六学期，</w:t>
      </w:r>
      <w:r>
        <w:rPr>
          <w:rFonts w:hint="eastAsia" w:ascii="仿宋_GB2312"/>
          <w:lang w:val="en-US" w:eastAsia="zh-CN"/>
        </w:rPr>
        <w:t>岗位</w:t>
      </w:r>
      <w:r>
        <w:rPr>
          <w:rFonts w:hint="eastAsia" w:ascii="仿宋_GB2312"/>
        </w:rPr>
        <w:t>实习时长为</w:t>
      </w:r>
      <w:r>
        <w:rPr>
          <w:rFonts w:hint="eastAsia" w:ascii="仿宋_GB2312"/>
          <w:lang w:val="en-US" w:eastAsia="zh-CN"/>
        </w:rPr>
        <w:t>16-18</w:t>
      </w:r>
      <w:r>
        <w:rPr>
          <w:rFonts w:hint="eastAsia" w:ascii="仿宋_GB2312"/>
        </w:rPr>
        <w:t>周（共1</w:t>
      </w:r>
      <w:r>
        <w:rPr>
          <w:rFonts w:ascii="仿宋_GB2312"/>
        </w:rPr>
        <w:t>6</w:t>
      </w:r>
      <w:r>
        <w:rPr>
          <w:rFonts w:hint="eastAsia" w:ascii="仿宋_GB2312"/>
        </w:rPr>
        <w:t>学分）；各专业要在学生岗位实习前安排2周</w:t>
      </w:r>
      <w:r>
        <w:rPr>
          <w:rFonts w:hint="eastAsia" w:ascii="仿宋_GB2312"/>
          <w:lang w:val="en-US" w:eastAsia="zh-CN"/>
        </w:rPr>
        <w:t>的</w:t>
      </w:r>
      <w:r>
        <w:rPr>
          <w:rFonts w:hint="eastAsia" w:ascii="仿宋_GB2312"/>
        </w:rPr>
        <w:t>认识实习（2学分）</w:t>
      </w:r>
      <w:r>
        <w:rPr>
          <w:rFonts w:hint="eastAsia" w:ascii="仿宋_GB2312"/>
          <w:lang w:eastAsia="zh-CN"/>
        </w:rPr>
        <w:t>，</w:t>
      </w:r>
      <w:r>
        <w:rPr>
          <w:rFonts w:hint="eastAsia" w:ascii="仿宋_GB2312"/>
          <w:lang w:val="en-US" w:eastAsia="zh-CN"/>
        </w:rPr>
        <w:t>在</w:t>
      </w:r>
      <w:r>
        <w:rPr>
          <w:rFonts w:hint="eastAsia" w:ascii="仿宋_GB2312"/>
        </w:rPr>
        <w:t>岗位实习后</w:t>
      </w:r>
      <w:r>
        <w:rPr>
          <w:rFonts w:hint="eastAsia" w:ascii="仿宋_GB2312"/>
          <w:lang w:val="en-US" w:eastAsia="zh-CN"/>
        </w:rPr>
        <w:t>安排0.5周</w:t>
      </w:r>
      <w:r>
        <w:rPr>
          <w:rFonts w:hint="eastAsia" w:ascii="仿宋_GB2312"/>
        </w:rPr>
        <w:t>的</w:t>
      </w:r>
      <w:r>
        <w:rPr>
          <w:rFonts w:hint="eastAsia" w:ascii="仿宋_GB2312"/>
          <w:lang w:val="en-US" w:eastAsia="zh-CN"/>
        </w:rPr>
        <w:t>岗位</w:t>
      </w:r>
      <w:r>
        <w:rPr>
          <w:rFonts w:hint="eastAsia" w:ascii="仿宋_GB2312"/>
        </w:rPr>
        <w:t>研习（</w:t>
      </w:r>
      <w:r>
        <w:rPr>
          <w:rFonts w:hint="eastAsia" w:ascii="仿宋_GB2312"/>
          <w:lang w:val="en-US" w:eastAsia="zh-CN"/>
        </w:rPr>
        <w:t>0.5</w:t>
      </w:r>
      <w:r>
        <w:rPr>
          <w:rFonts w:hint="eastAsia" w:ascii="仿宋_GB2312"/>
        </w:rPr>
        <w:t>学分）。</w:t>
      </w:r>
    </w:p>
    <w:p>
      <w:pPr>
        <w:pStyle w:val="5"/>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ascii="仿宋_GB2312"/>
          <w:b w:val="0"/>
          <w:bCs w:val="0"/>
        </w:rPr>
      </w:pPr>
      <w:r>
        <w:rPr>
          <w:rFonts w:hint="eastAsia" w:ascii="仿宋_GB2312"/>
          <w:b w:val="0"/>
          <w:bCs w:val="0"/>
        </w:rPr>
        <w:t>3</w:t>
      </w:r>
      <w:r>
        <w:rPr>
          <w:rFonts w:ascii="仿宋_GB2312"/>
          <w:b w:val="0"/>
          <w:bCs w:val="0"/>
        </w:rPr>
        <w:t>.</w:t>
      </w:r>
      <w:r>
        <w:rPr>
          <w:rFonts w:hint="eastAsia" w:ascii="仿宋_GB2312"/>
          <w:b w:val="0"/>
          <w:bCs w:val="0"/>
        </w:rPr>
        <w:t>规范课程代码编制</w:t>
      </w:r>
    </w:p>
    <w:p>
      <w:pPr>
        <w:pStyle w:val="5"/>
        <w:keepNext w:val="0"/>
        <w:keepLines w:val="0"/>
        <w:pageBreakBefore w:val="0"/>
        <w:widowControl w:val="0"/>
        <w:kinsoku/>
        <w:wordWrap/>
        <w:overflowPunct/>
        <w:topLinePunct w:val="0"/>
        <w:autoSpaceDE/>
        <w:autoSpaceDN/>
        <w:bidi w:val="0"/>
        <w:adjustRightInd/>
        <w:snapToGrid/>
        <w:spacing w:line="560" w:lineRule="exact"/>
        <w:ind w:firstLine="482"/>
        <w:textAlignment w:val="auto"/>
        <w:rPr>
          <w:rFonts w:ascii="仿宋_GB2312"/>
          <w:b/>
          <w:bCs/>
        </w:rPr>
      </w:pPr>
      <w:r>
        <w:rPr>
          <w:rFonts w:hint="eastAsia" w:ascii="仿宋_GB2312"/>
          <w:b w:val="0"/>
          <w:bCs w:val="0"/>
        </w:rPr>
        <w:t>（1）要严格落实全校课程代码编制要求。</w:t>
      </w:r>
      <w:r>
        <w:rPr>
          <w:rFonts w:hint="eastAsia" w:ascii="仿宋_GB2312"/>
        </w:rPr>
        <w:t>规范的课程代码是实现学校课程归口管理和信息化管理的重要前提。各专业要严格按照课程代码编制表（见表2）中的规则编制课程代码</w:t>
      </w:r>
      <w:r>
        <w:rPr>
          <w:rFonts w:hint="eastAsia" w:ascii="仿宋_GB2312"/>
          <w:b/>
          <w:bCs/>
        </w:rPr>
        <w:t>。</w:t>
      </w:r>
    </w:p>
    <w:p>
      <w:pPr>
        <w:pStyle w:val="5"/>
        <w:keepNext w:val="0"/>
        <w:keepLines w:val="0"/>
        <w:pageBreakBefore w:val="0"/>
        <w:widowControl w:val="0"/>
        <w:kinsoku/>
        <w:wordWrap/>
        <w:overflowPunct/>
        <w:topLinePunct w:val="0"/>
        <w:autoSpaceDE/>
        <w:autoSpaceDN/>
        <w:bidi w:val="0"/>
        <w:adjustRightInd/>
        <w:snapToGrid/>
        <w:spacing w:line="560" w:lineRule="exact"/>
        <w:ind w:firstLine="482"/>
        <w:textAlignment w:val="auto"/>
        <w:rPr>
          <w:rFonts w:hint="eastAsia" w:ascii="仿宋_GB2312"/>
        </w:rPr>
      </w:pPr>
      <w:r>
        <w:rPr>
          <w:rFonts w:hint="eastAsia" w:ascii="仿宋_GB2312"/>
          <w:b w:val="0"/>
          <w:bCs w:val="0"/>
        </w:rPr>
        <w:t>（2）明确不同课程类型代码编制的归口单位和审定流程。</w:t>
      </w:r>
      <w:r>
        <w:rPr>
          <w:rFonts w:hint="eastAsia" w:ascii="仿宋_GB2312"/>
        </w:rPr>
        <w:t>全校性的公共基础课程代码由公共课程承担单位负责统一编制，教务处审定后统一发布使用。专业课程代码由各专业课承担单位编制。对于多专业共同开设课程的代码，由课程开设学院与课程归口承担单位共同编制，并由课程归口承担单位课程负责人根据课程标准审核，审核通过后报教务处确认，教务处审定后发布使用。</w:t>
      </w:r>
    </w:p>
    <w:p>
      <w:pPr>
        <w:pStyle w:val="5"/>
        <w:spacing w:line="360" w:lineRule="auto"/>
        <w:ind w:firstLine="482"/>
        <w:jc w:val="center"/>
        <w:rPr>
          <w:rFonts w:hint="eastAsia" w:ascii="仿宋_GB2312"/>
          <w:b/>
          <w:bCs/>
          <w:sz w:val="28"/>
        </w:rPr>
      </w:pPr>
    </w:p>
    <w:p>
      <w:pPr>
        <w:pStyle w:val="5"/>
        <w:spacing w:line="360" w:lineRule="auto"/>
        <w:ind w:firstLine="482"/>
        <w:jc w:val="center"/>
        <w:rPr>
          <w:rFonts w:ascii="仿宋_GB2312"/>
          <w:b/>
          <w:bCs/>
          <w:sz w:val="28"/>
        </w:rPr>
      </w:pPr>
      <w:r>
        <w:rPr>
          <w:rFonts w:hint="eastAsia" w:ascii="仿宋_GB2312"/>
          <w:b/>
          <w:bCs/>
          <w:sz w:val="28"/>
        </w:rPr>
        <w:t>表2</w:t>
      </w:r>
      <w:r>
        <w:rPr>
          <w:rFonts w:ascii="仿宋_GB2312"/>
          <w:b/>
          <w:bCs/>
          <w:sz w:val="28"/>
        </w:rPr>
        <w:t xml:space="preserve"> </w:t>
      </w:r>
      <w:r>
        <w:rPr>
          <w:rFonts w:hint="eastAsia" w:ascii="仿宋_GB2312"/>
          <w:b/>
          <w:bCs/>
          <w:sz w:val="28"/>
        </w:rPr>
        <w:t>课程代码编制表</w:t>
      </w:r>
    </w:p>
    <w:tbl>
      <w:tblPr>
        <w:tblStyle w:val="14"/>
        <w:tblW w:w="9154" w:type="dxa"/>
        <w:jc w:val="center"/>
        <w:shd w:val="clear" w:color="auto" w:fill="FFFFFF"/>
        <w:tblLayout w:type="fixed"/>
        <w:tblCellMar>
          <w:top w:w="0" w:type="dxa"/>
          <w:left w:w="108" w:type="dxa"/>
          <w:bottom w:w="0" w:type="dxa"/>
          <w:right w:w="108" w:type="dxa"/>
        </w:tblCellMar>
      </w:tblPr>
      <w:tblGrid>
        <w:gridCol w:w="413"/>
        <w:gridCol w:w="1667"/>
        <w:gridCol w:w="405"/>
        <w:gridCol w:w="585"/>
        <w:gridCol w:w="390"/>
        <w:gridCol w:w="735"/>
        <w:gridCol w:w="450"/>
        <w:gridCol w:w="735"/>
        <w:gridCol w:w="510"/>
        <w:gridCol w:w="644"/>
        <w:gridCol w:w="535"/>
        <w:gridCol w:w="868"/>
        <w:gridCol w:w="593"/>
        <w:gridCol w:w="624"/>
      </w:tblGrid>
      <w:tr>
        <w:tblPrEx>
          <w:tblCellMar>
            <w:top w:w="0" w:type="dxa"/>
            <w:left w:w="108" w:type="dxa"/>
            <w:bottom w:w="0" w:type="dxa"/>
            <w:right w:w="108" w:type="dxa"/>
          </w:tblCellMar>
        </w:tblPrEx>
        <w:trPr>
          <w:trHeight w:val="263" w:hRule="atLeast"/>
          <w:jc w:val="center"/>
        </w:trPr>
        <w:tc>
          <w:tcPr>
            <w:tcW w:w="20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第1-2位数字</w:t>
            </w:r>
          </w:p>
        </w:tc>
        <w:tc>
          <w:tcPr>
            <w:tcW w:w="9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第3位数字</w:t>
            </w:r>
          </w:p>
        </w:tc>
        <w:tc>
          <w:tcPr>
            <w:tcW w:w="1125" w:type="dxa"/>
            <w:gridSpan w:val="2"/>
            <w:tcBorders>
              <w:top w:val="single" w:color="000000" w:sz="4" w:space="0"/>
              <w:left w:val="nil"/>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第4位数字</w:t>
            </w:r>
          </w:p>
        </w:tc>
        <w:tc>
          <w:tcPr>
            <w:tcW w:w="1185" w:type="dxa"/>
            <w:gridSpan w:val="2"/>
            <w:tcBorders>
              <w:top w:val="single" w:color="000000" w:sz="4" w:space="0"/>
              <w:left w:val="nil"/>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第5位数字</w:t>
            </w:r>
          </w:p>
        </w:tc>
        <w:tc>
          <w:tcPr>
            <w:tcW w:w="1154" w:type="dxa"/>
            <w:gridSpan w:val="2"/>
            <w:tcBorders>
              <w:top w:val="single" w:color="000000" w:sz="4" w:space="0"/>
              <w:left w:val="nil"/>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第6位数字</w:t>
            </w:r>
          </w:p>
        </w:tc>
        <w:tc>
          <w:tcPr>
            <w:tcW w:w="1403" w:type="dxa"/>
            <w:gridSpan w:val="2"/>
            <w:tcBorders>
              <w:top w:val="single" w:color="000000" w:sz="4" w:space="0"/>
              <w:left w:val="nil"/>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第7位数字</w:t>
            </w:r>
          </w:p>
        </w:tc>
        <w:tc>
          <w:tcPr>
            <w:tcW w:w="1217" w:type="dxa"/>
            <w:gridSpan w:val="2"/>
            <w:tcBorders>
              <w:top w:val="single" w:color="000000" w:sz="4" w:space="0"/>
              <w:left w:val="nil"/>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第8-10位数字</w:t>
            </w:r>
          </w:p>
        </w:tc>
      </w:tr>
      <w:tr>
        <w:tblPrEx>
          <w:shd w:val="clear" w:color="auto" w:fill="FFFFFF"/>
          <w:tblCellMar>
            <w:top w:w="0" w:type="dxa"/>
            <w:left w:w="108" w:type="dxa"/>
            <w:bottom w:w="0" w:type="dxa"/>
            <w:right w:w="108" w:type="dxa"/>
          </w:tblCellMar>
        </w:tblPrEx>
        <w:trPr>
          <w:trHeight w:val="263" w:hRule="atLeast"/>
          <w:jc w:val="center"/>
        </w:trPr>
        <w:tc>
          <w:tcPr>
            <w:tcW w:w="20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开课单位</w:t>
            </w:r>
          </w:p>
        </w:tc>
        <w:tc>
          <w:tcPr>
            <w:tcW w:w="9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课程层次</w:t>
            </w:r>
          </w:p>
        </w:tc>
        <w:tc>
          <w:tcPr>
            <w:tcW w:w="1125" w:type="dxa"/>
            <w:gridSpan w:val="2"/>
            <w:tcBorders>
              <w:top w:val="single" w:color="000000" w:sz="4" w:space="0"/>
              <w:left w:val="nil"/>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课程属性</w:t>
            </w:r>
          </w:p>
        </w:tc>
        <w:tc>
          <w:tcPr>
            <w:tcW w:w="1185" w:type="dxa"/>
            <w:gridSpan w:val="2"/>
            <w:tcBorders>
              <w:top w:val="single" w:color="000000" w:sz="4" w:space="0"/>
              <w:left w:val="nil"/>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课程性质</w:t>
            </w:r>
          </w:p>
        </w:tc>
        <w:tc>
          <w:tcPr>
            <w:tcW w:w="1154" w:type="dxa"/>
            <w:gridSpan w:val="2"/>
            <w:tcBorders>
              <w:top w:val="single" w:color="000000" w:sz="4" w:space="0"/>
              <w:left w:val="nil"/>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课程类型</w:t>
            </w:r>
          </w:p>
        </w:tc>
        <w:tc>
          <w:tcPr>
            <w:tcW w:w="1403" w:type="dxa"/>
            <w:gridSpan w:val="2"/>
            <w:tcBorders>
              <w:top w:val="single" w:color="000000" w:sz="4" w:space="0"/>
              <w:left w:val="nil"/>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开课学期</w:t>
            </w:r>
          </w:p>
        </w:tc>
        <w:tc>
          <w:tcPr>
            <w:tcW w:w="1217" w:type="dxa"/>
            <w:gridSpan w:val="2"/>
            <w:tcBorders>
              <w:top w:val="single" w:color="000000" w:sz="4" w:space="0"/>
              <w:left w:val="nil"/>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课程顺序号</w:t>
            </w:r>
          </w:p>
        </w:tc>
      </w:tr>
      <w:tr>
        <w:tblPrEx>
          <w:shd w:val="clear" w:color="auto" w:fill="FFFFFF"/>
          <w:tblCellMar>
            <w:top w:w="0" w:type="dxa"/>
            <w:left w:w="108" w:type="dxa"/>
            <w:bottom w:w="0" w:type="dxa"/>
            <w:right w:w="108" w:type="dxa"/>
          </w:tblCellMar>
        </w:tblPrEx>
        <w:trPr>
          <w:trHeight w:val="772"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01</w:t>
            </w:r>
          </w:p>
        </w:tc>
        <w:tc>
          <w:tcPr>
            <w:tcW w:w="16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学前教育学院（音乐学院）</w:t>
            </w:r>
          </w:p>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简称：学音院</w:t>
            </w:r>
          </w:p>
        </w:tc>
        <w:tc>
          <w:tcPr>
            <w:tcW w:w="4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sz w:val="15"/>
                <w:szCs w:val="15"/>
              </w:rPr>
              <w:t>0</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left"/>
              <w:textAlignment w:val="center"/>
              <w:rPr>
                <w:rFonts w:hint="eastAsia" w:ascii="黑体" w:hAnsi="黑体" w:eastAsia="黑体" w:cs="黑体"/>
                <w:kern w:val="0"/>
                <w:sz w:val="15"/>
                <w:szCs w:val="15"/>
              </w:rPr>
            </w:pPr>
            <w:r>
              <w:rPr>
                <w:rFonts w:hint="eastAsia" w:ascii="黑体" w:hAnsi="黑体" w:eastAsia="黑体" w:cs="黑体"/>
                <w:kern w:val="0"/>
                <w:sz w:val="15"/>
                <w:szCs w:val="15"/>
              </w:rPr>
              <w:t>“3+2”分段式培养</w:t>
            </w:r>
          </w:p>
          <w:p>
            <w:pPr>
              <w:widowControl/>
              <w:spacing w:line="360" w:lineRule="auto"/>
              <w:jc w:val="left"/>
              <w:textAlignment w:val="center"/>
              <w:rPr>
                <w:rFonts w:hint="eastAsia" w:ascii="黑体" w:hAnsi="黑体" w:eastAsia="黑体" w:cs="黑体"/>
                <w:kern w:val="0"/>
                <w:sz w:val="15"/>
                <w:szCs w:val="15"/>
                <w:lang w:eastAsia="zh-CN"/>
              </w:rPr>
            </w:pPr>
          </w:p>
          <w:p>
            <w:pPr>
              <w:widowControl/>
              <w:spacing w:line="360" w:lineRule="auto"/>
              <w:jc w:val="left"/>
              <w:textAlignment w:val="center"/>
              <w:rPr>
                <w:rFonts w:hint="eastAsia" w:ascii="黑体" w:hAnsi="黑体" w:eastAsia="黑体" w:cs="黑体"/>
                <w:kern w:val="0"/>
                <w:sz w:val="15"/>
                <w:szCs w:val="15"/>
              </w:rPr>
            </w:pPr>
            <w:r>
              <w:rPr>
                <w:rFonts w:hint="eastAsia" w:ascii="黑体" w:hAnsi="黑体" w:eastAsia="黑体" w:cs="黑体"/>
                <w:kern w:val="0"/>
                <w:sz w:val="15"/>
                <w:szCs w:val="15"/>
              </w:rPr>
              <w:t>社招生：1</w:t>
            </w:r>
          </w:p>
          <w:p>
            <w:pPr>
              <w:widowControl/>
              <w:spacing w:line="360" w:lineRule="auto"/>
              <w:jc w:val="left"/>
              <w:textAlignment w:val="center"/>
              <w:rPr>
                <w:rFonts w:hint="eastAsia" w:ascii="黑体" w:hAnsi="黑体" w:eastAsia="黑体" w:cs="黑体"/>
                <w:kern w:val="0"/>
                <w:sz w:val="15"/>
                <w:szCs w:val="15"/>
              </w:rPr>
            </w:pPr>
            <w:r>
              <w:rPr>
                <w:rFonts w:hint="eastAsia" w:ascii="黑体" w:hAnsi="黑体" w:eastAsia="黑体" w:cs="黑体"/>
                <w:kern w:val="0"/>
                <w:sz w:val="15"/>
                <w:szCs w:val="15"/>
              </w:rPr>
              <w:t>三年制专科：3</w:t>
            </w:r>
          </w:p>
          <w:p>
            <w:pPr>
              <w:widowControl/>
              <w:spacing w:line="360" w:lineRule="auto"/>
              <w:jc w:val="left"/>
              <w:textAlignment w:val="center"/>
              <w:rPr>
                <w:rFonts w:hint="eastAsia" w:ascii="黑体" w:hAnsi="黑体" w:eastAsia="黑体" w:cs="黑体"/>
                <w:sz w:val="15"/>
                <w:szCs w:val="15"/>
              </w:rPr>
            </w:pPr>
            <w:r>
              <w:rPr>
                <w:rFonts w:hint="eastAsia" w:ascii="黑体" w:hAnsi="黑体" w:eastAsia="黑体" w:cs="黑体"/>
                <w:kern w:val="0"/>
                <w:sz w:val="15"/>
                <w:szCs w:val="15"/>
              </w:rPr>
              <w:t>五年一贯制：5</w:t>
            </w:r>
          </w:p>
        </w:tc>
        <w:tc>
          <w:tcPr>
            <w:tcW w:w="3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sz w:val="15"/>
                <w:szCs w:val="15"/>
              </w:rPr>
              <w:t>1</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left"/>
              <w:textAlignment w:val="center"/>
              <w:rPr>
                <w:rStyle w:val="33"/>
                <w:rFonts w:hint="eastAsia" w:ascii="黑体" w:hAnsi="黑体" w:eastAsia="黑体" w:cs="黑体"/>
                <w:color w:val="auto"/>
                <w:sz w:val="15"/>
                <w:szCs w:val="15"/>
              </w:rPr>
            </w:pPr>
            <w:r>
              <w:rPr>
                <w:rStyle w:val="33"/>
                <w:rFonts w:hint="eastAsia" w:ascii="黑体" w:hAnsi="黑体" w:eastAsia="黑体" w:cs="黑体"/>
                <w:color w:val="auto"/>
                <w:sz w:val="15"/>
                <w:szCs w:val="15"/>
              </w:rPr>
              <w:t>公共基础课程：1</w:t>
            </w:r>
          </w:p>
          <w:p>
            <w:pPr>
              <w:widowControl/>
              <w:spacing w:line="360" w:lineRule="auto"/>
              <w:jc w:val="left"/>
              <w:textAlignment w:val="center"/>
              <w:rPr>
                <w:rFonts w:hint="eastAsia" w:ascii="黑体" w:hAnsi="黑体" w:eastAsia="黑体" w:cs="黑体"/>
                <w:sz w:val="15"/>
                <w:szCs w:val="15"/>
              </w:rPr>
            </w:pPr>
            <w:r>
              <w:rPr>
                <w:rStyle w:val="33"/>
                <w:rFonts w:hint="eastAsia" w:ascii="黑体" w:hAnsi="黑体" w:eastAsia="黑体" w:cs="黑体"/>
                <w:color w:val="auto"/>
                <w:sz w:val="15"/>
                <w:szCs w:val="15"/>
              </w:rPr>
              <w:t>专业课程：2</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sz w:val="15"/>
                <w:szCs w:val="15"/>
              </w:rPr>
              <w:t>1</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left"/>
              <w:textAlignment w:val="center"/>
              <w:rPr>
                <w:rStyle w:val="33"/>
                <w:rFonts w:hint="eastAsia" w:ascii="黑体" w:hAnsi="黑体" w:eastAsia="黑体" w:cs="黑体"/>
                <w:color w:val="auto"/>
                <w:sz w:val="15"/>
                <w:szCs w:val="15"/>
              </w:rPr>
            </w:pPr>
            <w:r>
              <w:rPr>
                <w:rStyle w:val="33"/>
                <w:rFonts w:hint="eastAsia" w:ascii="黑体" w:hAnsi="黑体" w:eastAsia="黑体" w:cs="黑体"/>
                <w:color w:val="auto"/>
                <w:sz w:val="15"/>
                <w:szCs w:val="15"/>
              </w:rPr>
              <w:t>必修课程：1</w:t>
            </w:r>
          </w:p>
          <w:p>
            <w:pPr>
              <w:widowControl/>
              <w:spacing w:line="360" w:lineRule="auto"/>
              <w:jc w:val="left"/>
              <w:textAlignment w:val="center"/>
              <w:rPr>
                <w:rStyle w:val="33"/>
                <w:rFonts w:hint="eastAsia" w:ascii="黑体" w:hAnsi="黑体" w:eastAsia="黑体" w:cs="黑体"/>
                <w:color w:val="auto"/>
                <w:sz w:val="15"/>
                <w:szCs w:val="15"/>
              </w:rPr>
            </w:pPr>
            <w:r>
              <w:rPr>
                <w:rStyle w:val="33"/>
                <w:rFonts w:hint="eastAsia" w:ascii="黑体" w:hAnsi="黑体" w:eastAsia="黑体" w:cs="黑体"/>
                <w:color w:val="auto"/>
                <w:sz w:val="15"/>
                <w:szCs w:val="15"/>
              </w:rPr>
              <w:t>限选课程：2选修课程：3</w:t>
            </w:r>
          </w:p>
          <w:p>
            <w:pPr>
              <w:widowControl/>
              <w:spacing w:line="360" w:lineRule="auto"/>
              <w:jc w:val="left"/>
              <w:textAlignment w:val="center"/>
              <w:rPr>
                <w:rStyle w:val="33"/>
                <w:rFonts w:hint="eastAsia" w:ascii="黑体" w:hAnsi="黑体" w:eastAsia="黑体" w:cs="黑体"/>
                <w:color w:val="auto"/>
                <w:sz w:val="15"/>
                <w:szCs w:val="15"/>
              </w:rPr>
            </w:pPr>
          </w:p>
        </w:tc>
        <w:tc>
          <w:tcPr>
            <w:tcW w:w="5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sz w:val="15"/>
                <w:szCs w:val="15"/>
              </w:rPr>
              <w:t>1</w:t>
            </w:r>
          </w:p>
        </w:tc>
        <w:tc>
          <w:tcPr>
            <w:tcW w:w="64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left"/>
              <w:textAlignment w:val="center"/>
              <w:rPr>
                <w:rStyle w:val="33"/>
                <w:rFonts w:hint="eastAsia" w:ascii="黑体" w:hAnsi="黑体" w:eastAsia="黑体" w:cs="黑体"/>
                <w:color w:val="auto"/>
                <w:sz w:val="15"/>
                <w:szCs w:val="15"/>
              </w:rPr>
            </w:pPr>
            <w:r>
              <w:rPr>
                <w:rStyle w:val="33"/>
                <w:rFonts w:hint="eastAsia" w:ascii="黑体" w:hAnsi="黑体" w:eastAsia="黑体" w:cs="黑体"/>
                <w:color w:val="auto"/>
                <w:sz w:val="15"/>
                <w:szCs w:val="15"/>
              </w:rPr>
              <w:t>纯理论：1</w:t>
            </w:r>
          </w:p>
          <w:p>
            <w:pPr>
              <w:widowControl/>
              <w:spacing w:line="360" w:lineRule="auto"/>
              <w:jc w:val="left"/>
              <w:textAlignment w:val="center"/>
              <w:rPr>
                <w:rStyle w:val="33"/>
                <w:rFonts w:hint="eastAsia" w:ascii="黑体" w:hAnsi="黑体" w:eastAsia="黑体" w:cs="黑体"/>
                <w:color w:val="auto"/>
                <w:sz w:val="15"/>
                <w:szCs w:val="15"/>
              </w:rPr>
            </w:pPr>
            <w:r>
              <w:rPr>
                <w:rStyle w:val="33"/>
                <w:rFonts w:hint="eastAsia" w:ascii="黑体" w:hAnsi="黑体" w:eastAsia="黑体" w:cs="黑体"/>
                <w:color w:val="auto"/>
                <w:sz w:val="15"/>
                <w:szCs w:val="15"/>
              </w:rPr>
              <w:t>理论+实践：2</w:t>
            </w:r>
          </w:p>
          <w:p>
            <w:pPr>
              <w:widowControl/>
              <w:spacing w:line="360" w:lineRule="auto"/>
              <w:jc w:val="left"/>
              <w:textAlignment w:val="center"/>
              <w:rPr>
                <w:rFonts w:hint="eastAsia" w:ascii="黑体" w:hAnsi="黑体" w:eastAsia="黑体" w:cs="黑体"/>
                <w:sz w:val="15"/>
                <w:szCs w:val="15"/>
              </w:rPr>
            </w:pPr>
            <w:r>
              <w:rPr>
                <w:rStyle w:val="33"/>
                <w:rFonts w:hint="eastAsia" w:ascii="黑体" w:hAnsi="黑体" w:eastAsia="黑体" w:cs="黑体"/>
                <w:color w:val="auto"/>
                <w:sz w:val="15"/>
                <w:szCs w:val="15"/>
              </w:rPr>
              <w:t>纯实践：3</w:t>
            </w:r>
          </w:p>
        </w:tc>
        <w:tc>
          <w:tcPr>
            <w:tcW w:w="5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0</w:t>
            </w:r>
          </w:p>
        </w:tc>
        <w:tc>
          <w:tcPr>
            <w:tcW w:w="86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left"/>
              <w:textAlignment w:val="center"/>
              <w:rPr>
                <w:rFonts w:hint="eastAsia" w:ascii="黑体" w:hAnsi="黑体" w:eastAsia="黑体" w:cs="黑体"/>
                <w:kern w:val="0"/>
                <w:sz w:val="15"/>
                <w:szCs w:val="15"/>
              </w:rPr>
            </w:pPr>
            <w:r>
              <w:rPr>
                <w:rFonts w:hint="eastAsia" w:ascii="黑体" w:hAnsi="黑体" w:eastAsia="黑体" w:cs="黑体"/>
                <w:kern w:val="0"/>
                <w:sz w:val="15"/>
                <w:szCs w:val="15"/>
              </w:rPr>
              <w:t>第一学期：1</w:t>
            </w:r>
          </w:p>
          <w:p>
            <w:pPr>
              <w:widowControl/>
              <w:spacing w:line="360" w:lineRule="auto"/>
              <w:jc w:val="left"/>
              <w:textAlignment w:val="center"/>
              <w:rPr>
                <w:rFonts w:hint="eastAsia" w:ascii="黑体" w:hAnsi="黑体" w:eastAsia="黑体" w:cs="黑体"/>
                <w:kern w:val="0"/>
                <w:sz w:val="15"/>
                <w:szCs w:val="15"/>
              </w:rPr>
            </w:pPr>
            <w:r>
              <w:rPr>
                <w:rFonts w:hint="eastAsia" w:ascii="黑体" w:hAnsi="黑体" w:eastAsia="黑体" w:cs="黑体"/>
                <w:kern w:val="0"/>
                <w:sz w:val="15"/>
                <w:szCs w:val="15"/>
              </w:rPr>
              <w:t>第二学期：2</w:t>
            </w:r>
          </w:p>
          <w:p>
            <w:pPr>
              <w:widowControl/>
              <w:spacing w:line="360" w:lineRule="auto"/>
              <w:jc w:val="left"/>
              <w:textAlignment w:val="center"/>
              <w:rPr>
                <w:rFonts w:hint="eastAsia" w:ascii="黑体" w:hAnsi="黑体" w:eastAsia="黑体" w:cs="黑体"/>
                <w:kern w:val="0"/>
                <w:sz w:val="15"/>
                <w:szCs w:val="15"/>
              </w:rPr>
            </w:pPr>
            <w:r>
              <w:rPr>
                <w:rFonts w:hint="eastAsia" w:ascii="黑体" w:hAnsi="黑体" w:eastAsia="黑体" w:cs="黑体"/>
                <w:kern w:val="0"/>
                <w:sz w:val="15"/>
                <w:szCs w:val="15"/>
              </w:rPr>
              <w:t>第三学期：3</w:t>
            </w:r>
          </w:p>
          <w:p>
            <w:pPr>
              <w:widowControl/>
              <w:spacing w:line="360" w:lineRule="auto"/>
              <w:jc w:val="left"/>
              <w:textAlignment w:val="center"/>
              <w:rPr>
                <w:rFonts w:hint="eastAsia" w:ascii="黑体" w:hAnsi="黑体" w:eastAsia="黑体" w:cs="黑体"/>
                <w:kern w:val="0"/>
                <w:sz w:val="15"/>
                <w:szCs w:val="15"/>
              </w:rPr>
            </w:pPr>
            <w:r>
              <w:rPr>
                <w:rFonts w:hint="eastAsia" w:ascii="黑体" w:hAnsi="黑体" w:eastAsia="黑体" w:cs="黑体"/>
                <w:kern w:val="0"/>
                <w:sz w:val="15"/>
                <w:szCs w:val="15"/>
              </w:rPr>
              <w:t>第四学期：4</w:t>
            </w:r>
          </w:p>
          <w:p>
            <w:pPr>
              <w:widowControl/>
              <w:spacing w:line="360" w:lineRule="auto"/>
              <w:jc w:val="left"/>
              <w:textAlignment w:val="center"/>
              <w:rPr>
                <w:rFonts w:hint="eastAsia" w:ascii="黑体" w:hAnsi="黑体" w:eastAsia="黑体" w:cs="黑体"/>
                <w:kern w:val="0"/>
                <w:sz w:val="15"/>
                <w:szCs w:val="15"/>
              </w:rPr>
            </w:pPr>
            <w:r>
              <w:rPr>
                <w:rFonts w:hint="eastAsia" w:ascii="黑体" w:hAnsi="黑体" w:eastAsia="黑体" w:cs="黑体"/>
                <w:kern w:val="0"/>
                <w:sz w:val="15"/>
                <w:szCs w:val="15"/>
              </w:rPr>
              <w:t>第五学期：5</w:t>
            </w:r>
          </w:p>
          <w:p>
            <w:pPr>
              <w:widowControl/>
              <w:spacing w:line="360" w:lineRule="auto"/>
              <w:jc w:val="left"/>
              <w:textAlignment w:val="center"/>
              <w:rPr>
                <w:rFonts w:hint="eastAsia" w:ascii="黑体" w:hAnsi="黑体" w:eastAsia="黑体" w:cs="黑体"/>
                <w:kern w:val="0"/>
                <w:sz w:val="15"/>
                <w:szCs w:val="15"/>
              </w:rPr>
            </w:pPr>
            <w:r>
              <w:rPr>
                <w:rFonts w:hint="eastAsia" w:ascii="黑体" w:hAnsi="黑体" w:eastAsia="黑体" w:cs="黑体"/>
                <w:kern w:val="0"/>
                <w:sz w:val="15"/>
                <w:szCs w:val="15"/>
              </w:rPr>
              <w:t>第六学期：6</w:t>
            </w:r>
          </w:p>
          <w:p>
            <w:pPr>
              <w:widowControl/>
              <w:spacing w:line="360" w:lineRule="auto"/>
              <w:jc w:val="left"/>
              <w:textAlignment w:val="center"/>
              <w:rPr>
                <w:rFonts w:hint="eastAsia" w:ascii="黑体" w:hAnsi="黑体" w:eastAsia="黑体" w:cs="黑体"/>
                <w:kern w:val="0"/>
                <w:sz w:val="15"/>
                <w:szCs w:val="15"/>
              </w:rPr>
            </w:pPr>
            <w:r>
              <w:rPr>
                <w:rFonts w:hint="eastAsia" w:ascii="黑体" w:hAnsi="黑体" w:eastAsia="黑体" w:cs="黑体"/>
                <w:kern w:val="0"/>
                <w:sz w:val="15"/>
                <w:szCs w:val="15"/>
              </w:rPr>
              <w:t>第七学期：7</w:t>
            </w:r>
          </w:p>
          <w:p>
            <w:pPr>
              <w:widowControl/>
              <w:spacing w:line="360" w:lineRule="auto"/>
              <w:jc w:val="left"/>
              <w:textAlignment w:val="center"/>
              <w:rPr>
                <w:rFonts w:hint="eastAsia" w:ascii="黑体" w:hAnsi="黑体" w:eastAsia="黑体" w:cs="黑体"/>
                <w:kern w:val="0"/>
                <w:sz w:val="15"/>
                <w:szCs w:val="15"/>
              </w:rPr>
            </w:pPr>
            <w:r>
              <w:rPr>
                <w:rFonts w:hint="eastAsia" w:ascii="黑体" w:hAnsi="黑体" w:eastAsia="黑体" w:cs="黑体"/>
                <w:kern w:val="0"/>
                <w:sz w:val="15"/>
                <w:szCs w:val="15"/>
              </w:rPr>
              <w:t>第八学期：8</w:t>
            </w:r>
          </w:p>
          <w:p>
            <w:pPr>
              <w:widowControl/>
              <w:spacing w:line="360" w:lineRule="auto"/>
              <w:jc w:val="left"/>
              <w:textAlignment w:val="center"/>
              <w:rPr>
                <w:rFonts w:hint="eastAsia" w:ascii="黑体" w:hAnsi="黑体" w:eastAsia="黑体" w:cs="黑体"/>
                <w:kern w:val="0"/>
                <w:sz w:val="15"/>
                <w:szCs w:val="15"/>
              </w:rPr>
            </w:pPr>
            <w:r>
              <w:rPr>
                <w:rFonts w:hint="eastAsia" w:ascii="黑体" w:hAnsi="黑体" w:eastAsia="黑体" w:cs="黑体"/>
                <w:kern w:val="0"/>
                <w:sz w:val="15"/>
                <w:szCs w:val="15"/>
              </w:rPr>
              <w:t>第九学期：9</w:t>
            </w:r>
          </w:p>
          <w:p>
            <w:pPr>
              <w:widowControl/>
              <w:spacing w:line="360" w:lineRule="auto"/>
              <w:jc w:val="left"/>
              <w:textAlignment w:val="center"/>
              <w:rPr>
                <w:rFonts w:hint="eastAsia" w:ascii="黑体" w:hAnsi="黑体" w:eastAsia="黑体" w:cs="黑体"/>
                <w:kern w:val="0"/>
                <w:sz w:val="15"/>
                <w:szCs w:val="15"/>
              </w:rPr>
            </w:pPr>
            <w:r>
              <w:rPr>
                <w:rFonts w:hint="eastAsia" w:ascii="黑体" w:hAnsi="黑体" w:eastAsia="黑体" w:cs="黑体"/>
                <w:kern w:val="0"/>
                <w:sz w:val="15"/>
                <w:szCs w:val="15"/>
              </w:rPr>
              <w:t>五年制第十学期为：0</w:t>
            </w:r>
          </w:p>
          <w:p>
            <w:pPr>
              <w:widowControl/>
              <w:spacing w:line="360" w:lineRule="auto"/>
              <w:jc w:val="left"/>
              <w:textAlignment w:val="center"/>
              <w:rPr>
                <w:rFonts w:hint="eastAsia" w:ascii="黑体" w:hAnsi="黑体" w:eastAsia="黑体" w:cs="黑体"/>
                <w:kern w:val="0"/>
                <w:sz w:val="15"/>
                <w:szCs w:val="15"/>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001</w:t>
            </w:r>
          </w:p>
        </w:tc>
        <w:tc>
          <w:tcPr>
            <w:tcW w:w="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顺序号1</w:t>
            </w:r>
          </w:p>
        </w:tc>
      </w:tr>
      <w:tr>
        <w:tblPrEx>
          <w:shd w:val="clear" w:color="auto" w:fill="FFFFFF"/>
          <w:tblCellMar>
            <w:top w:w="0" w:type="dxa"/>
            <w:left w:w="108" w:type="dxa"/>
            <w:bottom w:w="0" w:type="dxa"/>
            <w:right w:w="108" w:type="dxa"/>
          </w:tblCellMar>
        </w:tblPrEx>
        <w:trPr>
          <w:trHeight w:val="518"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02</w:t>
            </w:r>
          </w:p>
        </w:tc>
        <w:tc>
          <w:tcPr>
            <w:tcW w:w="16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初等教育学院</w:t>
            </w:r>
          </w:p>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简称：初教院</w:t>
            </w:r>
          </w:p>
        </w:tc>
        <w:tc>
          <w:tcPr>
            <w:tcW w:w="4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sz w:val="15"/>
                <w:szCs w:val="15"/>
              </w:rPr>
              <w:t>1</w:t>
            </w: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3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sz w:val="15"/>
                <w:szCs w:val="15"/>
              </w:rPr>
              <w:t>2</w:t>
            </w: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sz w:val="15"/>
                <w:szCs w:val="15"/>
              </w:rPr>
              <w:t>2</w:t>
            </w: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2</w:t>
            </w: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1</w:t>
            </w: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002</w:t>
            </w:r>
          </w:p>
        </w:tc>
        <w:tc>
          <w:tcPr>
            <w:tcW w:w="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顺序号2</w:t>
            </w:r>
          </w:p>
        </w:tc>
      </w:tr>
      <w:tr>
        <w:tblPrEx>
          <w:shd w:val="clear" w:color="auto" w:fill="FFFFFF"/>
          <w:tblCellMar>
            <w:top w:w="0" w:type="dxa"/>
            <w:left w:w="108" w:type="dxa"/>
            <w:bottom w:w="0" w:type="dxa"/>
            <w:right w:w="108" w:type="dxa"/>
          </w:tblCellMar>
        </w:tblPrEx>
        <w:trPr>
          <w:trHeight w:val="518"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03</w:t>
            </w:r>
          </w:p>
        </w:tc>
        <w:tc>
          <w:tcPr>
            <w:tcW w:w="16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美术学院</w:t>
            </w:r>
          </w:p>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简称：美院</w:t>
            </w:r>
          </w:p>
        </w:tc>
        <w:tc>
          <w:tcPr>
            <w:tcW w:w="4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sz w:val="15"/>
                <w:szCs w:val="15"/>
              </w:rPr>
              <w:t>3</w:t>
            </w: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390" w:type="dxa"/>
            <w:vMerge w:val="restart"/>
            <w:tcBorders>
              <w:top w:val="single" w:color="000000" w:sz="4" w:space="0"/>
              <w:left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sz w:val="15"/>
                <w:szCs w:val="15"/>
              </w:rPr>
              <w:t>3</w:t>
            </w: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3</w:t>
            </w: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2</w:t>
            </w: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003</w:t>
            </w:r>
          </w:p>
        </w:tc>
        <w:tc>
          <w:tcPr>
            <w:tcW w:w="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顺序号3</w:t>
            </w:r>
          </w:p>
        </w:tc>
      </w:tr>
      <w:tr>
        <w:tblPrEx>
          <w:shd w:val="clear" w:color="auto" w:fill="FFFFFF"/>
          <w:tblCellMar>
            <w:top w:w="0" w:type="dxa"/>
            <w:left w:w="108" w:type="dxa"/>
            <w:bottom w:w="0" w:type="dxa"/>
            <w:right w:w="108" w:type="dxa"/>
          </w:tblCellMar>
        </w:tblPrEx>
        <w:trPr>
          <w:trHeight w:val="772"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04</w:t>
            </w:r>
          </w:p>
        </w:tc>
        <w:tc>
          <w:tcPr>
            <w:tcW w:w="16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马克思主义学院</w:t>
            </w:r>
          </w:p>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简称：马院</w:t>
            </w:r>
          </w:p>
        </w:tc>
        <w:tc>
          <w:tcPr>
            <w:tcW w:w="4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sz w:val="15"/>
                <w:szCs w:val="15"/>
              </w:rPr>
              <w:t>5</w:t>
            </w: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390" w:type="dxa"/>
            <w:vMerge w:val="continue"/>
            <w:tcBorders>
              <w:left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450" w:type="dxa"/>
            <w:vMerge w:val="restart"/>
            <w:tcBorders>
              <w:top w:val="single" w:color="000000" w:sz="4" w:space="0"/>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10" w:type="dxa"/>
            <w:vMerge w:val="restart"/>
            <w:tcBorders>
              <w:top w:val="single" w:color="000000" w:sz="4" w:space="0"/>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3</w:t>
            </w: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004</w:t>
            </w:r>
          </w:p>
        </w:tc>
        <w:tc>
          <w:tcPr>
            <w:tcW w:w="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r>
      <w:tr>
        <w:tblPrEx>
          <w:shd w:val="clear" w:color="auto" w:fill="FFFFFF"/>
          <w:tblCellMar>
            <w:top w:w="0" w:type="dxa"/>
            <w:left w:w="108" w:type="dxa"/>
            <w:bottom w:w="0" w:type="dxa"/>
            <w:right w:w="108" w:type="dxa"/>
          </w:tblCellMar>
        </w:tblPrEx>
        <w:trPr>
          <w:trHeight w:val="772"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05</w:t>
            </w:r>
          </w:p>
        </w:tc>
        <w:tc>
          <w:tcPr>
            <w:tcW w:w="16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外语与商务</w:t>
            </w:r>
            <w:r>
              <w:rPr>
                <w:rFonts w:hint="eastAsia" w:ascii="黑体" w:hAnsi="黑体" w:eastAsia="黑体" w:cs="黑体"/>
                <w:kern w:val="0"/>
                <w:sz w:val="15"/>
                <w:szCs w:val="15"/>
                <w:lang w:val="en-US" w:eastAsia="zh-CN"/>
              </w:rPr>
              <w:t>学院</w:t>
            </w:r>
            <w:r>
              <w:rPr>
                <w:rFonts w:hint="eastAsia" w:ascii="黑体" w:hAnsi="黑体" w:eastAsia="黑体" w:cs="黑体"/>
                <w:kern w:val="0"/>
                <w:sz w:val="15"/>
                <w:szCs w:val="15"/>
              </w:rPr>
              <w:t>（国际教育学院）</w:t>
            </w:r>
          </w:p>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简称：外院</w:t>
            </w:r>
          </w:p>
        </w:tc>
        <w:tc>
          <w:tcPr>
            <w:tcW w:w="4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textAlignment w:val="center"/>
              <w:rPr>
                <w:rFonts w:hint="eastAsia" w:ascii="黑体" w:hAnsi="黑体" w:eastAsia="黑体" w:cs="黑体"/>
                <w:sz w:val="15"/>
                <w:szCs w:val="15"/>
              </w:rPr>
            </w:pPr>
            <w:r>
              <w:rPr>
                <w:rFonts w:hint="eastAsia" w:ascii="黑体" w:hAnsi="黑体" w:eastAsia="黑体" w:cs="黑体"/>
                <w:sz w:val="15"/>
                <w:szCs w:val="15"/>
              </w:rPr>
              <w:t>……</w:t>
            </w: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390" w:type="dxa"/>
            <w:vMerge w:val="continue"/>
            <w:tcBorders>
              <w:left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450"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10"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sz w:val="15"/>
                <w:szCs w:val="15"/>
              </w:rPr>
              <w:t>4</w:t>
            </w: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005</w:t>
            </w:r>
          </w:p>
        </w:tc>
        <w:tc>
          <w:tcPr>
            <w:tcW w:w="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r>
      <w:tr>
        <w:tblPrEx>
          <w:shd w:val="clear" w:color="auto" w:fill="FFFFFF"/>
          <w:tblCellMar>
            <w:top w:w="0" w:type="dxa"/>
            <w:left w:w="108" w:type="dxa"/>
            <w:bottom w:w="0" w:type="dxa"/>
            <w:right w:w="108" w:type="dxa"/>
          </w:tblCellMar>
        </w:tblPrEx>
        <w:trPr>
          <w:trHeight w:val="772"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06</w:t>
            </w:r>
          </w:p>
        </w:tc>
        <w:tc>
          <w:tcPr>
            <w:tcW w:w="16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数学与信息工程学院</w:t>
            </w:r>
          </w:p>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简称：数信院</w:t>
            </w:r>
          </w:p>
        </w:tc>
        <w:tc>
          <w:tcPr>
            <w:tcW w:w="405" w:type="dxa"/>
            <w:vMerge w:val="restart"/>
            <w:tcBorders>
              <w:top w:val="single" w:color="000000" w:sz="4" w:space="0"/>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390" w:type="dxa"/>
            <w:vMerge w:val="continue"/>
            <w:tcBorders>
              <w:left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450"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10"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5</w:t>
            </w: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006</w:t>
            </w:r>
          </w:p>
        </w:tc>
        <w:tc>
          <w:tcPr>
            <w:tcW w:w="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r>
      <w:tr>
        <w:tblPrEx>
          <w:shd w:val="clear" w:color="auto" w:fill="FFFFFF"/>
          <w:tblCellMar>
            <w:top w:w="0" w:type="dxa"/>
            <w:left w:w="108" w:type="dxa"/>
            <w:bottom w:w="0" w:type="dxa"/>
            <w:right w:w="108" w:type="dxa"/>
          </w:tblCellMar>
        </w:tblPrEx>
        <w:trPr>
          <w:trHeight w:val="518"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07</w:t>
            </w:r>
          </w:p>
        </w:tc>
        <w:tc>
          <w:tcPr>
            <w:tcW w:w="16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体育学院</w:t>
            </w:r>
          </w:p>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简称：体院</w:t>
            </w:r>
          </w:p>
        </w:tc>
        <w:tc>
          <w:tcPr>
            <w:tcW w:w="405"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390" w:type="dxa"/>
            <w:vMerge w:val="continue"/>
            <w:tcBorders>
              <w:left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450"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10"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6</w:t>
            </w: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sz w:val="15"/>
                <w:szCs w:val="15"/>
              </w:rPr>
              <w:t>……</w:t>
            </w:r>
          </w:p>
        </w:tc>
        <w:tc>
          <w:tcPr>
            <w:tcW w:w="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r>
      <w:tr>
        <w:tblPrEx>
          <w:shd w:val="clear" w:color="auto" w:fill="FFFFFF"/>
          <w:tblCellMar>
            <w:top w:w="0" w:type="dxa"/>
            <w:left w:w="108" w:type="dxa"/>
            <w:bottom w:w="0" w:type="dxa"/>
            <w:right w:w="108" w:type="dxa"/>
          </w:tblCellMar>
        </w:tblPrEx>
        <w:trPr>
          <w:trHeight w:val="518"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08</w:t>
            </w:r>
          </w:p>
        </w:tc>
        <w:tc>
          <w:tcPr>
            <w:tcW w:w="16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海洋港口学院</w:t>
            </w:r>
          </w:p>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简称：海港院</w:t>
            </w:r>
          </w:p>
        </w:tc>
        <w:tc>
          <w:tcPr>
            <w:tcW w:w="405"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390" w:type="dxa"/>
            <w:vMerge w:val="continue"/>
            <w:tcBorders>
              <w:left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450"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10"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7</w:t>
            </w: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93" w:type="dxa"/>
            <w:vMerge w:val="restart"/>
            <w:tcBorders>
              <w:top w:val="single" w:color="000000" w:sz="4" w:space="0"/>
              <w:left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c>
          <w:tcPr>
            <w:tcW w:w="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r>
      <w:tr>
        <w:tblPrEx>
          <w:shd w:val="clear" w:color="auto" w:fill="FFFFFF"/>
          <w:tblCellMar>
            <w:top w:w="0" w:type="dxa"/>
            <w:left w:w="108" w:type="dxa"/>
            <w:bottom w:w="0" w:type="dxa"/>
            <w:right w:w="108" w:type="dxa"/>
          </w:tblCellMar>
        </w:tblPrEx>
        <w:trPr>
          <w:trHeight w:val="263"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09</w:t>
            </w:r>
          </w:p>
        </w:tc>
        <w:tc>
          <w:tcPr>
            <w:tcW w:w="16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文学院</w:t>
            </w:r>
          </w:p>
        </w:tc>
        <w:tc>
          <w:tcPr>
            <w:tcW w:w="405"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390" w:type="dxa"/>
            <w:vMerge w:val="continue"/>
            <w:tcBorders>
              <w:left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450"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10"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sz w:val="15"/>
                <w:szCs w:val="15"/>
              </w:rPr>
              <w:t>8</w:t>
            </w: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93" w:type="dxa"/>
            <w:vMerge w:val="continue"/>
            <w:tcBorders>
              <w:left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c>
          <w:tcPr>
            <w:tcW w:w="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r>
      <w:tr>
        <w:tblPrEx>
          <w:shd w:val="clear" w:color="auto" w:fill="FFFFFF"/>
          <w:tblCellMar>
            <w:top w:w="0" w:type="dxa"/>
            <w:left w:w="108" w:type="dxa"/>
            <w:bottom w:w="0" w:type="dxa"/>
            <w:right w:w="108" w:type="dxa"/>
          </w:tblCellMar>
        </w:tblPrEx>
        <w:trPr>
          <w:trHeight w:val="263"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10</w:t>
            </w:r>
          </w:p>
        </w:tc>
        <w:tc>
          <w:tcPr>
            <w:tcW w:w="16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教务处</w:t>
            </w:r>
          </w:p>
        </w:tc>
        <w:tc>
          <w:tcPr>
            <w:tcW w:w="405"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390" w:type="dxa"/>
            <w:vMerge w:val="continue"/>
            <w:tcBorders>
              <w:left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450"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10" w:type="dxa"/>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9</w:t>
            </w: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93" w:type="dxa"/>
            <w:vMerge w:val="continue"/>
            <w:tcBorders>
              <w:left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c>
          <w:tcPr>
            <w:tcW w:w="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r>
      <w:tr>
        <w:tblPrEx>
          <w:shd w:val="clear" w:color="auto" w:fill="FFFFFF"/>
          <w:tblCellMar>
            <w:top w:w="0" w:type="dxa"/>
            <w:left w:w="108" w:type="dxa"/>
            <w:bottom w:w="0" w:type="dxa"/>
            <w:right w:w="108" w:type="dxa"/>
          </w:tblCellMar>
        </w:tblPrEx>
        <w:trPr>
          <w:trHeight w:val="518"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11</w:t>
            </w:r>
          </w:p>
        </w:tc>
        <w:tc>
          <w:tcPr>
            <w:tcW w:w="16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继续教育学院</w:t>
            </w:r>
          </w:p>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简称：继教院</w:t>
            </w:r>
          </w:p>
        </w:tc>
        <w:tc>
          <w:tcPr>
            <w:tcW w:w="405" w:type="dxa"/>
            <w:vMerge w:val="continue"/>
            <w:tcBorders>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390" w:type="dxa"/>
            <w:vMerge w:val="continue"/>
            <w:tcBorders>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450" w:type="dxa"/>
            <w:vMerge w:val="continue"/>
            <w:tcBorders>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10" w:type="dxa"/>
            <w:vMerge w:val="continue"/>
            <w:tcBorders>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r>
              <w:rPr>
                <w:rFonts w:hint="eastAsia" w:ascii="黑体" w:hAnsi="黑体" w:eastAsia="黑体" w:cs="黑体"/>
                <w:kern w:val="0"/>
                <w:sz w:val="15"/>
                <w:szCs w:val="15"/>
              </w:rPr>
              <w:t>0</w:t>
            </w: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93" w:type="dxa"/>
            <w:vMerge w:val="continue"/>
            <w:tcBorders>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c>
          <w:tcPr>
            <w:tcW w:w="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r>
      <w:tr>
        <w:tblPrEx>
          <w:tblCellMar>
            <w:top w:w="0" w:type="dxa"/>
            <w:left w:w="108" w:type="dxa"/>
            <w:bottom w:w="0" w:type="dxa"/>
            <w:right w:w="108" w:type="dxa"/>
          </w:tblCellMar>
        </w:tblPrEx>
        <w:trPr>
          <w:trHeight w:val="772"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12</w:t>
            </w:r>
          </w:p>
        </w:tc>
        <w:tc>
          <w:tcPr>
            <w:tcW w:w="16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党委保卫工作部</w:t>
            </w:r>
          </w:p>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简称：保卫处</w:t>
            </w:r>
          </w:p>
        </w:tc>
        <w:tc>
          <w:tcPr>
            <w:tcW w:w="4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3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sz w:val="15"/>
                <w:szCs w:val="15"/>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6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c>
          <w:tcPr>
            <w:tcW w:w="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r>
      <w:tr>
        <w:tblPrEx>
          <w:shd w:val="clear" w:color="auto" w:fill="FFFFFF"/>
          <w:tblCellMar>
            <w:top w:w="0" w:type="dxa"/>
            <w:left w:w="108" w:type="dxa"/>
            <w:bottom w:w="0" w:type="dxa"/>
            <w:right w:w="108" w:type="dxa"/>
          </w:tblCellMar>
        </w:tblPrEx>
        <w:trPr>
          <w:trHeight w:val="772"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13</w:t>
            </w:r>
          </w:p>
        </w:tc>
        <w:tc>
          <w:tcPr>
            <w:tcW w:w="16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后勤与基建管理处</w:t>
            </w:r>
          </w:p>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简称：后勤处</w:t>
            </w:r>
          </w:p>
        </w:tc>
        <w:tc>
          <w:tcPr>
            <w:tcW w:w="4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3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sz w:val="15"/>
                <w:szCs w:val="15"/>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6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c>
          <w:tcPr>
            <w:tcW w:w="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r>
      <w:tr>
        <w:tblPrEx>
          <w:tblCellMar>
            <w:top w:w="0" w:type="dxa"/>
            <w:left w:w="108" w:type="dxa"/>
            <w:bottom w:w="0" w:type="dxa"/>
            <w:right w:w="108" w:type="dxa"/>
          </w:tblCellMar>
        </w:tblPrEx>
        <w:trPr>
          <w:trHeight w:val="781"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14</w:t>
            </w:r>
          </w:p>
        </w:tc>
        <w:tc>
          <w:tcPr>
            <w:tcW w:w="16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党委学生工作部</w:t>
            </w:r>
          </w:p>
          <w:p>
            <w:pPr>
              <w:widowControl/>
              <w:spacing w:line="360" w:lineRule="auto"/>
              <w:jc w:val="center"/>
              <w:textAlignment w:val="center"/>
              <w:rPr>
                <w:rFonts w:hint="eastAsia" w:ascii="黑体" w:hAnsi="黑体" w:eastAsia="黑体" w:cs="黑体"/>
                <w:kern w:val="0"/>
                <w:sz w:val="15"/>
                <w:szCs w:val="15"/>
              </w:rPr>
            </w:pPr>
            <w:r>
              <w:rPr>
                <w:rFonts w:hint="eastAsia" w:ascii="黑体" w:hAnsi="黑体" w:eastAsia="黑体" w:cs="黑体"/>
                <w:kern w:val="0"/>
                <w:sz w:val="15"/>
                <w:szCs w:val="15"/>
              </w:rPr>
              <w:t>简称：学工部</w:t>
            </w:r>
          </w:p>
        </w:tc>
        <w:tc>
          <w:tcPr>
            <w:tcW w:w="4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3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sz w:val="15"/>
                <w:szCs w:val="15"/>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sz w:val="15"/>
                <w:szCs w:val="15"/>
              </w:rPr>
            </w:pPr>
          </w:p>
        </w:tc>
        <w:tc>
          <w:tcPr>
            <w:tcW w:w="6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黑体" w:hAnsi="黑体" w:eastAsia="黑体" w:cs="黑体"/>
                <w:kern w:val="0"/>
                <w:sz w:val="15"/>
                <w:szCs w:val="15"/>
              </w:rPr>
            </w:pP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left"/>
              <w:rPr>
                <w:rFonts w:hint="eastAsia" w:ascii="黑体" w:hAnsi="黑体" w:eastAsia="黑体" w:cs="黑体"/>
                <w:sz w:val="15"/>
                <w:szCs w:val="15"/>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c>
          <w:tcPr>
            <w:tcW w:w="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hint="eastAsia" w:ascii="黑体" w:hAnsi="黑体" w:eastAsia="黑体" w:cs="黑体"/>
                <w:kern w:val="0"/>
                <w:sz w:val="15"/>
                <w:szCs w:val="15"/>
              </w:rPr>
            </w:pPr>
          </w:p>
        </w:tc>
      </w:tr>
    </w:tbl>
    <w:p>
      <w:pPr>
        <w:adjustRightInd w:val="0"/>
        <w:snapToGrid w:val="0"/>
        <w:spacing w:line="360" w:lineRule="auto"/>
        <w:rPr>
          <w:rFonts w:hint="eastAsia" w:ascii="黑体" w:hAnsi="黑体" w:eastAsia="黑体" w:cs="黑体"/>
          <w:color w:val="auto"/>
          <w:sz w:val="21"/>
          <w:szCs w:val="21"/>
        </w:rPr>
      </w:pPr>
      <w:r>
        <w:rPr>
          <w:rFonts w:hint="eastAsia" w:ascii="黑体" w:hAnsi="黑体" w:eastAsia="黑体" w:cs="黑体"/>
          <w:color w:val="auto"/>
          <w:sz w:val="21"/>
          <w:szCs w:val="21"/>
        </w:rPr>
        <w:t>注：</w:t>
      </w:r>
    </w:p>
    <w:p>
      <w:pPr>
        <w:adjustRightInd w:val="0"/>
        <w:snapToGrid w:val="0"/>
        <w:spacing w:line="360" w:lineRule="auto"/>
        <w:rPr>
          <w:rFonts w:hint="eastAsia" w:ascii="黑体" w:hAnsi="黑体" w:eastAsia="黑体" w:cs="黑体"/>
          <w:sz w:val="15"/>
          <w:szCs w:val="15"/>
        </w:rPr>
      </w:pPr>
      <w:r>
        <w:rPr>
          <w:rFonts w:hint="eastAsia" w:ascii="黑体" w:hAnsi="黑体" w:eastAsia="黑体" w:cs="黑体"/>
          <w:sz w:val="15"/>
          <w:szCs w:val="15"/>
        </w:rPr>
        <w:t>1.课程代码由10位数字组成，包括开课单位（第1-2位数字）、课程层次（第3位数字）、课程属性（第4位数字）、课程性质（第5位数字）、课程类型（第6位数字）、开课学期（第7位数字）和课程顺序号（第8-10位数字）。</w:t>
      </w:r>
    </w:p>
    <w:p>
      <w:pPr>
        <w:adjustRightInd w:val="0"/>
        <w:snapToGrid w:val="0"/>
        <w:spacing w:line="360" w:lineRule="auto"/>
        <w:rPr>
          <w:rFonts w:hint="eastAsia" w:ascii="黑体" w:hAnsi="黑体" w:eastAsia="黑体" w:cs="黑体"/>
          <w:sz w:val="15"/>
          <w:szCs w:val="15"/>
        </w:rPr>
      </w:pPr>
      <w:r>
        <w:rPr>
          <w:rFonts w:hint="eastAsia" w:ascii="黑体" w:hAnsi="黑体" w:eastAsia="黑体" w:cs="黑体"/>
          <w:sz w:val="15"/>
          <w:szCs w:val="15"/>
        </w:rPr>
        <w:t>2.为方便跨专业课程互通互选，推进课程团队和专业群建设，在同一所属专业大类出现的专业课程和课程代码原则上应该相同，当同一所属专业大类内出现同名课程但课程代码不同时，教务处根据开课单位对课程描述（目标、内容、要求）的规范度协商确定课程开课单位的最终归属和课程代码。</w:t>
      </w:r>
    </w:p>
    <w:p>
      <w:pPr>
        <w:adjustRightInd w:val="0"/>
        <w:snapToGrid w:val="0"/>
        <w:spacing w:line="360" w:lineRule="auto"/>
        <w:rPr>
          <w:rFonts w:hint="eastAsia" w:ascii="黑体" w:hAnsi="黑体" w:eastAsia="黑体" w:cs="黑体"/>
          <w:sz w:val="15"/>
          <w:szCs w:val="15"/>
        </w:rPr>
      </w:pPr>
      <w:r>
        <w:rPr>
          <w:rFonts w:hint="eastAsia" w:ascii="黑体" w:hAnsi="黑体" w:eastAsia="黑体" w:cs="黑体"/>
          <w:sz w:val="15"/>
          <w:szCs w:val="15"/>
        </w:rPr>
        <w:t>3.不分学期开设的课程第7位数字（开课学期）亦为0。</w:t>
      </w:r>
    </w:p>
    <w:p>
      <w:pPr>
        <w:adjustRightInd w:val="0"/>
        <w:snapToGrid w:val="0"/>
        <w:spacing w:line="360" w:lineRule="auto"/>
        <w:rPr>
          <w:rFonts w:hint="eastAsia" w:ascii="黑体" w:hAnsi="黑体" w:eastAsia="黑体" w:cs="黑体"/>
          <w:sz w:val="15"/>
          <w:szCs w:val="15"/>
        </w:rPr>
      </w:pPr>
      <w:r>
        <w:rPr>
          <w:rFonts w:hint="eastAsia" w:ascii="黑体" w:hAnsi="黑体" w:eastAsia="黑体" w:cs="黑体"/>
          <w:sz w:val="15"/>
          <w:szCs w:val="15"/>
        </w:rPr>
        <w:t>4.因表格空间限制，课程计划表中的开课单位统一用上表中的简称，以不超过3个字为原则。</w:t>
      </w:r>
    </w:p>
    <w:p>
      <w:pPr>
        <w:pStyle w:val="5"/>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spacing w:val="0"/>
          <w:kern w:val="0"/>
          <w:szCs w:val="32"/>
        </w:rPr>
      </w:pPr>
      <w:r>
        <w:rPr>
          <w:rFonts w:hint="eastAsia" w:ascii="楷体" w:hAnsi="楷体" w:eastAsia="楷体" w:cs="楷体"/>
          <w:b w:val="0"/>
          <w:bCs w:val="0"/>
          <w:spacing w:val="0"/>
          <w:kern w:val="0"/>
          <w:szCs w:val="32"/>
        </w:rPr>
        <w:t>（七）教学进程总体安排</w:t>
      </w:r>
    </w:p>
    <w:p>
      <w:pPr>
        <w:pStyle w:val="5"/>
        <w:keepNext w:val="0"/>
        <w:keepLines w:val="0"/>
        <w:pageBreakBefore w:val="0"/>
        <w:kinsoku/>
        <w:wordWrap/>
        <w:overflowPunct/>
        <w:topLinePunct w:val="0"/>
        <w:autoSpaceDE/>
        <w:autoSpaceDN/>
        <w:bidi w:val="0"/>
        <w:adjustRightInd/>
        <w:snapToGrid/>
        <w:spacing w:line="560" w:lineRule="exact"/>
        <w:ind w:firstLine="482"/>
        <w:textAlignment w:val="auto"/>
        <w:rPr>
          <w:rFonts w:ascii="仿宋_GB2312"/>
        </w:rPr>
      </w:pPr>
      <w:r>
        <w:rPr>
          <w:rFonts w:hint="eastAsia" w:ascii="仿宋_GB2312"/>
        </w:rPr>
        <w:t>教学进程是对本专业人才培养、教育教学实施进程的总体安排，是专业人才培养方案实施的具体表现，需以表格的形式列出本专业开设课程类型、课程属性、课程性质</w:t>
      </w:r>
      <w:r>
        <w:rPr>
          <w:rFonts w:hint="eastAsia" w:ascii="仿宋_GB2312"/>
          <w:bCs/>
        </w:rPr>
        <w:t>、课程名称、课程代码</w:t>
      </w:r>
      <w:r>
        <w:rPr>
          <w:rFonts w:hint="eastAsia" w:ascii="仿宋_GB2312"/>
        </w:rPr>
        <w:t>、学时学分、学期课程安排、考核方式、并反映有关学时比例要求。</w:t>
      </w:r>
    </w:p>
    <w:p>
      <w:pPr>
        <w:pStyle w:val="5"/>
        <w:keepNext w:val="0"/>
        <w:keepLines w:val="0"/>
        <w:pageBreakBefore w:val="0"/>
        <w:kinsoku/>
        <w:wordWrap/>
        <w:overflowPunct/>
        <w:topLinePunct w:val="0"/>
        <w:autoSpaceDE/>
        <w:autoSpaceDN/>
        <w:bidi w:val="0"/>
        <w:adjustRightInd/>
        <w:snapToGrid/>
        <w:spacing w:line="560" w:lineRule="exact"/>
        <w:ind w:firstLine="480"/>
        <w:textAlignment w:val="auto"/>
        <w:rPr>
          <w:rFonts w:hint="eastAsia" w:ascii="仿宋_GB2312"/>
          <w:b w:val="0"/>
          <w:bCs w:val="0"/>
        </w:rPr>
      </w:pPr>
      <w:r>
        <w:rPr>
          <w:rFonts w:hint="eastAsia" w:ascii="仿宋_GB2312"/>
          <w:b w:val="0"/>
          <w:bCs w:val="0"/>
        </w:rPr>
        <w:t>1.教学进程安排</w:t>
      </w:r>
    </w:p>
    <w:p>
      <w:pPr>
        <w:pStyle w:val="5"/>
        <w:keepNext w:val="0"/>
        <w:keepLines w:val="0"/>
        <w:pageBreakBefore w:val="0"/>
        <w:kinsoku/>
        <w:wordWrap/>
        <w:overflowPunct/>
        <w:topLinePunct w:val="0"/>
        <w:autoSpaceDE/>
        <w:autoSpaceDN/>
        <w:bidi w:val="0"/>
        <w:adjustRightInd/>
        <w:snapToGrid/>
        <w:spacing w:line="560" w:lineRule="exact"/>
        <w:ind w:firstLine="480"/>
        <w:textAlignment w:val="auto"/>
        <w:rPr>
          <w:rFonts w:ascii="黑体" w:hAnsi="黑体" w:eastAsia="黑体"/>
          <w:b/>
          <w:bCs/>
          <w:sz w:val="36"/>
          <w:szCs w:val="36"/>
        </w:rPr>
      </w:pPr>
      <w:r>
        <w:rPr>
          <w:rFonts w:hint="eastAsia" w:ascii="仿宋_GB2312"/>
        </w:rPr>
        <w:t>每学年安排40周教学活动（含实践类），周学时数控制在每周25-35学时，各学期总教学时数应保持相对均衡。第一学期入学教育及军训2周，教学周18周以内。在安排课内教学时数时参照校历，可根据教学进程以实际可用教学周数为准，每门课程能够保证每周教学时数与实际教学周的乘积不小于本课程总的教学时数即可。</w:t>
      </w:r>
    </w:p>
    <w:p>
      <w:pPr>
        <w:pStyle w:val="5"/>
        <w:keepNext w:val="0"/>
        <w:keepLines w:val="0"/>
        <w:pageBreakBefore w:val="0"/>
        <w:kinsoku/>
        <w:wordWrap/>
        <w:overflowPunct/>
        <w:topLinePunct w:val="0"/>
        <w:autoSpaceDE/>
        <w:autoSpaceDN/>
        <w:bidi w:val="0"/>
        <w:adjustRightInd/>
        <w:snapToGrid/>
        <w:spacing w:line="560" w:lineRule="exact"/>
        <w:ind w:firstLine="480"/>
        <w:textAlignment w:val="auto"/>
        <w:rPr>
          <w:rFonts w:hint="eastAsia" w:ascii="仿宋_GB2312" w:eastAsia="仿宋_GB2312"/>
          <w:b w:val="0"/>
          <w:bCs w:val="0"/>
          <w:lang w:eastAsia="zh-CN"/>
        </w:rPr>
      </w:pPr>
      <w:r>
        <w:rPr>
          <w:rFonts w:hint="eastAsia" w:ascii="仿宋_GB2312"/>
          <w:b w:val="0"/>
          <w:bCs w:val="0"/>
        </w:rPr>
        <w:t>2.总学时与学分要求</w:t>
      </w:r>
    </w:p>
    <w:p>
      <w:pPr>
        <w:pStyle w:val="5"/>
        <w:keepNext w:val="0"/>
        <w:keepLines w:val="0"/>
        <w:pageBreakBefore w:val="0"/>
        <w:kinsoku/>
        <w:wordWrap/>
        <w:overflowPunct/>
        <w:topLinePunct w:val="0"/>
        <w:autoSpaceDE/>
        <w:autoSpaceDN/>
        <w:bidi w:val="0"/>
        <w:adjustRightInd/>
        <w:snapToGrid/>
        <w:spacing w:line="560" w:lineRule="exact"/>
        <w:ind w:firstLine="480"/>
        <w:textAlignment w:val="auto"/>
        <w:rPr>
          <w:rFonts w:ascii="仿宋_GB2312"/>
        </w:rPr>
      </w:pPr>
      <w:r>
        <w:rPr>
          <w:rFonts w:hint="eastAsia" w:ascii="仿宋_GB2312"/>
        </w:rPr>
        <w:t>各专业总学时原则上控制在2500-2700（含纯实践环节课时）学时，总学分为140-1</w:t>
      </w:r>
      <w:r>
        <w:rPr>
          <w:rFonts w:hint="eastAsia" w:ascii="仿宋_GB2312"/>
          <w:lang w:val="en-US" w:eastAsia="zh-CN"/>
        </w:rPr>
        <w:t>60</w:t>
      </w:r>
      <w:r>
        <w:rPr>
          <w:rFonts w:hint="eastAsia" w:ascii="仿宋_GB2312"/>
        </w:rPr>
        <w:t>学分。除国家明确规定学时学分的课程与纯实践环节外，其他课程按每16-18学时计1学分，按周计的纯实践环节课程按1学分/周计算（每周计16学时）。课程计划表详见</w:t>
      </w:r>
      <w:r>
        <w:rPr>
          <w:rFonts w:ascii="仿宋_GB2312"/>
        </w:rPr>
        <w:t>2022</w:t>
      </w:r>
      <w:r>
        <w:rPr>
          <w:rFonts w:hint="eastAsia" w:ascii="仿宋_GB2312"/>
        </w:rPr>
        <w:t>版人才培养方案修订模板（附件1）。其中，公共基础课程学时不少于总学时的25%，选修课程学时不少于总学时的10%。B类和C类课程实践性教学学时占总学时比例达到50%（含）以上。</w:t>
      </w:r>
    </w:p>
    <w:p>
      <w:pPr>
        <w:pStyle w:val="5"/>
        <w:keepNext w:val="0"/>
        <w:keepLines w:val="0"/>
        <w:pageBreakBefore w:val="0"/>
        <w:kinsoku/>
        <w:wordWrap/>
        <w:overflowPunct/>
        <w:topLinePunct w:val="0"/>
        <w:autoSpaceDE/>
        <w:autoSpaceDN/>
        <w:bidi w:val="0"/>
        <w:adjustRightInd/>
        <w:snapToGrid/>
        <w:spacing w:line="560" w:lineRule="exact"/>
        <w:ind w:firstLine="616" w:firstLineChars="200"/>
        <w:textAlignment w:val="auto"/>
        <w:rPr>
          <w:rFonts w:hint="eastAsia" w:ascii="楷体" w:hAnsi="楷体" w:eastAsia="楷体" w:cs="楷体"/>
          <w:b w:val="0"/>
          <w:bCs w:val="0"/>
        </w:rPr>
      </w:pPr>
      <w:r>
        <w:rPr>
          <w:rFonts w:hint="eastAsia" w:ascii="楷体" w:hAnsi="楷体" w:eastAsia="楷体" w:cs="楷体"/>
          <w:b w:val="0"/>
          <w:bCs w:val="0"/>
        </w:rPr>
        <w:t>（八）实施保障</w:t>
      </w:r>
    </w:p>
    <w:p>
      <w:pPr>
        <w:pStyle w:val="5"/>
        <w:keepNext w:val="0"/>
        <w:keepLines w:val="0"/>
        <w:pageBreakBefore w:val="0"/>
        <w:kinsoku/>
        <w:wordWrap/>
        <w:overflowPunct/>
        <w:topLinePunct w:val="0"/>
        <w:autoSpaceDE/>
        <w:autoSpaceDN/>
        <w:bidi w:val="0"/>
        <w:adjustRightInd/>
        <w:snapToGrid/>
        <w:spacing w:line="560" w:lineRule="exact"/>
        <w:ind w:firstLine="480"/>
        <w:textAlignment w:val="auto"/>
        <w:rPr>
          <w:rFonts w:ascii="仿宋_GB2312"/>
        </w:rPr>
      </w:pPr>
      <w:r>
        <w:rPr>
          <w:rFonts w:hint="eastAsia" w:ascii="仿宋_GB2312"/>
        </w:rPr>
        <w:t>主要包括师资队伍、教学设施、教学资源、教学方法、学习评价、质量管理等方面。</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ind w:left="480" w:leftChars="0"/>
        <w:textAlignment w:val="auto"/>
        <w:rPr>
          <w:rFonts w:hint="eastAsia" w:ascii="仿宋" w:hAnsi="仿宋" w:eastAsia="仿宋" w:cs="仿宋"/>
          <w:b w:val="0"/>
          <w:bCs w:val="0"/>
        </w:rPr>
      </w:pPr>
      <w:r>
        <w:rPr>
          <w:rFonts w:hint="eastAsia" w:ascii="仿宋" w:hAnsi="仿宋" w:eastAsia="仿宋" w:cs="仿宋"/>
          <w:b w:val="0"/>
          <w:bCs w:val="0"/>
          <w:lang w:val="en-US" w:eastAsia="zh-CN"/>
        </w:rPr>
        <w:t>1.</w:t>
      </w:r>
      <w:r>
        <w:rPr>
          <w:rFonts w:hint="eastAsia" w:ascii="仿宋" w:hAnsi="仿宋" w:eastAsia="仿宋" w:cs="仿宋"/>
          <w:b w:val="0"/>
          <w:bCs w:val="0"/>
        </w:rPr>
        <w:t>师资队伍</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ind w:left="480" w:leftChars="0"/>
        <w:textAlignment w:val="auto"/>
        <w:rPr>
          <w:rFonts w:ascii="仿宋_GB2312"/>
        </w:rPr>
      </w:pPr>
      <w:r>
        <w:rPr>
          <w:rFonts w:hint="eastAsia" w:ascii="仿宋_GB2312"/>
        </w:rPr>
        <w:t>对专兼职教师的数量、结构、素质等提出有关要求。</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ind w:left="480" w:leftChars="0"/>
        <w:textAlignment w:val="auto"/>
        <w:rPr>
          <w:rFonts w:hint="eastAsia" w:ascii="仿宋" w:hAnsi="仿宋" w:eastAsia="仿宋" w:cs="仿宋"/>
          <w:b w:val="0"/>
          <w:bCs w:val="0"/>
        </w:rPr>
      </w:pPr>
      <w:r>
        <w:rPr>
          <w:rFonts w:hint="eastAsia" w:ascii="仿宋" w:hAnsi="仿宋" w:eastAsia="仿宋" w:cs="仿宋"/>
          <w:b w:val="0"/>
          <w:bCs w:val="0"/>
          <w:lang w:val="en-US" w:eastAsia="zh-CN"/>
        </w:rPr>
        <w:t>2.</w:t>
      </w:r>
      <w:r>
        <w:rPr>
          <w:rFonts w:hint="eastAsia" w:ascii="仿宋" w:hAnsi="仿宋" w:eastAsia="仿宋" w:cs="仿宋"/>
          <w:b w:val="0"/>
          <w:bCs w:val="0"/>
        </w:rPr>
        <w:t>教学设施</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ind w:left="480" w:leftChars="0"/>
        <w:textAlignment w:val="auto"/>
        <w:rPr>
          <w:rFonts w:ascii="仿宋_GB2312"/>
        </w:rPr>
      </w:pPr>
      <w:r>
        <w:rPr>
          <w:rFonts w:hint="eastAsia" w:ascii="仿宋_GB2312"/>
        </w:rPr>
        <w:t>对教室，校内、校外实习实训基地等提出有关要求。</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ind w:left="480" w:leftChars="0"/>
        <w:textAlignment w:val="auto"/>
        <w:rPr>
          <w:rFonts w:hint="eastAsia" w:ascii="仿宋" w:hAnsi="仿宋" w:eastAsia="仿宋" w:cs="仿宋"/>
          <w:b w:val="0"/>
          <w:bCs w:val="0"/>
        </w:rPr>
      </w:pPr>
      <w:r>
        <w:rPr>
          <w:rFonts w:hint="eastAsia" w:ascii="仿宋" w:hAnsi="仿宋" w:eastAsia="仿宋" w:cs="仿宋"/>
          <w:b w:val="0"/>
          <w:bCs w:val="0"/>
          <w:lang w:val="en-US" w:eastAsia="zh-CN"/>
        </w:rPr>
        <w:t>3.</w:t>
      </w:r>
      <w:r>
        <w:rPr>
          <w:rFonts w:hint="eastAsia" w:ascii="仿宋" w:hAnsi="仿宋" w:eastAsia="仿宋" w:cs="仿宋"/>
          <w:b w:val="0"/>
          <w:bCs w:val="0"/>
        </w:rPr>
        <w:t>教学资源</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ind w:left="480" w:leftChars="0"/>
        <w:textAlignment w:val="auto"/>
        <w:rPr>
          <w:rFonts w:ascii="仿宋_GB2312"/>
        </w:rPr>
      </w:pPr>
      <w:r>
        <w:rPr>
          <w:rFonts w:hint="eastAsia" w:ascii="仿宋_GB2312"/>
        </w:rPr>
        <w:t>对教材选用、图书文献配备、数字资源配备等提出有关要求。</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ind w:left="480" w:leftChars="0"/>
        <w:textAlignment w:val="auto"/>
        <w:rPr>
          <w:rFonts w:hint="eastAsia" w:ascii="仿宋" w:hAnsi="仿宋" w:eastAsia="仿宋" w:cs="仿宋"/>
          <w:b w:val="0"/>
          <w:bCs w:val="0"/>
        </w:rPr>
      </w:pPr>
      <w:r>
        <w:rPr>
          <w:rFonts w:hint="eastAsia" w:ascii="仿宋" w:hAnsi="仿宋" w:eastAsia="仿宋" w:cs="仿宋"/>
          <w:b w:val="0"/>
          <w:bCs w:val="0"/>
          <w:lang w:val="en-US" w:eastAsia="zh-CN"/>
        </w:rPr>
        <w:t>4.</w:t>
      </w:r>
      <w:r>
        <w:rPr>
          <w:rFonts w:hint="eastAsia" w:ascii="仿宋" w:hAnsi="仿宋" w:eastAsia="仿宋" w:cs="仿宋"/>
          <w:b w:val="0"/>
          <w:bCs w:val="0"/>
        </w:rPr>
        <w:t>教学方法</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ind w:left="480" w:leftChars="0"/>
        <w:textAlignment w:val="auto"/>
        <w:rPr>
          <w:rFonts w:ascii="仿宋_GB2312"/>
          <w:b w:val="0"/>
          <w:bCs w:val="0"/>
        </w:rPr>
      </w:pPr>
      <w:r>
        <w:rPr>
          <w:rFonts w:hint="eastAsia" w:ascii="仿宋_GB2312"/>
          <w:b w:val="0"/>
          <w:bCs w:val="0"/>
        </w:rPr>
        <w:t>对实施教学应采取的方法提出要求和建议。</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ind w:left="480" w:leftChars="0"/>
        <w:textAlignment w:val="auto"/>
        <w:rPr>
          <w:rFonts w:hint="eastAsia" w:ascii="仿宋" w:hAnsi="仿宋" w:eastAsia="仿宋" w:cs="仿宋"/>
          <w:b w:val="0"/>
          <w:bCs w:val="0"/>
        </w:rPr>
      </w:pPr>
      <w:r>
        <w:rPr>
          <w:rFonts w:hint="eastAsia" w:ascii="仿宋" w:hAnsi="仿宋" w:eastAsia="仿宋" w:cs="仿宋"/>
          <w:b w:val="0"/>
          <w:bCs w:val="0"/>
          <w:lang w:val="en-US" w:eastAsia="zh-CN"/>
        </w:rPr>
        <w:t>5.</w:t>
      </w:r>
      <w:r>
        <w:rPr>
          <w:rFonts w:hint="eastAsia" w:ascii="仿宋" w:hAnsi="仿宋" w:eastAsia="仿宋" w:cs="仿宋"/>
          <w:b w:val="0"/>
          <w:bCs w:val="0"/>
        </w:rPr>
        <w:t>学习评价</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ind w:left="480" w:leftChars="0"/>
        <w:textAlignment w:val="auto"/>
        <w:rPr>
          <w:rFonts w:ascii="仿宋_GB2312"/>
          <w:b w:val="0"/>
          <w:bCs w:val="0"/>
        </w:rPr>
      </w:pPr>
      <w:r>
        <w:rPr>
          <w:rFonts w:hint="eastAsia" w:ascii="仿宋_GB2312"/>
          <w:b w:val="0"/>
          <w:bCs w:val="0"/>
        </w:rPr>
        <w:t>对学生学习评价的方式方法提出要求和建议。</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ind w:left="480" w:leftChars="0"/>
        <w:textAlignment w:val="auto"/>
        <w:rPr>
          <w:rFonts w:hint="eastAsia" w:ascii="仿宋" w:hAnsi="仿宋" w:eastAsia="仿宋" w:cs="仿宋"/>
          <w:b w:val="0"/>
          <w:bCs w:val="0"/>
        </w:rPr>
      </w:pPr>
      <w:r>
        <w:rPr>
          <w:rFonts w:hint="eastAsia" w:ascii="仿宋" w:hAnsi="仿宋" w:eastAsia="仿宋" w:cs="仿宋"/>
          <w:b w:val="0"/>
          <w:bCs w:val="0"/>
          <w:lang w:val="en-US" w:eastAsia="zh-CN"/>
        </w:rPr>
        <w:t>6.</w:t>
      </w:r>
      <w:r>
        <w:rPr>
          <w:rFonts w:hint="eastAsia" w:ascii="仿宋" w:hAnsi="仿宋" w:eastAsia="仿宋" w:cs="仿宋"/>
          <w:b w:val="0"/>
          <w:bCs w:val="0"/>
        </w:rPr>
        <w:t>质量管理</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ind w:left="480" w:leftChars="0"/>
        <w:textAlignment w:val="auto"/>
        <w:rPr>
          <w:rFonts w:ascii="仿宋_GB2312"/>
        </w:rPr>
      </w:pPr>
      <w:r>
        <w:rPr>
          <w:rFonts w:hint="eastAsia" w:ascii="仿宋_GB2312"/>
        </w:rPr>
        <w:t>对专业人才培养的质量管理提出要求。</w:t>
      </w:r>
    </w:p>
    <w:p>
      <w:pPr>
        <w:pStyle w:val="12"/>
        <w:keepNext w:val="0"/>
        <w:keepLines w:val="0"/>
        <w:pageBreakBefore w:val="0"/>
        <w:numPr>
          <w:ilvl w:val="0"/>
          <w:numId w:val="1"/>
        </w:numPr>
        <w:kinsoku/>
        <w:wordWrap/>
        <w:overflowPunct/>
        <w:topLinePunct w:val="0"/>
        <w:autoSpaceDE/>
        <w:autoSpaceDN/>
        <w:bidi w:val="0"/>
        <w:adjustRightInd/>
        <w:snapToGrid/>
        <w:spacing w:before="156" w:beforeLines="50" w:beforeAutospacing="0" w:after="156" w:afterLines="50" w:afterAutospacing="0" w:line="560" w:lineRule="exact"/>
        <w:ind w:left="748" w:hanging="748"/>
        <w:jc w:val="both"/>
        <w:textAlignment w:val="auto"/>
        <w:rPr>
          <w:rFonts w:hint="eastAsia" w:ascii="黑体" w:hAnsi="黑体" w:eastAsia="黑体" w:cs="黑体"/>
          <w:b/>
          <w:bCs/>
          <w:sz w:val="32"/>
          <w:szCs w:val="32"/>
        </w:rPr>
      </w:pPr>
      <w:r>
        <w:rPr>
          <w:rFonts w:hint="eastAsia" w:ascii="黑体" w:hAnsi="黑体" w:eastAsia="黑体" w:cs="黑体"/>
          <w:b/>
          <w:bCs/>
          <w:sz w:val="32"/>
          <w:szCs w:val="32"/>
        </w:rPr>
        <w:t>制定流程</w:t>
      </w:r>
    </w:p>
    <w:p>
      <w:pPr>
        <w:pStyle w:val="5"/>
        <w:keepNext w:val="0"/>
        <w:keepLines w:val="0"/>
        <w:pageBreakBefore w:val="0"/>
        <w:kinsoku/>
        <w:wordWrap/>
        <w:overflowPunct/>
        <w:topLinePunct w:val="0"/>
        <w:autoSpaceDE/>
        <w:autoSpaceDN/>
        <w:bidi w:val="0"/>
        <w:adjustRightInd/>
        <w:snapToGrid/>
        <w:spacing w:line="560" w:lineRule="exact"/>
        <w:ind w:firstLine="616" w:firstLineChars="200"/>
        <w:jc w:val="left"/>
        <w:textAlignment w:val="auto"/>
        <w:rPr>
          <w:rFonts w:hint="eastAsia" w:ascii="楷体" w:hAnsi="楷体" w:eastAsia="楷体" w:cs="楷体"/>
          <w:b w:val="0"/>
          <w:bCs w:val="0"/>
          <w:lang w:val="en-US" w:eastAsia="zh-CN"/>
        </w:rPr>
      </w:pPr>
      <w:r>
        <w:rPr>
          <w:rFonts w:hint="eastAsia" w:ascii="楷体" w:hAnsi="楷体" w:eastAsia="楷体" w:cs="楷体"/>
          <w:b w:val="0"/>
          <w:bCs w:val="0"/>
          <w:lang w:val="en-US" w:eastAsia="zh-CN"/>
        </w:rPr>
        <w:t>（一）总体要求</w:t>
      </w:r>
    </w:p>
    <w:p>
      <w:pPr>
        <w:pStyle w:val="5"/>
        <w:keepNext w:val="0"/>
        <w:keepLines w:val="0"/>
        <w:pageBreakBefore w:val="0"/>
        <w:kinsoku/>
        <w:wordWrap/>
        <w:overflowPunct/>
        <w:topLinePunct w:val="0"/>
        <w:autoSpaceDE/>
        <w:autoSpaceDN/>
        <w:bidi w:val="0"/>
        <w:adjustRightInd/>
        <w:snapToGrid/>
        <w:spacing w:line="560" w:lineRule="exact"/>
        <w:ind w:firstLine="616" w:firstLineChars="200"/>
        <w:jc w:val="left"/>
        <w:textAlignment w:val="auto"/>
        <w:rPr>
          <w:rFonts w:hint="eastAsia" w:ascii="仿宋_GB2312"/>
        </w:rPr>
      </w:pPr>
      <w:r>
        <w:rPr>
          <w:rFonts w:hint="eastAsia" w:ascii="仿宋_GB2312"/>
          <w:lang w:val="en-US" w:eastAsia="zh-CN"/>
        </w:rPr>
        <w:t>全校各专业</w:t>
      </w:r>
      <w:r>
        <w:rPr>
          <w:rFonts w:hint="eastAsia" w:ascii="仿宋_GB2312"/>
        </w:rPr>
        <w:t>严格按照专业人才培养方案制（修）订流程</w:t>
      </w:r>
      <w:r>
        <w:rPr>
          <w:rFonts w:hint="eastAsia" w:ascii="仿宋_GB2312"/>
          <w:lang w:eastAsia="zh-CN"/>
        </w:rPr>
        <w:t>，</w:t>
      </w:r>
      <w:r>
        <w:rPr>
          <w:rFonts w:hint="eastAsia" w:ascii="仿宋_GB2312"/>
          <w:lang w:val="en-US" w:eastAsia="zh-CN"/>
        </w:rPr>
        <w:t>有计划、有组织地</w:t>
      </w:r>
      <w:r>
        <w:rPr>
          <w:rFonts w:hint="eastAsia" w:ascii="仿宋_GB2312"/>
        </w:rPr>
        <w:t>推进专业人才培养方案的研制和实施工作。</w:t>
      </w:r>
    </w:p>
    <w:p>
      <w:pPr>
        <w:pStyle w:val="5"/>
        <w:keepNext w:val="0"/>
        <w:keepLines w:val="0"/>
        <w:pageBreakBefore w:val="0"/>
        <w:kinsoku/>
        <w:wordWrap/>
        <w:overflowPunct/>
        <w:topLinePunct w:val="0"/>
        <w:autoSpaceDE/>
        <w:autoSpaceDN/>
        <w:bidi w:val="0"/>
        <w:adjustRightInd/>
        <w:snapToGrid/>
        <w:spacing w:line="560" w:lineRule="exact"/>
        <w:ind w:firstLine="616" w:firstLineChars="200"/>
        <w:jc w:val="left"/>
        <w:textAlignment w:val="auto"/>
        <w:rPr>
          <w:rFonts w:hint="eastAsia" w:ascii="仿宋_GB2312"/>
        </w:rPr>
      </w:pPr>
      <w:r>
        <w:rPr>
          <w:rFonts w:hint="eastAsia" w:ascii="楷体" w:hAnsi="楷体" w:eastAsia="楷体" w:cs="楷体"/>
          <w:b w:val="0"/>
          <w:bCs w:val="0"/>
          <w:lang w:val="en-US" w:eastAsia="zh-CN"/>
        </w:rPr>
        <w:t>（二）具体流程、执行主体和相关要求（见图2）</w:t>
      </w:r>
    </w:p>
    <w:p>
      <w:pPr>
        <w:pStyle w:val="5"/>
        <w:keepNext w:val="0"/>
        <w:keepLines w:val="0"/>
        <w:pageBreakBefore w:val="0"/>
        <w:widowControl w:val="0"/>
        <w:kinsoku/>
        <w:wordWrap/>
        <w:overflowPunct/>
        <w:topLinePunct w:val="0"/>
        <w:autoSpaceDE/>
        <w:autoSpaceDN/>
        <w:bidi w:val="0"/>
        <w:adjustRightInd/>
        <w:snapToGrid/>
        <w:spacing w:line="560" w:lineRule="exact"/>
        <w:ind w:left="958" w:leftChars="456" w:firstLine="0" w:firstLineChars="0"/>
        <w:jc w:val="left"/>
        <w:textAlignment w:val="auto"/>
        <w:rPr>
          <w:rFonts w:hint="eastAsia" w:ascii="仿宋_GB2312"/>
        </w:rPr>
      </w:pPr>
      <w:r>
        <w:rPr>
          <w:rFonts w:hint="eastAsia" w:ascii="仿宋_GB2312"/>
          <w:lang w:val="en-US" w:eastAsia="zh-CN"/>
        </w:rPr>
        <w:t>1.</w:t>
      </w:r>
      <w:r>
        <w:rPr>
          <w:rFonts w:hint="eastAsia" w:ascii="仿宋_GB2312"/>
        </w:rPr>
        <w:t>教务处提出制订人才培养方案指导意见（或标准）</w:t>
      </w:r>
    </w:p>
    <w:p>
      <w:pPr>
        <w:pStyle w:val="5"/>
        <w:keepNext w:val="0"/>
        <w:keepLines w:val="0"/>
        <w:pageBreakBefore w:val="0"/>
        <w:widowControl w:val="0"/>
        <w:kinsoku/>
        <w:wordWrap/>
        <w:overflowPunct/>
        <w:topLinePunct w:val="0"/>
        <w:autoSpaceDE/>
        <w:autoSpaceDN/>
        <w:bidi w:val="0"/>
        <w:adjustRightInd/>
        <w:snapToGrid/>
        <w:spacing w:line="560" w:lineRule="exact"/>
        <w:ind w:firstLine="924" w:firstLineChars="300"/>
        <w:jc w:val="left"/>
        <w:textAlignment w:val="auto"/>
        <w:rPr>
          <w:rFonts w:hint="eastAsia" w:ascii="仿宋_GB2312"/>
          <w:lang w:eastAsia="zh-CN"/>
        </w:rPr>
      </w:pPr>
      <w:r>
        <w:rPr>
          <w:rFonts w:hint="eastAsia" w:ascii="仿宋_GB2312"/>
          <w:lang w:val="en-US" w:eastAsia="zh-CN"/>
        </w:rPr>
        <w:t>2. 二级</w:t>
      </w:r>
      <w:r>
        <w:rPr>
          <w:rFonts w:hint="eastAsia" w:ascii="仿宋_GB2312"/>
        </w:rPr>
        <w:t>学院组织教师根据《江苏省国民经济和社会发展第十四个五年规划和二〇三五年远景目标纲要》和《连云港市国民经济和社会发展第十四个五年规划和二〇三五年远景目标纲要》对区域相关产业发展趋势进行分析、对区域相关行业企业</w:t>
      </w:r>
      <w:r>
        <w:rPr>
          <w:rFonts w:hint="eastAsia" w:ascii="仿宋_GB2312"/>
          <w:bCs/>
        </w:rPr>
        <w:t>开展调研</w:t>
      </w:r>
      <w:r>
        <w:rPr>
          <w:rFonts w:hint="eastAsia" w:ascii="仿宋_GB2312"/>
        </w:rPr>
        <w:t>，组织开展面向毕业生的</w:t>
      </w:r>
      <w:r>
        <w:rPr>
          <w:rFonts w:hint="eastAsia" w:ascii="仿宋_GB2312"/>
          <w:bCs/>
        </w:rPr>
        <w:t>跟踪调研</w:t>
      </w:r>
      <w:r>
        <w:rPr>
          <w:rFonts w:hint="eastAsia" w:ascii="仿宋_GB2312"/>
        </w:rPr>
        <w:t>和面向在校生的</w:t>
      </w:r>
      <w:r>
        <w:rPr>
          <w:rFonts w:hint="eastAsia" w:ascii="仿宋_GB2312"/>
          <w:bCs/>
        </w:rPr>
        <w:t>学情调研</w:t>
      </w:r>
      <w:r>
        <w:rPr>
          <w:rFonts w:hint="eastAsia" w:ascii="仿宋_GB2312"/>
        </w:rPr>
        <w:t>，形成专业人才培养</w:t>
      </w:r>
      <w:r>
        <w:rPr>
          <w:rFonts w:hint="eastAsia" w:ascii="仿宋_GB2312"/>
          <w:bCs/>
        </w:rPr>
        <w:t>调研报告</w:t>
      </w:r>
      <w:r>
        <w:rPr>
          <w:rFonts w:hint="eastAsia" w:ascii="仿宋_GB2312"/>
        </w:rPr>
        <w:t>，对专业面向的职业岗位（群）进行典型工作任务与职业能力分析</w:t>
      </w:r>
      <w:r>
        <w:rPr>
          <w:rFonts w:hint="eastAsia" w:ascii="仿宋_GB2312"/>
          <w:lang w:eastAsia="zh-CN"/>
        </w:rPr>
        <w:t>。</w:t>
      </w:r>
    </w:p>
    <w:p>
      <w:pPr>
        <w:pStyle w:val="5"/>
        <w:keepNext w:val="0"/>
        <w:keepLines w:val="0"/>
        <w:pageBreakBefore w:val="0"/>
        <w:widowControl w:val="0"/>
        <w:kinsoku/>
        <w:wordWrap/>
        <w:overflowPunct/>
        <w:topLinePunct w:val="0"/>
        <w:autoSpaceDE/>
        <w:autoSpaceDN/>
        <w:bidi w:val="0"/>
        <w:adjustRightInd/>
        <w:snapToGrid/>
        <w:spacing w:line="560" w:lineRule="exact"/>
        <w:ind w:firstLine="924" w:firstLineChars="300"/>
        <w:jc w:val="left"/>
        <w:textAlignment w:val="auto"/>
        <w:rPr>
          <w:rFonts w:hint="eastAsia" w:ascii="仿宋_GB2312"/>
          <w:lang w:eastAsia="zh-CN"/>
        </w:rPr>
      </w:pPr>
      <w:r>
        <w:rPr>
          <w:rFonts w:hint="eastAsia" w:ascii="仿宋_GB2312"/>
          <w:lang w:val="en-US" w:eastAsia="zh-CN"/>
        </w:rPr>
        <w:t>3.二级</w:t>
      </w:r>
      <w:r>
        <w:rPr>
          <w:rFonts w:hint="eastAsia" w:ascii="仿宋_GB2312"/>
        </w:rPr>
        <w:t>学院组织各专业结合调研报告，充分研判，确定培养目标与专业定位</w:t>
      </w:r>
      <w:r>
        <w:rPr>
          <w:rFonts w:hint="eastAsia" w:ascii="仿宋_GB2312"/>
          <w:lang w:eastAsia="zh-CN"/>
        </w:rPr>
        <w:t>。</w:t>
      </w:r>
    </w:p>
    <w:p>
      <w:pPr>
        <w:pStyle w:val="5"/>
        <w:keepNext w:val="0"/>
        <w:keepLines w:val="0"/>
        <w:pageBreakBefore w:val="0"/>
        <w:widowControl w:val="0"/>
        <w:kinsoku/>
        <w:wordWrap/>
        <w:overflowPunct/>
        <w:topLinePunct w:val="0"/>
        <w:autoSpaceDE/>
        <w:autoSpaceDN/>
        <w:bidi w:val="0"/>
        <w:adjustRightInd/>
        <w:snapToGrid/>
        <w:spacing w:line="560" w:lineRule="exact"/>
        <w:ind w:firstLine="924" w:firstLineChars="300"/>
        <w:jc w:val="left"/>
        <w:textAlignment w:val="auto"/>
        <w:rPr>
          <w:rFonts w:hint="eastAsia" w:ascii="仿宋_GB2312"/>
          <w:b w:val="0"/>
          <w:bCs w:val="0"/>
          <w:lang w:eastAsia="zh-CN"/>
        </w:rPr>
      </w:pPr>
      <w:r>
        <w:rPr>
          <w:rFonts w:hint="eastAsia" w:ascii="仿宋_GB2312"/>
          <w:lang w:val="en-US" w:eastAsia="zh-CN"/>
        </w:rPr>
        <w:t>4.</w:t>
      </w:r>
      <w:r>
        <w:rPr>
          <w:rFonts w:hint="eastAsia" w:ascii="仿宋_GB2312"/>
          <w:b w:val="0"/>
          <w:bCs w:val="0"/>
          <w:lang w:val="en-US" w:eastAsia="zh-CN"/>
        </w:rPr>
        <w:t>二级</w:t>
      </w:r>
      <w:r>
        <w:rPr>
          <w:rFonts w:hint="eastAsia" w:ascii="仿宋_GB2312"/>
          <w:b w:val="0"/>
          <w:bCs w:val="0"/>
        </w:rPr>
        <w:t>学院组织各专业教师（含公共基础课程和专业课程）进行课程体系构建研讨，最终形成体现专业特色的课程体系，制定相应课程的课程标准</w:t>
      </w:r>
      <w:r>
        <w:rPr>
          <w:rFonts w:hint="eastAsia" w:ascii="仿宋_GB2312"/>
          <w:b w:val="0"/>
          <w:bCs w:val="0"/>
          <w:lang w:eastAsia="zh-CN"/>
        </w:rPr>
        <w:t>。</w:t>
      </w:r>
    </w:p>
    <w:p>
      <w:pPr>
        <w:pStyle w:val="5"/>
        <w:keepNext w:val="0"/>
        <w:keepLines w:val="0"/>
        <w:pageBreakBefore w:val="0"/>
        <w:widowControl w:val="0"/>
        <w:kinsoku/>
        <w:wordWrap/>
        <w:overflowPunct/>
        <w:topLinePunct w:val="0"/>
        <w:autoSpaceDE/>
        <w:autoSpaceDN/>
        <w:bidi w:val="0"/>
        <w:adjustRightInd/>
        <w:snapToGrid/>
        <w:spacing w:line="560" w:lineRule="exact"/>
        <w:ind w:firstLine="924" w:firstLineChars="300"/>
        <w:jc w:val="left"/>
        <w:textAlignment w:val="auto"/>
        <w:rPr>
          <w:rFonts w:hint="eastAsia" w:ascii="仿宋_GB2312"/>
          <w:b w:val="0"/>
          <w:bCs w:val="0"/>
          <w:lang w:eastAsia="zh-CN"/>
        </w:rPr>
      </w:pPr>
      <w:r>
        <w:rPr>
          <w:rFonts w:hint="eastAsia" w:ascii="仿宋_GB2312"/>
          <w:b w:val="0"/>
          <w:bCs w:val="0"/>
          <w:lang w:val="en-US" w:eastAsia="zh-CN"/>
        </w:rPr>
        <w:t>5.</w:t>
      </w:r>
      <w:r>
        <w:rPr>
          <w:rFonts w:hint="eastAsia" w:ascii="仿宋_GB2312"/>
          <w:b w:val="0"/>
          <w:bCs w:val="0"/>
        </w:rPr>
        <w:t>各专业负责人、专业带头人分工负责起草人才培养方案</w:t>
      </w:r>
      <w:r>
        <w:rPr>
          <w:rFonts w:hint="eastAsia" w:ascii="仿宋_GB2312"/>
          <w:b w:val="0"/>
          <w:bCs w:val="0"/>
          <w:lang w:eastAsia="zh-CN"/>
        </w:rPr>
        <w:t>。</w:t>
      </w:r>
    </w:p>
    <w:p>
      <w:pPr>
        <w:pStyle w:val="5"/>
        <w:keepNext w:val="0"/>
        <w:keepLines w:val="0"/>
        <w:pageBreakBefore w:val="0"/>
        <w:widowControl w:val="0"/>
        <w:kinsoku/>
        <w:wordWrap/>
        <w:overflowPunct/>
        <w:topLinePunct w:val="0"/>
        <w:autoSpaceDE/>
        <w:autoSpaceDN/>
        <w:bidi w:val="0"/>
        <w:adjustRightInd/>
        <w:snapToGrid/>
        <w:spacing w:line="560" w:lineRule="exact"/>
        <w:ind w:firstLine="924" w:firstLineChars="300"/>
        <w:jc w:val="left"/>
        <w:textAlignment w:val="auto"/>
        <w:rPr>
          <w:rFonts w:hint="eastAsia" w:ascii="仿宋_GB2312" w:eastAsia="仿宋_GB2312"/>
          <w:b w:val="0"/>
          <w:bCs w:val="0"/>
          <w:lang w:eastAsia="zh-CN"/>
        </w:rPr>
      </w:pPr>
      <w:r>
        <w:rPr>
          <w:rFonts w:hint="eastAsia" w:ascii="仿宋_GB2312"/>
          <w:b w:val="0"/>
          <w:bCs w:val="0"/>
          <w:lang w:val="en-US" w:eastAsia="zh-CN"/>
        </w:rPr>
        <w:t>6.二级</w:t>
      </w:r>
      <w:r>
        <w:rPr>
          <w:rFonts w:hint="eastAsia" w:ascii="仿宋_GB2312"/>
          <w:b w:val="0"/>
          <w:bCs w:val="0"/>
        </w:rPr>
        <w:t>学院组织院教学委员会、行业和企业专家论证会对编制的人才培养方案进行初审论证</w:t>
      </w:r>
      <w:r>
        <w:rPr>
          <w:rFonts w:hint="eastAsia" w:ascii="仿宋_GB2312"/>
          <w:b w:val="0"/>
          <w:bCs w:val="0"/>
          <w:lang w:eastAsia="zh-CN"/>
        </w:rPr>
        <w:t>。</w:t>
      </w:r>
    </w:p>
    <w:p>
      <w:pPr>
        <w:pStyle w:val="5"/>
        <w:keepNext w:val="0"/>
        <w:keepLines w:val="0"/>
        <w:pageBreakBefore w:val="0"/>
        <w:widowControl w:val="0"/>
        <w:kinsoku/>
        <w:wordWrap/>
        <w:overflowPunct/>
        <w:topLinePunct w:val="0"/>
        <w:autoSpaceDE/>
        <w:autoSpaceDN/>
        <w:bidi w:val="0"/>
        <w:adjustRightInd/>
        <w:snapToGrid/>
        <w:spacing w:line="560" w:lineRule="exact"/>
        <w:ind w:firstLine="924" w:firstLineChars="300"/>
        <w:jc w:val="left"/>
        <w:textAlignment w:val="auto"/>
        <w:rPr>
          <w:rFonts w:hint="eastAsia" w:ascii="仿宋_GB2312"/>
          <w:b w:val="0"/>
          <w:bCs w:val="0"/>
          <w:lang w:eastAsia="zh-CN"/>
        </w:rPr>
      </w:pPr>
      <w:r>
        <w:rPr>
          <w:rFonts w:hint="eastAsia" w:ascii="仿宋_GB2312"/>
          <w:b w:val="0"/>
          <w:bCs w:val="0"/>
          <w:lang w:val="en-US" w:eastAsia="zh-CN"/>
        </w:rPr>
        <w:t>7.二级</w:t>
      </w:r>
      <w:r>
        <w:rPr>
          <w:rFonts w:hint="eastAsia" w:ascii="仿宋_GB2312"/>
          <w:b w:val="0"/>
          <w:bCs w:val="0"/>
        </w:rPr>
        <w:t>学院提交人才培养方案至教务处，由教务处汇总后提交校教学委员会审核、论证</w:t>
      </w:r>
      <w:r>
        <w:rPr>
          <w:rFonts w:hint="eastAsia" w:ascii="仿宋_GB2312"/>
          <w:b w:val="0"/>
          <w:bCs w:val="0"/>
          <w:lang w:eastAsia="zh-CN"/>
        </w:rPr>
        <w:t>。</w:t>
      </w:r>
    </w:p>
    <w:p>
      <w:pPr>
        <w:pStyle w:val="5"/>
        <w:keepNext w:val="0"/>
        <w:keepLines w:val="0"/>
        <w:pageBreakBefore w:val="0"/>
        <w:widowControl w:val="0"/>
        <w:kinsoku/>
        <w:wordWrap/>
        <w:overflowPunct/>
        <w:topLinePunct w:val="0"/>
        <w:autoSpaceDE/>
        <w:autoSpaceDN/>
        <w:bidi w:val="0"/>
        <w:adjustRightInd/>
        <w:snapToGrid/>
        <w:spacing w:line="560" w:lineRule="exact"/>
        <w:ind w:firstLine="924" w:firstLineChars="300"/>
        <w:jc w:val="left"/>
        <w:textAlignment w:val="auto"/>
        <w:rPr>
          <w:rFonts w:hint="eastAsia" w:ascii="仿宋_GB2312"/>
          <w:b w:val="0"/>
          <w:bCs w:val="0"/>
          <w:lang w:eastAsia="zh-CN"/>
        </w:rPr>
      </w:pPr>
      <w:r>
        <w:rPr>
          <w:rFonts w:hint="eastAsia" w:ascii="仿宋_GB2312"/>
          <w:b w:val="0"/>
          <w:bCs w:val="0"/>
          <w:lang w:val="en-US" w:eastAsia="zh-CN"/>
        </w:rPr>
        <w:t>8.</w:t>
      </w:r>
      <w:r>
        <w:rPr>
          <w:rFonts w:hint="eastAsia" w:ascii="仿宋_GB2312"/>
          <w:b w:val="0"/>
          <w:bCs w:val="0"/>
        </w:rPr>
        <w:t>校教学委员会审核通过后，统一报学校党委会讨论、审定</w:t>
      </w:r>
      <w:r>
        <w:rPr>
          <w:rFonts w:hint="eastAsia" w:ascii="仿宋_GB2312"/>
          <w:b w:val="0"/>
          <w:bCs w:val="0"/>
          <w:lang w:eastAsia="zh-CN"/>
        </w:rPr>
        <w:t>。</w:t>
      </w:r>
    </w:p>
    <w:p>
      <w:pPr>
        <w:pStyle w:val="5"/>
        <w:keepNext w:val="0"/>
        <w:keepLines w:val="0"/>
        <w:pageBreakBefore w:val="0"/>
        <w:widowControl w:val="0"/>
        <w:kinsoku/>
        <w:wordWrap/>
        <w:overflowPunct/>
        <w:topLinePunct w:val="0"/>
        <w:autoSpaceDE/>
        <w:autoSpaceDN/>
        <w:bidi w:val="0"/>
        <w:adjustRightInd/>
        <w:snapToGrid/>
        <w:spacing w:line="560" w:lineRule="exact"/>
        <w:ind w:firstLine="924" w:firstLineChars="300"/>
        <w:jc w:val="left"/>
        <w:textAlignment w:val="auto"/>
        <w:rPr>
          <w:rFonts w:hint="eastAsia" w:ascii="仿宋_GB2312" w:eastAsia="仿宋_GB2312"/>
          <w:lang w:eastAsia="zh-CN"/>
        </w:rPr>
      </w:pPr>
      <w:r>
        <w:rPr>
          <w:rFonts w:hint="eastAsia" w:ascii="仿宋_GB2312"/>
          <w:b w:val="0"/>
          <w:bCs w:val="0"/>
          <w:lang w:val="en-US" w:eastAsia="zh-CN"/>
        </w:rPr>
        <w:t>9.</w:t>
      </w:r>
      <w:r>
        <w:rPr>
          <w:rFonts w:hint="eastAsia" w:ascii="仿宋_GB2312"/>
        </w:rPr>
        <w:t>通过党委会审定后，校长签批，学校发文并及时在校园网公示</w:t>
      </w:r>
      <w:r>
        <w:rPr>
          <w:rFonts w:hint="eastAsia" w:ascii="仿宋_GB2312"/>
          <w:lang w:eastAsia="zh-CN"/>
        </w:rPr>
        <w:t>。</w:t>
      </w:r>
    </w:p>
    <w:p>
      <w:pPr>
        <w:pStyle w:val="5"/>
        <w:keepNext w:val="0"/>
        <w:keepLines w:val="0"/>
        <w:pageBreakBefore w:val="0"/>
        <w:widowControl w:val="0"/>
        <w:kinsoku/>
        <w:wordWrap/>
        <w:overflowPunct/>
        <w:topLinePunct w:val="0"/>
        <w:autoSpaceDE/>
        <w:autoSpaceDN/>
        <w:bidi w:val="0"/>
        <w:adjustRightInd/>
        <w:snapToGrid/>
        <w:spacing w:line="560" w:lineRule="exact"/>
        <w:ind w:firstLine="924" w:firstLineChars="300"/>
        <w:jc w:val="left"/>
        <w:textAlignment w:val="auto"/>
        <w:rPr>
          <w:rFonts w:hint="eastAsia" w:ascii="仿宋_GB2312"/>
        </w:rPr>
      </w:pPr>
      <w:r>
        <w:rPr>
          <w:rFonts w:hint="eastAsia" w:ascii="仿宋_GB2312"/>
          <w:lang w:val="en-US" w:eastAsia="zh-CN"/>
        </w:rPr>
        <w:t>10.</w:t>
      </w:r>
      <w:r>
        <w:rPr>
          <w:rFonts w:hint="eastAsia" w:ascii="仿宋_GB2312"/>
        </w:rPr>
        <w:t>人才培养方案进入实施阶段，全员、全程、全面实施监控，实时整理反馈信息，及时进行动态优化。</w:t>
      </w:r>
    </w:p>
    <w:p>
      <w:pPr>
        <w:pStyle w:val="5"/>
        <w:spacing w:line="560" w:lineRule="exact"/>
        <w:ind w:firstLine="616" w:firstLineChars="200"/>
        <w:jc w:val="left"/>
        <w:rPr>
          <w:rFonts w:hint="eastAsia" w:ascii="仿宋_GB2312"/>
        </w:rPr>
      </w:pPr>
    </w:p>
    <w:p>
      <w:pPr>
        <w:pStyle w:val="5"/>
        <w:spacing w:line="560" w:lineRule="exact"/>
        <w:ind w:firstLine="616" w:firstLineChars="200"/>
        <w:jc w:val="left"/>
        <w:rPr>
          <w:rFonts w:hint="eastAsia" w:ascii="仿宋_GB2312"/>
        </w:rPr>
      </w:pPr>
    </w:p>
    <w:p>
      <w:pPr>
        <w:pStyle w:val="5"/>
        <w:spacing w:line="560" w:lineRule="exact"/>
        <w:ind w:firstLine="616" w:firstLineChars="200"/>
        <w:jc w:val="left"/>
        <w:rPr>
          <w:rFonts w:hint="eastAsia" w:ascii="仿宋_GB2312"/>
        </w:rPr>
      </w:pPr>
    </w:p>
    <w:p>
      <w:pPr>
        <w:pStyle w:val="5"/>
        <w:spacing w:line="560" w:lineRule="exact"/>
        <w:ind w:firstLine="616" w:firstLineChars="200"/>
        <w:jc w:val="center"/>
        <w:rPr>
          <w:rFonts w:hint="eastAsia" w:ascii="仿宋_GB2312"/>
        </w:rPr>
      </w:pPr>
      <w:r>
        <w:rPr>
          <w:rFonts w:ascii="仿宋_GB2312"/>
        </w:rPr>
        <w:drawing>
          <wp:anchor distT="0" distB="0" distL="0" distR="0" simplePos="0" relativeHeight="251659264" behindDoc="0" locked="0" layoutInCell="1" allowOverlap="1">
            <wp:simplePos x="0" y="0"/>
            <wp:positionH relativeFrom="column">
              <wp:posOffset>120650</wp:posOffset>
            </wp:positionH>
            <wp:positionV relativeFrom="paragraph">
              <wp:posOffset>250825</wp:posOffset>
            </wp:positionV>
            <wp:extent cx="5465445" cy="3723640"/>
            <wp:effectExtent l="0" t="0" r="1905" b="10160"/>
            <wp:wrapTopAndBottom/>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12" cstate="print"/>
                    <a:srcRect/>
                    <a:stretch>
                      <a:fillRect/>
                    </a:stretch>
                  </pic:blipFill>
                  <pic:spPr>
                    <a:xfrm>
                      <a:off x="0" y="0"/>
                      <a:ext cx="5465445" cy="3723640"/>
                    </a:xfrm>
                    <a:prstGeom prst="rect">
                      <a:avLst/>
                    </a:prstGeom>
                  </pic:spPr>
                </pic:pic>
              </a:graphicData>
            </a:graphic>
          </wp:anchor>
        </w:drawing>
      </w:r>
      <w:r>
        <w:rPr>
          <w:rFonts w:hint="eastAsia" w:ascii="仿宋_GB2312"/>
          <w:b/>
          <w:bCs/>
          <w:sz w:val="28"/>
          <w:lang w:val="en-US" w:eastAsia="zh-CN"/>
        </w:rPr>
        <w:t>图</w:t>
      </w:r>
      <w:r>
        <w:rPr>
          <w:rFonts w:hint="eastAsia" w:ascii="仿宋_GB2312"/>
          <w:b/>
          <w:bCs/>
          <w:sz w:val="28"/>
          <w:lang w:eastAsia="zh-CN"/>
        </w:rPr>
        <w:t>２</w:t>
      </w:r>
      <w:r>
        <w:rPr>
          <w:rFonts w:hint="eastAsia" w:ascii="仿宋_GB2312"/>
          <w:b/>
          <w:bCs/>
          <w:sz w:val="28"/>
        </w:rPr>
        <w:t>. 人才培养方案制（修）订流程图</w:t>
      </w:r>
    </w:p>
    <w:p>
      <w:pPr>
        <w:pStyle w:val="5"/>
        <w:spacing w:line="560" w:lineRule="exact"/>
        <w:ind w:firstLine="616" w:firstLineChars="200"/>
        <w:jc w:val="left"/>
        <w:rPr>
          <w:rFonts w:hint="eastAsia" w:ascii="仿宋_GB2312"/>
        </w:rPr>
      </w:pPr>
    </w:p>
    <w:p>
      <w:pPr>
        <w:pStyle w:val="12"/>
        <w:keepNext w:val="0"/>
        <w:keepLines w:val="0"/>
        <w:pageBreakBefore w:val="0"/>
        <w:numPr>
          <w:ilvl w:val="0"/>
          <w:numId w:val="1"/>
        </w:numPr>
        <w:kinsoku/>
        <w:wordWrap/>
        <w:overflowPunct/>
        <w:topLinePunct w:val="0"/>
        <w:autoSpaceDE/>
        <w:autoSpaceDN/>
        <w:bidi w:val="0"/>
        <w:adjustRightInd/>
        <w:snapToGrid/>
        <w:spacing w:before="156" w:beforeLines="50" w:beforeAutospacing="0" w:after="156" w:afterLines="50" w:afterAutospacing="0" w:line="560" w:lineRule="exact"/>
        <w:ind w:left="748" w:hanging="748"/>
        <w:jc w:val="both"/>
        <w:textAlignment w:val="auto"/>
        <w:rPr>
          <w:rFonts w:hint="eastAsia" w:ascii="黑体" w:hAnsi="黑体" w:eastAsia="黑体" w:cs="黑体"/>
          <w:b/>
          <w:bCs/>
          <w:sz w:val="32"/>
          <w:szCs w:val="32"/>
        </w:rPr>
      </w:pPr>
      <w:r>
        <w:rPr>
          <w:rFonts w:hint="eastAsia" w:ascii="黑体" w:hAnsi="黑体" w:eastAsia="黑体" w:cs="黑体"/>
          <w:b/>
          <w:bCs/>
          <w:sz w:val="32"/>
          <w:szCs w:val="32"/>
        </w:rPr>
        <w:t>实施要求</w:t>
      </w:r>
    </w:p>
    <w:p>
      <w:pPr>
        <w:pStyle w:val="5"/>
        <w:keepNext w:val="0"/>
        <w:keepLines w:val="0"/>
        <w:pageBreakBefore w:val="0"/>
        <w:numPr>
          <w:ilvl w:val="0"/>
          <w:numId w:val="3"/>
        </w:numPr>
        <w:kinsoku/>
        <w:wordWrap/>
        <w:overflowPunct/>
        <w:topLinePunct w:val="0"/>
        <w:autoSpaceDE/>
        <w:autoSpaceDN/>
        <w:bidi w:val="0"/>
        <w:adjustRightInd/>
        <w:snapToGrid/>
        <w:spacing w:line="560" w:lineRule="exact"/>
        <w:ind w:firstLine="616" w:firstLineChars="200"/>
        <w:textAlignment w:val="auto"/>
        <w:rPr>
          <w:rFonts w:hint="eastAsia" w:ascii="楷体" w:hAnsi="楷体" w:eastAsia="楷体" w:cs="楷体"/>
          <w:b w:val="0"/>
          <w:bCs w:val="0"/>
          <w:szCs w:val="32"/>
        </w:rPr>
      </w:pPr>
      <w:r>
        <w:rPr>
          <w:rFonts w:hint="eastAsia" w:ascii="楷体" w:hAnsi="楷体" w:eastAsia="楷体" w:cs="楷体"/>
          <w:b w:val="0"/>
          <w:bCs w:val="0"/>
          <w:szCs w:val="32"/>
        </w:rPr>
        <w:t>强化课程思政</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szCs w:val="32"/>
        </w:rPr>
      </w:pPr>
      <w:r>
        <w:rPr>
          <w:rFonts w:hint="eastAsia" w:ascii="仿宋" w:hAnsi="仿宋" w:eastAsia="仿宋"/>
          <w:szCs w:val="32"/>
          <w:lang w:eastAsia="zh-CN"/>
        </w:rPr>
        <w:t>　　</w:t>
      </w:r>
      <w:r>
        <w:rPr>
          <w:rFonts w:hint="eastAsia" w:ascii="仿宋" w:hAnsi="仿宋" w:eastAsia="仿宋"/>
          <w:szCs w:val="32"/>
        </w:rPr>
        <w:t>创新思政课程教学模式。强化专业课教师立德树人意识，结合不同专业人才培养特点和专业能力素质要求，梳理每一门课程蕴含的思想政治教育元素，发挥专业课程承载的思想政治教育功能，推动专业课教学与思想政治理论课教学紧密结合、同向同行。</w:t>
      </w:r>
    </w:p>
    <w:p>
      <w:pPr>
        <w:pStyle w:val="5"/>
        <w:keepNext w:val="0"/>
        <w:keepLines w:val="0"/>
        <w:pageBreakBefore w:val="0"/>
        <w:numPr>
          <w:ilvl w:val="0"/>
          <w:numId w:val="3"/>
        </w:numPr>
        <w:kinsoku/>
        <w:wordWrap/>
        <w:overflowPunct/>
        <w:topLinePunct w:val="0"/>
        <w:autoSpaceDE/>
        <w:autoSpaceDN/>
        <w:bidi w:val="0"/>
        <w:adjustRightInd/>
        <w:snapToGrid/>
        <w:spacing w:line="560" w:lineRule="exact"/>
        <w:ind w:left="0" w:leftChars="0" w:firstLine="616" w:firstLineChars="200"/>
        <w:textAlignment w:val="auto"/>
        <w:rPr>
          <w:rFonts w:hint="eastAsia" w:ascii="楷体" w:hAnsi="楷体" w:eastAsia="楷体" w:cs="楷体"/>
          <w:b w:val="0"/>
          <w:bCs w:val="0"/>
          <w:szCs w:val="32"/>
        </w:rPr>
      </w:pPr>
      <w:r>
        <w:rPr>
          <w:rFonts w:hint="eastAsia" w:ascii="楷体" w:hAnsi="楷体" w:eastAsia="楷体" w:cs="楷体"/>
          <w:b w:val="0"/>
          <w:bCs w:val="0"/>
          <w:szCs w:val="32"/>
        </w:rPr>
        <w:t>坚持深化教师、教材、教法改革</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ascii="仿宋_GB2312"/>
        </w:rPr>
      </w:pPr>
      <w:r>
        <w:rPr>
          <w:rFonts w:hint="eastAsia" w:ascii="仿宋" w:hAnsi="仿宋" w:eastAsia="仿宋"/>
          <w:szCs w:val="32"/>
          <w:lang w:eastAsia="zh-CN"/>
        </w:rPr>
        <w:t>　　</w:t>
      </w:r>
      <w:r>
        <w:rPr>
          <w:rFonts w:hint="eastAsia" w:ascii="仿宋" w:hAnsi="仿宋" w:eastAsia="仿宋"/>
          <w:szCs w:val="32"/>
        </w:rPr>
        <w:t>建设符合项目式、模块化教学需要的教学创新团队，不断优化教师能力结构。健全教材选用制度，选用体现新技术、新工艺、新规范等的高质量教材，引入典型生产案例。总结推广现代学徒制试点经验，普及项目教学、案例教学、情境教学、模块化教学等教学方式。广泛运</w:t>
      </w:r>
      <w:r>
        <w:rPr>
          <w:rFonts w:hint="eastAsia" w:ascii="仿宋_GB2312"/>
        </w:rPr>
        <w:t>用启发式、探究式、讨论式、参与式等教学方法，推广翻转课堂、混合式教学、理实一体教学等新型教学模式，推动课堂教学革命。加强课堂教学管理，规范教学秩序，打造优质课堂。</w:t>
      </w:r>
    </w:p>
    <w:p>
      <w:pPr>
        <w:pStyle w:val="5"/>
        <w:keepNext w:val="0"/>
        <w:keepLines w:val="0"/>
        <w:pageBreakBefore w:val="0"/>
        <w:numPr>
          <w:ilvl w:val="0"/>
          <w:numId w:val="3"/>
        </w:numPr>
        <w:kinsoku/>
        <w:wordWrap/>
        <w:overflowPunct/>
        <w:topLinePunct w:val="0"/>
        <w:autoSpaceDE/>
        <w:autoSpaceDN/>
        <w:bidi w:val="0"/>
        <w:adjustRightInd/>
        <w:snapToGrid/>
        <w:spacing w:line="560" w:lineRule="exact"/>
        <w:ind w:left="0" w:leftChars="0" w:firstLine="616" w:firstLineChars="200"/>
        <w:textAlignment w:val="auto"/>
        <w:rPr>
          <w:rFonts w:hint="eastAsia" w:ascii="楷体" w:hAnsi="楷体" w:eastAsia="楷体" w:cs="楷体"/>
          <w:b w:val="0"/>
          <w:bCs w:val="0"/>
          <w:szCs w:val="32"/>
        </w:rPr>
      </w:pPr>
      <w:r>
        <w:rPr>
          <w:rFonts w:hint="eastAsia" w:ascii="楷体" w:hAnsi="楷体" w:eastAsia="楷体" w:cs="楷体"/>
          <w:b w:val="0"/>
          <w:bCs w:val="0"/>
          <w:szCs w:val="32"/>
        </w:rPr>
        <w:t>强化校企协同育人、产教融合、工学结合。</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szCs w:val="32"/>
        </w:rPr>
      </w:pPr>
      <w:r>
        <w:rPr>
          <w:rFonts w:hint="eastAsia" w:ascii="仿宋" w:hAnsi="仿宋" w:eastAsia="仿宋"/>
          <w:szCs w:val="32"/>
          <w:lang w:val="en-US" w:eastAsia="zh-CN"/>
        </w:rPr>
        <w:t>　　二级</w:t>
      </w:r>
      <w:r>
        <w:rPr>
          <w:rFonts w:hint="eastAsia" w:ascii="仿宋" w:hAnsi="仿宋" w:eastAsia="仿宋"/>
          <w:szCs w:val="32"/>
        </w:rPr>
        <w:t>学院各专业要深刻理解国家有关政策，</w:t>
      </w:r>
      <w:r>
        <w:rPr>
          <w:rFonts w:hint="eastAsia" w:ascii="仿宋" w:hAnsi="仿宋" w:eastAsia="仿宋"/>
          <w:szCs w:val="32"/>
          <w:lang w:val="en-US" w:eastAsia="zh-CN"/>
        </w:rPr>
        <w:t>确立</w:t>
      </w:r>
      <w:r>
        <w:rPr>
          <w:rFonts w:hint="eastAsia" w:ascii="仿宋" w:hAnsi="仿宋" w:eastAsia="仿宋"/>
          <w:szCs w:val="32"/>
        </w:rPr>
        <w:t>校企协同育人</w:t>
      </w:r>
      <w:r>
        <w:rPr>
          <w:rFonts w:hint="eastAsia" w:ascii="仿宋" w:hAnsi="仿宋" w:eastAsia="仿宋"/>
          <w:szCs w:val="32"/>
          <w:lang w:val="en-US" w:eastAsia="zh-CN"/>
        </w:rPr>
        <w:t>理念</w:t>
      </w:r>
      <w:r>
        <w:rPr>
          <w:rFonts w:hint="eastAsia" w:ascii="仿宋" w:hAnsi="仿宋" w:eastAsia="仿宋"/>
          <w:szCs w:val="32"/>
        </w:rPr>
        <w:t>，紧跟社会发展和产业需求的走向，积极寻求服务社会和地方发展的校企合作新模式。在合作过程中，要厘清各方工作责任</w:t>
      </w:r>
      <w:r>
        <w:rPr>
          <w:rFonts w:hint="eastAsia" w:ascii="仿宋" w:hAnsi="仿宋" w:eastAsia="仿宋"/>
          <w:szCs w:val="32"/>
          <w:lang w:eastAsia="zh-CN"/>
        </w:rPr>
        <w:t>，</w:t>
      </w:r>
      <w:r>
        <w:rPr>
          <w:rFonts w:hint="eastAsia" w:ascii="仿宋" w:hAnsi="仿宋" w:eastAsia="仿宋"/>
          <w:szCs w:val="32"/>
          <w:lang w:val="en-US" w:eastAsia="zh-CN"/>
        </w:rPr>
        <w:t>科学进行</w:t>
      </w:r>
      <w:r>
        <w:rPr>
          <w:rFonts w:hint="eastAsia" w:ascii="仿宋" w:hAnsi="仿宋" w:eastAsia="仿宋"/>
          <w:szCs w:val="32"/>
        </w:rPr>
        <w:t>目标分解，搭建互动反馈、定期考核的畅通渠道，要将人才培养工作和产业需求、经济发展相结合，将学生的培养和产学研究紧密结合实际，并落到实处。各专业要充分了解相关企业岗位需求对技能水平的要求，强化学生的动手能力，在做中学，实现理论与实操有机融合。</w:t>
      </w:r>
    </w:p>
    <w:p>
      <w:pPr>
        <w:pStyle w:val="5"/>
        <w:keepNext w:val="0"/>
        <w:keepLines w:val="0"/>
        <w:pageBreakBefore w:val="0"/>
        <w:numPr>
          <w:ilvl w:val="0"/>
          <w:numId w:val="3"/>
        </w:numPr>
        <w:kinsoku/>
        <w:wordWrap/>
        <w:overflowPunct/>
        <w:topLinePunct w:val="0"/>
        <w:autoSpaceDE/>
        <w:autoSpaceDN/>
        <w:bidi w:val="0"/>
        <w:adjustRightInd/>
        <w:snapToGrid/>
        <w:spacing w:line="560" w:lineRule="exact"/>
        <w:ind w:left="0" w:leftChars="0" w:firstLine="616" w:firstLineChars="200"/>
        <w:textAlignment w:val="auto"/>
        <w:rPr>
          <w:rFonts w:hint="eastAsia" w:ascii="楷体" w:hAnsi="楷体" w:eastAsia="楷体" w:cs="楷体"/>
          <w:b w:val="0"/>
          <w:bCs w:val="0"/>
          <w:szCs w:val="32"/>
        </w:rPr>
      </w:pPr>
      <w:r>
        <w:rPr>
          <w:rFonts w:hint="eastAsia" w:ascii="楷体" w:hAnsi="楷体" w:eastAsia="楷体" w:cs="楷体"/>
          <w:b w:val="0"/>
          <w:bCs w:val="0"/>
          <w:szCs w:val="32"/>
        </w:rPr>
        <w:t>开发课程标准和教案</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ascii="仿宋_GB2312"/>
        </w:rPr>
      </w:pPr>
      <w:r>
        <w:rPr>
          <w:rFonts w:hint="eastAsia" w:ascii="仿宋_GB2312"/>
          <w:lang w:eastAsia="zh-CN"/>
        </w:rPr>
        <w:t>　</w:t>
      </w:r>
      <w:r>
        <w:rPr>
          <w:rFonts w:hint="eastAsia" w:ascii="仿宋" w:hAnsi="仿宋" w:eastAsia="仿宋"/>
          <w:szCs w:val="32"/>
          <w:lang w:eastAsia="zh-CN"/>
        </w:rPr>
        <w:t>　</w:t>
      </w:r>
      <w:r>
        <w:rPr>
          <w:rFonts w:hint="eastAsia" w:ascii="仿宋" w:hAnsi="仿宋" w:eastAsia="仿宋"/>
          <w:szCs w:val="32"/>
        </w:rPr>
        <w:t>每门课程应配有课程标准。课程标准的基本内容应包括课程概述（统一的课程名称与代码、课程性质、课程定位）、课程目标、课程实施和建议（课程内容和要求、教学方法和教学手段、教学评价）、课程资源（教材选用、教学资源库、网络资源）、师资队伍、实践教学等。各学院组织教师根据课程标准规范编写教案并严格执行，做好教学实施。</w:t>
      </w:r>
    </w:p>
    <w:p>
      <w:pPr>
        <w:pStyle w:val="5"/>
        <w:keepNext w:val="0"/>
        <w:keepLines w:val="0"/>
        <w:pageBreakBefore w:val="0"/>
        <w:numPr>
          <w:ilvl w:val="0"/>
          <w:numId w:val="3"/>
        </w:numPr>
        <w:kinsoku/>
        <w:wordWrap/>
        <w:overflowPunct/>
        <w:topLinePunct w:val="0"/>
        <w:autoSpaceDE/>
        <w:autoSpaceDN/>
        <w:bidi w:val="0"/>
        <w:adjustRightInd/>
        <w:snapToGrid/>
        <w:spacing w:line="560" w:lineRule="exact"/>
        <w:ind w:left="0" w:leftChars="0" w:firstLine="616" w:firstLineChars="200"/>
        <w:textAlignment w:val="auto"/>
        <w:rPr>
          <w:rFonts w:hint="eastAsia" w:ascii="楷体" w:hAnsi="楷体" w:eastAsia="楷体" w:cs="楷体"/>
          <w:b w:val="0"/>
          <w:bCs w:val="0"/>
          <w:szCs w:val="32"/>
        </w:rPr>
      </w:pPr>
      <w:r>
        <w:rPr>
          <w:rFonts w:hint="eastAsia" w:ascii="楷体" w:hAnsi="楷体" w:eastAsia="楷体" w:cs="楷体"/>
          <w:b w:val="0"/>
          <w:bCs w:val="0"/>
          <w:szCs w:val="32"/>
        </w:rPr>
        <w:t>推进信息技术与教学有机融合</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ascii="仿宋_GB2312"/>
        </w:rPr>
      </w:pPr>
      <w:r>
        <w:rPr>
          <w:rFonts w:hint="eastAsia" w:ascii="仿宋_GB2312"/>
          <w:lang w:eastAsia="zh-CN"/>
        </w:rPr>
        <w:t>　　</w:t>
      </w:r>
      <w:r>
        <w:rPr>
          <w:rFonts w:hint="eastAsia" w:ascii="仿宋_GB2312"/>
        </w:rPr>
        <w:t>适应“互联网+职业教育”新要求，全面提升教师信息技术应用能力，推动大数据、人工智能、虚拟现实等现代信息技术在教育教学中的广泛应用，积极推动教师角色的转变和教育理念、教学观念、教学内容、教学方法以及教学评价等方面的改革。加快建设能够满足多样化需求的课程资源，创新服务供给模式，服务学生终身学习。</w:t>
      </w:r>
    </w:p>
    <w:p>
      <w:pPr>
        <w:pStyle w:val="5"/>
        <w:keepNext w:val="0"/>
        <w:keepLines w:val="0"/>
        <w:pageBreakBefore w:val="0"/>
        <w:numPr>
          <w:ilvl w:val="0"/>
          <w:numId w:val="3"/>
        </w:numPr>
        <w:kinsoku/>
        <w:wordWrap/>
        <w:overflowPunct/>
        <w:topLinePunct w:val="0"/>
        <w:autoSpaceDE/>
        <w:autoSpaceDN/>
        <w:bidi w:val="0"/>
        <w:adjustRightInd/>
        <w:snapToGrid/>
        <w:spacing w:line="560" w:lineRule="exact"/>
        <w:ind w:left="0" w:leftChars="0" w:firstLine="616" w:firstLineChars="200"/>
        <w:textAlignment w:val="auto"/>
        <w:rPr>
          <w:rFonts w:hint="eastAsia" w:ascii="楷体" w:hAnsi="楷体" w:eastAsia="楷体" w:cs="楷体"/>
          <w:b w:val="0"/>
          <w:bCs w:val="0"/>
          <w:szCs w:val="32"/>
          <w:lang w:eastAsia="zh-CN"/>
        </w:rPr>
      </w:pPr>
      <w:r>
        <w:rPr>
          <w:rFonts w:hint="eastAsia" w:ascii="楷体" w:hAnsi="楷体" w:eastAsia="楷体" w:cs="楷体"/>
          <w:b w:val="0"/>
          <w:bCs w:val="0"/>
          <w:szCs w:val="32"/>
        </w:rPr>
        <w:t>健全实施情况跟踪、评价、反馈与持续改进机制</w:t>
      </w:r>
      <w:r>
        <w:rPr>
          <w:rFonts w:hint="eastAsia" w:ascii="楷体" w:hAnsi="楷体" w:eastAsia="楷体" w:cs="楷体"/>
          <w:b w:val="0"/>
          <w:bCs w:val="0"/>
          <w:szCs w:val="32"/>
          <w:lang w:eastAsia="zh-CN"/>
        </w:rPr>
        <w:t>　</w:t>
      </w:r>
    </w:p>
    <w:p>
      <w:pPr>
        <w:pStyle w:val="5"/>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ascii="仿宋_GB2312"/>
        </w:rPr>
      </w:pPr>
      <w:r>
        <w:rPr>
          <w:rFonts w:hint="eastAsia" w:ascii="仿宋_GB2312"/>
          <w:lang w:eastAsia="zh-CN"/>
        </w:rPr>
        <w:t>　　</w:t>
      </w:r>
      <w:r>
        <w:rPr>
          <w:rFonts w:hint="eastAsia" w:ascii="仿宋_GB2312"/>
        </w:rPr>
        <w:t xml:space="preserve">根据经济社会发展需求、技术技能发展趋势、教育教学改革实际等，及时调整完善，不断提高人才培养方案的针对性与实效性。                       </w:t>
      </w:r>
    </w:p>
    <w:p>
      <w:pPr>
        <w:pStyle w:val="5"/>
        <w:keepNext w:val="0"/>
        <w:keepLines w:val="0"/>
        <w:pageBreakBefore w:val="0"/>
        <w:kinsoku/>
        <w:wordWrap/>
        <w:overflowPunct/>
        <w:topLinePunct w:val="0"/>
        <w:autoSpaceDE/>
        <w:autoSpaceDN/>
        <w:bidi w:val="0"/>
        <w:adjustRightInd/>
        <w:snapToGrid/>
        <w:spacing w:line="560" w:lineRule="exact"/>
        <w:ind w:firstLine="616" w:firstLineChars="200"/>
        <w:textAlignment w:val="auto"/>
        <w:rPr>
          <w:rFonts w:ascii="仿宋_GB2312"/>
        </w:rPr>
      </w:pPr>
    </w:p>
    <w:p>
      <w:pPr>
        <w:pStyle w:val="5"/>
        <w:keepNext w:val="0"/>
        <w:keepLines w:val="0"/>
        <w:pageBreakBefore w:val="0"/>
        <w:kinsoku/>
        <w:wordWrap/>
        <w:overflowPunct/>
        <w:topLinePunct w:val="0"/>
        <w:autoSpaceDE/>
        <w:autoSpaceDN/>
        <w:bidi w:val="0"/>
        <w:adjustRightInd/>
        <w:snapToGrid/>
        <w:spacing w:line="560" w:lineRule="exact"/>
        <w:ind w:firstLine="616" w:firstLineChars="200"/>
        <w:textAlignment w:val="auto"/>
        <w:rPr>
          <w:rFonts w:ascii="仿宋_GB2312"/>
        </w:rPr>
      </w:pPr>
    </w:p>
    <w:p>
      <w:pPr>
        <w:pStyle w:val="5"/>
        <w:keepNext w:val="0"/>
        <w:keepLines w:val="0"/>
        <w:pageBreakBefore w:val="0"/>
        <w:kinsoku/>
        <w:wordWrap/>
        <w:overflowPunct/>
        <w:topLinePunct w:val="0"/>
        <w:autoSpaceDE/>
        <w:autoSpaceDN/>
        <w:bidi w:val="0"/>
        <w:adjustRightInd/>
        <w:snapToGrid/>
        <w:spacing w:line="560" w:lineRule="exact"/>
        <w:ind w:firstLine="616" w:firstLineChars="200"/>
        <w:jc w:val="center"/>
        <w:textAlignment w:val="auto"/>
        <w:rPr>
          <w:rFonts w:ascii="仿宋_GB2312"/>
        </w:rPr>
      </w:pPr>
      <w:r>
        <w:rPr>
          <w:rFonts w:hint="eastAsia" w:ascii="仿宋_GB2312"/>
        </w:rPr>
        <w:t xml:space="preserve"> </w:t>
      </w:r>
      <w:r>
        <w:rPr>
          <w:rFonts w:ascii="仿宋_GB2312"/>
        </w:rPr>
        <w:t xml:space="preserve">                   </w:t>
      </w:r>
      <w:r>
        <w:rPr>
          <w:rFonts w:hint="eastAsia" w:ascii="仿宋_GB2312"/>
        </w:rPr>
        <w:t>教务处</w:t>
      </w:r>
    </w:p>
    <w:p>
      <w:pPr>
        <w:pStyle w:val="5"/>
        <w:keepNext w:val="0"/>
        <w:keepLines w:val="0"/>
        <w:pageBreakBefore w:val="0"/>
        <w:kinsoku/>
        <w:wordWrap/>
        <w:overflowPunct/>
        <w:topLinePunct w:val="0"/>
        <w:autoSpaceDE/>
        <w:autoSpaceDN/>
        <w:bidi w:val="0"/>
        <w:adjustRightInd/>
        <w:snapToGrid/>
        <w:spacing w:line="560" w:lineRule="exact"/>
        <w:ind w:firstLine="4928" w:firstLineChars="1600"/>
        <w:textAlignment w:val="auto"/>
        <w:rPr>
          <w:rFonts w:ascii="仿宋_GB2312"/>
        </w:rPr>
      </w:pPr>
      <w:r>
        <w:rPr>
          <w:rFonts w:hint="eastAsia" w:ascii="仿宋_GB2312"/>
        </w:rPr>
        <w:t>2022年</w:t>
      </w:r>
      <w:r>
        <w:rPr>
          <w:rFonts w:hint="eastAsia" w:ascii="仿宋_GB2312"/>
          <w:lang w:val="en-US" w:eastAsia="zh-CN"/>
        </w:rPr>
        <w:t>9</w:t>
      </w:r>
      <w:r>
        <w:rPr>
          <w:rFonts w:hint="eastAsia" w:ascii="仿宋_GB2312"/>
        </w:rPr>
        <w:t>月</w:t>
      </w:r>
      <w:r>
        <w:rPr>
          <w:rFonts w:hint="eastAsia" w:ascii="仿宋_GB2312"/>
          <w:lang w:val="en-US" w:eastAsia="zh-CN"/>
        </w:rPr>
        <w:t>10</w:t>
      </w:r>
      <w:r>
        <w:rPr>
          <w:rFonts w:hint="eastAsia" w:ascii="仿宋_GB2312"/>
        </w:rPr>
        <w:t>日</w:t>
      </w:r>
    </w:p>
    <w:p>
      <w:pPr>
        <w:pStyle w:val="5"/>
        <w:spacing w:line="560" w:lineRule="exact"/>
        <w:jc w:val="left"/>
        <w:sectPr>
          <w:headerReference r:id="rId3" w:type="default"/>
          <w:footerReference r:id="rId4" w:type="default"/>
          <w:pgSz w:w="11906" w:h="16838"/>
          <w:pgMar w:top="1440" w:right="1800" w:bottom="1440" w:left="1800" w:header="851" w:footer="992" w:gutter="0"/>
          <w:cols w:space="720" w:num="1"/>
          <w:docGrid w:type="lines" w:linePitch="312" w:charSpace="0"/>
        </w:sectPr>
      </w:pPr>
    </w:p>
    <w:p>
      <w:pPr>
        <w:pStyle w:val="5"/>
        <w:spacing w:line="360" w:lineRule="auto"/>
        <w:jc w:val="left"/>
        <w:rPr>
          <w:rFonts w:ascii="Times New Roman" w:hAnsi="Times New Roman"/>
        </w:rPr>
      </w:pPr>
      <w:r>
        <w:rPr>
          <w:rFonts w:ascii="Times New Roman" w:hAnsi="Times New Roman"/>
        </w:rPr>
        <w:t>附件1</w:t>
      </w:r>
    </w:p>
    <w:p>
      <w:pPr>
        <w:spacing w:line="360" w:lineRule="auto"/>
        <w:jc w:val="center"/>
        <w:rPr>
          <w:rFonts w:ascii="微软雅黑" w:hAnsi="微软雅黑" w:eastAsia="微软雅黑"/>
          <w:sz w:val="32"/>
          <w:szCs w:val="32"/>
        </w:rPr>
      </w:pPr>
      <w:r>
        <w:rPr>
          <w:rFonts w:hint="eastAsia" w:ascii="微软雅黑" w:hAnsi="微软雅黑" w:eastAsia="微软雅黑"/>
          <w:sz w:val="32"/>
          <w:szCs w:val="32"/>
          <w:lang w:val="en-US" w:eastAsia="zh-CN"/>
        </w:rPr>
        <w:t>美术</w:t>
      </w:r>
      <w:r>
        <w:rPr>
          <w:rFonts w:hint="eastAsia" w:ascii="微软雅黑" w:hAnsi="微软雅黑" w:eastAsia="微软雅黑"/>
          <w:sz w:val="32"/>
          <w:szCs w:val="32"/>
        </w:rPr>
        <w:t>学院</w:t>
      </w:r>
      <w:r>
        <w:rPr>
          <w:rFonts w:hint="eastAsia" w:ascii="微软雅黑" w:hAnsi="微软雅黑" w:eastAsia="微软雅黑"/>
          <w:sz w:val="32"/>
          <w:szCs w:val="32"/>
          <w:lang w:val="en-US" w:eastAsia="zh-CN"/>
        </w:rPr>
        <w:t>广告艺术设计</w:t>
      </w:r>
      <w:r>
        <w:rPr>
          <w:rFonts w:hint="eastAsia" w:ascii="微软雅黑" w:hAnsi="微软雅黑" w:eastAsia="微软雅黑"/>
          <w:sz w:val="32"/>
          <w:szCs w:val="32"/>
        </w:rPr>
        <w:t>专业</w:t>
      </w:r>
    </w:p>
    <w:p>
      <w:pPr>
        <w:spacing w:line="360" w:lineRule="auto"/>
        <w:jc w:val="center"/>
        <w:rPr>
          <w:rFonts w:ascii="微软雅黑" w:hAnsi="微软雅黑" w:eastAsia="微软雅黑"/>
          <w:sz w:val="32"/>
          <w:szCs w:val="32"/>
        </w:rPr>
      </w:pPr>
      <w:r>
        <w:rPr>
          <w:rFonts w:hint="eastAsia" w:ascii="微软雅黑" w:hAnsi="微软雅黑" w:eastAsia="微软雅黑"/>
          <w:sz w:val="32"/>
          <w:szCs w:val="32"/>
        </w:rPr>
        <w:t xml:space="preserve">人才培养方案 </w:t>
      </w:r>
    </w:p>
    <w:p>
      <w:pPr>
        <w:spacing w:line="360" w:lineRule="auto"/>
        <w:jc w:val="center"/>
        <w:rPr>
          <w:rFonts w:ascii="微软雅黑" w:hAnsi="微软雅黑" w:eastAsia="微软雅黑"/>
          <w:sz w:val="32"/>
          <w:szCs w:val="32"/>
        </w:rPr>
      </w:pPr>
    </w:p>
    <w:p>
      <w:pPr>
        <w:spacing w:line="360" w:lineRule="auto"/>
        <w:jc w:val="center"/>
        <w:rPr>
          <w:rFonts w:ascii="Times New Roman" w:hAnsi="Times New Roman" w:eastAsia="微软雅黑"/>
          <w:sz w:val="32"/>
          <w:szCs w:val="32"/>
        </w:rPr>
      </w:pPr>
      <w:r>
        <w:rPr>
          <w:rFonts w:ascii="Times New Roman" w:hAnsi="Times New Roman" w:eastAsia="微软雅黑"/>
          <w:sz w:val="32"/>
          <w:szCs w:val="32"/>
        </w:rPr>
        <w:t>（2022版）</w:t>
      </w:r>
    </w:p>
    <w:p>
      <w:pPr>
        <w:spacing w:line="360" w:lineRule="auto"/>
        <w:jc w:val="center"/>
        <w:rPr>
          <w:rFonts w:ascii="黑体" w:hAnsi="宋体" w:eastAsia="黑体"/>
          <w:b/>
          <w:sz w:val="32"/>
          <w:szCs w:val="32"/>
        </w:rPr>
      </w:pPr>
    </w:p>
    <w:tbl>
      <w:tblPr>
        <w:tblStyle w:val="14"/>
        <w:tblW w:w="69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3"/>
        <w:gridCol w:w="3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3823" w:type="dxa"/>
          </w:tcPr>
          <w:p>
            <w:pPr>
              <w:pStyle w:val="34"/>
              <w:spacing w:before="1" w:line="360" w:lineRule="auto"/>
              <w:ind w:left="107"/>
              <w:rPr>
                <w:sz w:val="32"/>
              </w:rPr>
            </w:pPr>
            <w:r>
              <w:rPr>
                <w:sz w:val="32"/>
              </w:rPr>
              <w:t>专业代码：</w:t>
            </w:r>
          </w:p>
        </w:tc>
        <w:tc>
          <w:tcPr>
            <w:tcW w:w="3127" w:type="dxa"/>
          </w:tcPr>
          <w:p>
            <w:pPr>
              <w:pStyle w:val="34"/>
              <w:spacing w:before="1" w:line="360" w:lineRule="auto"/>
              <w:ind w:left="107"/>
              <w:rPr>
                <w:rFonts w:hint="default" w:eastAsia="仿宋"/>
                <w:sz w:val="32"/>
                <w:lang w:val="en-US" w:eastAsia="zh-CN"/>
              </w:rPr>
            </w:pPr>
            <w:r>
              <w:rPr>
                <w:rFonts w:hint="eastAsia"/>
                <w:sz w:val="32"/>
                <w:lang w:val="en-US" w:eastAsia="zh-CN"/>
              </w:rPr>
              <w:t>550113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3823" w:type="dxa"/>
          </w:tcPr>
          <w:p>
            <w:pPr>
              <w:pStyle w:val="34"/>
              <w:spacing w:before="1" w:line="360" w:lineRule="auto"/>
              <w:ind w:left="107"/>
              <w:rPr>
                <w:sz w:val="32"/>
              </w:rPr>
            </w:pPr>
            <w:r>
              <w:rPr>
                <w:sz w:val="32"/>
              </w:rPr>
              <w:t>适用年级：</w:t>
            </w:r>
          </w:p>
        </w:tc>
        <w:tc>
          <w:tcPr>
            <w:tcW w:w="3127" w:type="dxa"/>
          </w:tcPr>
          <w:p>
            <w:pPr>
              <w:pStyle w:val="34"/>
              <w:spacing w:before="1" w:line="360" w:lineRule="auto"/>
              <w:ind w:left="107"/>
              <w:rPr>
                <w:sz w:val="32"/>
              </w:rPr>
            </w:pPr>
            <w:r>
              <w:rPr>
                <w:rFonts w:cs="宋体"/>
                <w:color w:val="000000" w:themeColor="text1"/>
                <w:sz w:val="32"/>
                <w:szCs w:val="32"/>
                <w:lang w:val="zh-TW" w:eastAsia="zh-TW"/>
                <w14:textFill>
                  <w14:solidFill>
                    <w14:schemeClr w14:val="tx1"/>
                  </w14:solidFill>
                </w14:textFill>
              </w:rPr>
              <w:t>202</w:t>
            </w:r>
            <w:r>
              <w:rPr>
                <w:rFonts w:hint="eastAsia" w:cs="宋体"/>
                <w:color w:val="000000" w:themeColor="text1"/>
                <w:sz w:val="32"/>
                <w:szCs w:val="32"/>
                <w:lang w:val="en-US" w:eastAsia="zh-CN"/>
                <w14:textFill>
                  <w14:solidFill>
                    <w14:schemeClr w14:val="tx1"/>
                  </w14:solidFill>
                </w14:textFill>
              </w:rPr>
              <w:t>2</w:t>
            </w:r>
            <w:r>
              <w:rPr>
                <w:rFonts w:cs="宋体"/>
                <w:color w:val="000000" w:themeColor="text1"/>
                <w:sz w:val="32"/>
                <w:szCs w:val="32"/>
                <w:lang w:val="zh-TW" w:eastAsia="zh-TW"/>
                <w14:textFill>
                  <w14:solidFill>
                    <w14:schemeClr w14:val="tx1"/>
                  </w14:solidFill>
                </w14:textFill>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3823" w:type="dxa"/>
          </w:tcPr>
          <w:p>
            <w:pPr>
              <w:pStyle w:val="34"/>
              <w:spacing w:before="1" w:line="360" w:lineRule="auto"/>
              <w:ind w:left="107"/>
              <w:rPr>
                <w:sz w:val="32"/>
                <w:lang w:eastAsia="zh-CN"/>
              </w:rPr>
            </w:pPr>
            <w:r>
              <w:rPr>
                <w:sz w:val="32"/>
                <w:lang w:eastAsia="zh-CN"/>
              </w:rPr>
              <w:t>专业负责</w:t>
            </w:r>
            <w:r>
              <w:rPr>
                <w:rFonts w:hint="eastAsia"/>
                <w:sz w:val="32"/>
                <w:lang w:eastAsia="zh-CN"/>
              </w:rPr>
              <w:t>（带头）人</w:t>
            </w:r>
            <w:r>
              <w:rPr>
                <w:sz w:val="32"/>
                <w:lang w:eastAsia="zh-CN"/>
              </w:rPr>
              <w:t>：</w:t>
            </w:r>
          </w:p>
        </w:tc>
        <w:tc>
          <w:tcPr>
            <w:tcW w:w="3127" w:type="dxa"/>
          </w:tcPr>
          <w:p>
            <w:pPr>
              <w:pStyle w:val="34"/>
              <w:spacing w:before="1" w:line="360" w:lineRule="auto"/>
              <w:ind w:left="107"/>
              <w:rPr>
                <w:rFonts w:hint="default"/>
                <w:sz w:val="32"/>
                <w:lang w:val="en-US" w:eastAsia="zh-CN"/>
              </w:rPr>
            </w:pPr>
            <w:r>
              <w:rPr>
                <w:rFonts w:hint="eastAsia"/>
                <w:sz w:val="32"/>
                <w:lang w:val="en-US" w:eastAsia="zh-CN"/>
              </w:rPr>
              <w:t>郁丹妮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3823" w:type="dxa"/>
          </w:tcPr>
          <w:p>
            <w:pPr>
              <w:pStyle w:val="34"/>
              <w:spacing w:before="1" w:line="360" w:lineRule="auto"/>
              <w:ind w:left="107"/>
              <w:rPr>
                <w:sz w:val="32"/>
              </w:rPr>
            </w:pPr>
            <w:r>
              <w:rPr>
                <w:sz w:val="32"/>
              </w:rPr>
              <w:t>制定时间：</w:t>
            </w:r>
          </w:p>
        </w:tc>
        <w:tc>
          <w:tcPr>
            <w:tcW w:w="3127" w:type="dxa"/>
          </w:tcPr>
          <w:p>
            <w:pPr>
              <w:pStyle w:val="34"/>
              <w:spacing w:before="1" w:line="360" w:lineRule="auto"/>
              <w:ind w:left="107"/>
              <w:rPr>
                <w:rFonts w:hint="default" w:eastAsia="仿宋"/>
                <w:sz w:val="32"/>
                <w:lang w:val="en-US" w:eastAsia="zh-CN"/>
              </w:rPr>
            </w:pPr>
            <w:r>
              <w:rPr>
                <w:rFonts w:hint="eastAsia"/>
                <w:sz w:val="32"/>
                <w:lang w:val="en-US" w:eastAsia="zh-CN"/>
              </w:rPr>
              <w:t>2022年10月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3823" w:type="dxa"/>
          </w:tcPr>
          <w:p>
            <w:pPr>
              <w:pStyle w:val="34"/>
              <w:spacing w:before="1" w:line="360" w:lineRule="auto"/>
              <w:ind w:left="107"/>
              <w:rPr>
                <w:sz w:val="32"/>
              </w:rPr>
            </w:pPr>
            <w:r>
              <w:rPr>
                <w:sz w:val="32"/>
              </w:rPr>
              <w:t>学院审批人：</w:t>
            </w:r>
          </w:p>
        </w:tc>
        <w:tc>
          <w:tcPr>
            <w:tcW w:w="3127" w:type="dxa"/>
          </w:tcPr>
          <w:p>
            <w:pPr>
              <w:pStyle w:val="34"/>
              <w:spacing w:before="1" w:line="360" w:lineRule="auto"/>
              <w:ind w:left="107"/>
              <w:rPr>
                <w:rFonts w:hint="eastAsia" w:eastAsia="仿宋"/>
                <w:sz w:val="32"/>
                <w:lang w:val="en-US" w:eastAsia="zh-CN"/>
              </w:rPr>
            </w:pPr>
            <w:r>
              <w:rPr>
                <w:rFonts w:hint="eastAsia"/>
                <w:sz w:val="32"/>
                <w:lang w:val="en-US" w:eastAsia="zh-CN"/>
              </w:rPr>
              <w:t>伏涛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jc w:val="center"/>
        </w:trPr>
        <w:tc>
          <w:tcPr>
            <w:tcW w:w="3823" w:type="dxa"/>
          </w:tcPr>
          <w:p>
            <w:pPr>
              <w:pStyle w:val="34"/>
              <w:spacing w:before="4" w:line="360" w:lineRule="auto"/>
              <w:ind w:left="107"/>
              <w:rPr>
                <w:sz w:val="32"/>
              </w:rPr>
            </w:pPr>
            <w:r>
              <w:rPr>
                <w:sz w:val="32"/>
              </w:rPr>
              <w:t>学院审批时间：</w:t>
            </w:r>
          </w:p>
        </w:tc>
        <w:tc>
          <w:tcPr>
            <w:tcW w:w="3127" w:type="dxa"/>
          </w:tcPr>
          <w:p>
            <w:pPr>
              <w:pStyle w:val="34"/>
              <w:spacing w:before="4" w:line="360" w:lineRule="auto"/>
              <w:ind w:left="112"/>
              <w:rPr>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3823" w:type="dxa"/>
          </w:tcPr>
          <w:p>
            <w:pPr>
              <w:pStyle w:val="34"/>
              <w:spacing w:before="1" w:line="360" w:lineRule="auto"/>
              <w:ind w:left="107"/>
              <w:rPr>
                <w:sz w:val="32"/>
              </w:rPr>
            </w:pPr>
            <w:r>
              <w:rPr>
                <w:sz w:val="32"/>
              </w:rPr>
              <w:t>学校审批人：</w:t>
            </w:r>
          </w:p>
        </w:tc>
        <w:tc>
          <w:tcPr>
            <w:tcW w:w="3127" w:type="dxa"/>
          </w:tcPr>
          <w:p>
            <w:pPr>
              <w:pStyle w:val="34"/>
              <w:spacing w:before="1" w:line="360" w:lineRule="auto"/>
              <w:ind w:left="107"/>
              <w:rPr>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3823" w:type="dxa"/>
          </w:tcPr>
          <w:p>
            <w:pPr>
              <w:pStyle w:val="34"/>
              <w:spacing w:before="1" w:line="360" w:lineRule="auto"/>
              <w:ind w:left="107"/>
              <w:rPr>
                <w:sz w:val="32"/>
              </w:rPr>
            </w:pPr>
            <w:r>
              <w:rPr>
                <w:sz w:val="32"/>
              </w:rPr>
              <w:t>学校审批时间：</w:t>
            </w:r>
          </w:p>
        </w:tc>
        <w:tc>
          <w:tcPr>
            <w:tcW w:w="3127" w:type="dxa"/>
          </w:tcPr>
          <w:p>
            <w:pPr>
              <w:pStyle w:val="34"/>
              <w:spacing w:before="1" w:line="360" w:lineRule="auto"/>
              <w:ind w:left="107"/>
              <w:rPr>
                <w:sz w:val="32"/>
              </w:rPr>
            </w:pPr>
          </w:p>
        </w:tc>
      </w:tr>
    </w:tbl>
    <w:p>
      <w:pPr>
        <w:spacing w:line="360" w:lineRule="auto"/>
        <w:jc w:val="center"/>
        <w:rPr>
          <w:rFonts w:ascii="黑体" w:hAnsi="宋体" w:eastAsia="黑体"/>
          <w:b/>
          <w:sz w:val="32"/>
          <w:szCs w:val="32"/>
        </w:rPr>
      </w:pPr>
    </w:p>
    <w:p>
      <w:pPr>
        <w:spacing w:line="360" w:lineRule="auto"/>
        <w:jc w:val="center"/>
        <w:rPr>
          <w:rFonts w:ascii="黑体" w:hAnsi="宋体" w:eastAsia="黑体"/>
          <w:b/>
          <w:sz w:val="32"/>
          <w:szCs w:val="32"/>
        </w:rPr>
      </w:pPr>
    </w:p>
    <w:p>
      <w:pPr>
        <w:spacing w:line="360" w:lineRule="auto"/>
        <w:jc w:val="center"/>
        <w:rPr>
          <w:rFonts w:ascii="黑体" w:hAnsi="宋体" w:eastAsia="黑体"/>
          <w:b/>
          <w:sz w:val="32"/>
          <w:szCs w:val="32"/>
        </w:rPr>
      </w:pPr>
    </w:p>
    <w:p>
      <w:pPr>
        <w:autoSpaceDE w:val="0"/>
        <w:autoSpaceDN w:val="0"/>
        <w:spacing w:before="214" w:line="360" w:lineRule="auto"/>
        <w:ind w:right="138"/>
        <w:jc w:val="center"/>
        <w:rPr>
          <w:rFonts w:ascii="仿宋" w:hAnsi="仿宋" w:eastAsia="仿宋" w:cs="仿宋"/>
          <w:kern w:val="0"/>
          <w:sz w:val="36"/>
          <w:lang w:bidi="en-US"/>
        </w:rPr>
      </w:pPr>
      <w:bookmarkStart w:id="0" w:name="_Hlk80275072"/>
      <w:r>
        <w:rPr>
          <w:rFonts w:hint="eastAsia" w:ascii="仿宋" w:hAnsi="仿宋" w:eastAsia="仿宋" w:cs="仿宋"/>
          <w:kern w:val="0"/>
          <w:sz w:val="36"/>
          <w:lang w:bidi="en-US"/>
        </w:rPr>
        <w:t>连云港师范高等专科学校</w:t>
      </w:r>
      <w:bookmarkEnd w:id="0"/>
    </w:p>
    <w:p>
      <w:pPr>
        <w:spacing w:line="360" w:lineRule="auto"/>
        <w:jc w:val="center"/>
        <w:rPr>
          <w:rFonts w:ascii="黑体" w:hAnsi="宋体" w:eastAsia="黑体"/>
          <w:b/>
          <w:sz w:val="32"/>
          <w:szCs w:val="32"/>
        </w:rPr>
      </w:pPr>
    </w:p>
    <w:p>
      <w:pPr>
        <w:spacing w:line="360" w:lineRule="auto"/>
        <w:rPr>
          <w:rFonts w:ascii="黑体" w:hAnsi="宋体" w:eastAsia="黑体"/>
          <w:b/>
          <w:sz w:val="32"/>
          <w:szCs w:val="32"/>
        </w:rPr>
      </w:pPr>
    </w:p>
    <w:p>
      <w:pPr>
        <w:spacing w:line="360" w:lineRule="auto"/>
        <w:rPr>
          <w:rFonts w:ascii="微软雅黑" w:hAnsi="微软雅黑" w:eastAsia="微软雅黑" w:cs="微软雅黑"/>
          <w:b/>
          <w:sz w:val="32"/>
          <w:szCs w:val="32"/>
        </w:rPr>
        <w:sectPr>
          <w:pgSz w:w="11906" w:h="16838"/>
          <w:pgMar w:top="1440" w:right="1800" w:bottom="1440" w:left="1800" w:header="851" w:footer="992" w:gutter="0"/>
          <w:cols w:space="720" w:num="1"/>
          <w:docGrid w:type="lines" w:linePitch="312" w:charSpace="0"/>
        </w:sectPr>
      </w:pPr>
    </w:p>
    <w:p>
      <w:pPr>
        <w:spacing w:line="360" w:lineRule="auto"/>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人才培养方案制（修）订审核表</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6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Align w:val="center"/>
          </w:tcPr>
          <w:p>
            <w:pPr>
              <w:spacing w:line="360" w:lineRule="auto"/>
              <w:jc w:val="center"/>
              <w:rPr>
                <w:rFonts w:ascii="仿宋" w:hAnsi="仿宋" w:eastAsia="仿宋" w:cs="仿宋"/>
                <w:kern w:val="0"/>
                <w:sz w:val="32"/>
                <w:lang w:eastAsia="en-US" w:bidi="en-US"/>
              </w:rPr>
            </w:pPr>
            <w:r>
              <w:rPr>
                <w:rFonts w:hint="eastAsia" w:ascii="仿宋" w:hAnsi="仿宋" w:eastAsia="仿宋" w:cs="仿宋"/>
                <w:kern w:val="0"/>
                <w:sz w:val="32"/>
                <w:lang w:eastAsia="en-US" w:bidi="en-US"/>
              </w:rPr>
              <w:t>专业名称</w:t>
            </w:r>
          </w:p>
        </w:tc>
        <w:tc>
          <w:tcPr>
            <w:tcW w:w="6830" w:type="dxa"/>
          </w:tcPr>
          <w:p>
            <w:pPr>
              <w:spacing w:line="360" w:lineRule="auto"/>
              <w:rPr>
                <w:rFonts w:hint="default" w:ascii="楷体_GB2312" w:eastAsia="楷体_GB2312"/>
                <w:b/>
                <w:sz w:val="28"/>
                <w:szCs w:val="28"/>
                <w:lang w:val="en-US" w:eastAsia="zh-CN"/>
              </w:rPr>
            </w:pPr>
            <w:r>
              <w:rPr>
                <w:rFonts w:hint="eastAsia" w:ascii="楷体_GB2312" w:eastAsia="楷体_GB2312"/>
                <w:b/>
                <w:sz w:val="28"/>
                <w:szCs w:val="28"/>
                <w:lang w:val="en-US" w:eastAsia="zh-CN"/>
              </w:rPr>
              <w:t>广告艺术设计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Align w:val="center"/>
          </w:tcPr>
          <w:p>
            <w:pPr>
              <w:spacing w:line="360" w:lineRule="auto"/>
              <w:jc w:val="center"/>
              <w:rPr>
                <w:rFonts w:ascii="仿宋" w:hAnsi="仿宋" w:eastAsia="仿宋" w:cs="仿宋"/>
                <w:kern w:val="0"/>
                <w:sz w:val="32"/>
                <w:lang w:eastAsia="en-US" w:bidi="en-US"/>
              </w:rPr>
            </w:pPr>
            <w:r>
              <w:rPr>
                <w:rFonts w:hint="eastAsia" w:ascii="仿宋" w:hAnsi="仿宋" w:eastAsia="仿宋" w:cs="仿宋"/>
                <w:kern w:val="0"/>
                <w:sz w:val="32"/>
                <w:lang w:eastAsia="en-US" w:bidi="en-US"/>
              </w:rPr>
              <w:t>专业代码</w:t>
            </w:r>
          </w:p>
        </w:tc>
        <w:tc>
          <w:tcPr>
            <w:tcW w:w="6830" w:type="dxa"/>
          </w:tcPr>
          <w:p>
            <w:pPr>
              <w:spacing w:line="360" w:lineRule="auto"/>
              <w:rPr>
                <w:rFonts w:hint="default" w:ascii="楷体_GB2312" w:eastAsia="楷体_GB2312"/>
                <w:b/>
                <w:sz w:val="28"/>
                <w:szCs w:val="28"/>
                <w:lang w:val="en-US" w:eastAsia="zh-CN"/>
              </w:rPr>
            </w:pPr>
            <w:r>
              <w:rPr>
                <w:rFonts w:hint="eastAsia" w:ascii="楷体_GB2312" w:eastAsia="楷体_GB2312"/>
                <w:b/>
                <w:sz w:val="28"/>
                <w:szCs w:val="28"/>
                <w:lang w:val="en-US" w:eastAsia="zh-CN"/>
              </w:rPr>
              <w:t>550113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1692" w:type="dxa"/>
            <w:vAlign w:val="center"/>
          </w:tcPr>
          <w:p>
            <w:pPr>
              <w:spacing w:line="360" w:lineRule="auto"/>
              <w:jc w:val="center"/>
              <w:rPr>
                <w:rFonts w:ascii="仿宋" w:hAnsi="仿宋" w:eastAsia="仿宋" w:cs="仿宋"/>
                <w:kern w:val="0"/>
                <w:sz w:val="32"/>
                <w:lang w:eastAsia="en-US" w:bidi="en-US"/>
              </w:rPr>
            </w:pPr>
            <w:r>
              <w:rPr>
                <w:rFonts w:hint="eastAsia" w:ascii="仿宋" w:hAnsi="仿宋" w:eastAsia="仿宋" w:cs="仿宋"/>
                <w:kern w:val="0"/>
                <w:sz w:val="32"/>
                <w:lang w:bidi="en-US"/>
              </w:rPr>
              <w:t>院教学</w:t>
            </w:r>
            <w:r>
              <w:rPr>
                <w:rFonts w:hint="eastAsia" w:ascii="仿宋" w:hAnsi="仿宋" w:eastAsia="仿宋" w:cs="仿宋"/>
                <w:kern w:val="0"/>
                <w:sz w:val="32"/>
                <w:lang w:eastAsia="en-US" w:bidi="en-US"/>
              </w:rPr>
              <w:t>委员会意见</w:t>
            </w:r>
          </w:p>
        </w:tc>
        <w:tc>
          <w:tcPr>
            <w:tcW w:w="6830" w:type="dxa"/>
          </w:tcPr>
          <w:p>
            <w:pPr>
              <w:ind w:firstLine="640" w:firstLineChars="200"/>
              <w:rPr>
                <w:rFonts w:hint="eastAsia" w:ascii="仿宋" w:hAnsi="仿宋" w:eastAsia="仿宋" w:cs="仿宋"/>
                <w:kern w:val="0"/>
                <w:sz w:val="32"/>
                <w:szCs w:val="32"/>
                <w:lang w:eastAsia="zh-CN" w:bidi="en-US"/>
              </w:rPr>
            </w:pPr>
            <w:r>
              <w:rPr>
                <w:rFonts w:hint="eastAsia" w:ascii="仿宋" w:hAnsi="仿宋" w:eastAsia="仿宋" w:cs="仿宋"/>
                <w:kern w:val="0"/>
                <w:sz w:val="32"/>
                <w:szCs w:val="32"/>
                <w:lang w:eastAsia="zh-CN" w:bidi="en-US"/>
              </w:rPr>
              <w:t>该方案目标明确，体现了立德树人、以生为本的育人理念。教学组织实施安排合理，同意修订。</w:t>
            </w:r>
          </w:p>
          <w:p>
            <w:pPr>
              <w:spacing w:line="360" w:lineRule="auto"/>
              <w:ind w:firstLine="960" w:firstLineChars="300"/>
              <w:rPr>
                <w:rFonts w:ascii="仿宋" w:hAnsi="仿宋" w:eastAsia="仿宋" w:cs="仿宋"/>
                <w:kern w:val="0"/>
                <w:sz w:val="32"/>
                <w:lang w:bidi="en-US"/>
              </w:rPr>
            </w:pPr>
            <w:r>
              <w:rPr>
                <w:rFonts w:hint="eastAsia" w:ascii="仿宋" w:hAnsi="仿宋" w:eastAsia="仿宋" w:cs="仿宋"/>
                <w:kern w:val="0"/>
                <w:sz w:val="32"/>
                <w:lang w:bidi="en-US"/>
              </w:rPr>
              <w:t>院教学委员会主任签名：</w:t>
            </w:r>
            <w:r>
              <w:rPr>
                <w:rFonts w:hint="eastAsia" w:ascii="仿宋" w:hAnsi="仿宋" w:eastAsia="仿宋" w:cs="仿宋"/>
                <w:kern w:val="0"/>
                <w:sz w:val="32"/>
                <w:u w:val="single"/>
                <w:lang w:bidi="en-US"/>
              </w:rPr>
              <w:t xml:space="preserve">  </w:t>
            </w:r>
            <w:r>
              <w:rPr>
                <w:rFonts w:hint="eastAsia" w:ascii="仿宋" w:hAnsi="仿宋" w:eastAsia="仿宋" w:cs="仿宋"/>
                <w:kern w:val="0"/>
                <w:sz w:val="32"/>
                <w:u w:val="single"/>
                <w:lang w:val="en-US" w:eastAsia="zh-CN" w:bidi="en-US"/>
              </w:rPr>
              <w:t>伏涛</w:t>
            </w:r>
            <w:r>
              <w:rPr>
                <w:rFonts w:hint="eastAsia" w:ascii="仿宋" w:hAnsi="仿宋" w:eastAsia="仿宋" w:cs="仿宋"/>
                <w:kern w:val="0"/>
                <w:sz w:val="32"/>
                <w:u w:val="single"/>
                <w:lang w:bidi="en-US"/>
              </w:rPr>
              <w:t xml:space="preserve">      </w:t>
            </w:r>
            <w:r>
              <w:rPr>
                <w:rFonts w:hint="eastAsia" w:ascii="仿宋" w:hAnsi="仿宋" w:eastAsia="仿宋" w:cs="仿宋"/>
                <w:kern w:val="0"/>
                <w:sz w:val="32"/>
                <w:lang w:bidi="en-US"/>
              </w:rPr>
              <w:t xml:space="preserve"> </w:t>
            </w:r>
          </w:p>
          <w:p>
            <w:pPr>
              <w:spacing w:line="360" w:lineRule="auto"/>
              <w:ind w:firstLine="3840" w:firstLineChars="1200"/>
              <w:jc w:val="right"/>
              <w:rPr>
                <w:rFonts w:ascii="楷体_GB2312" w:eastAsia="楷体_GB2312"/>
                <w:b/>
                <w:sz w:val="28"/>
                <w:szCs w:val="28"/>
                <w:u w:val="single"/>
              </w:rPr>
            </w:pPr>
            <w:r>
              <w:rPr>
                <w:rFonts w:hint="eastAsia" w:ascii="仿宋" w:hAnsi="仿宋" w:eastAsia="仿宋" w:cs="仿宋"/>
                <w:kern w:val="0"/>
                <w:sz w:val="32"/>
                <w:lang w:bidi="en-US"/>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1" w:hRule="atLeast"/>
          <w:jc w:val="center"/>
        </w:trPr>
        <w:tc>
          <w:tcPr>
            <w:tcW w:w="1692" w:type="dxa"/>
            <w:vAlign w:val="center"/>
          </w:tcPr>
          <w:p>
            <w:pPr>
              <w:spacing w:line="360" w:lineRule="auto"/>
              <w:jc w:val="center"/>
              <w:rPr>
                <w:rFonts w:ascii="仿宋" w:hAnsi="仿宋" w:eastAsia="仿宋" w:cs="仿宋"/>
                <w:kern w:val="0"/>
                <w:sz w:val="32"/>
                <w:lang w:bidi="en-US"/>
              </w:rPr>
            </w:pPr>
            <w:r>
              <w:rPr>
                <w:rFonts w:hint="eastAsia" w:ascii="仿宋" w:hAnsi="仿宋" w:eastAsia="仿宋" w:cs="仿宋"/>
                <w:kern w:val="0"/>
                <w:sz w:val="32"/>
                <w:lang w:bidi="en-US"/>
              </w:rPr>
              <w:t>行业、企业专家论证会意见</w:t>
            </w:r>
          </w:p>
        </w:tc>
        <w:tc>
          <w:tcPr>
            <w:tcW w:w="6830" w:type="dxa"/>
          </w:tcPr>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kern w:val="0"/>
                <w:sz w:val="32"/>
                <w:szCs w:val="32"/>
                <w:lang w:eastAsia="zh-CN" w:bidi="en-US"/>
              </w:rPr>
            </w:pPr>
            <w:r>
              <w:rPr>
                <w:rFonts w:hint="eastAsia" w:ascii="仿宋" w:hAnsi="仿宋" w:eastAsia="仿宋" w:cs="仿宋"/>
                <w:kern w:val="0"/>
                <w:sz w:val="32"/>
                <w:szCs w:val="32"/>
                <w:lang w:eastAsia="zh-CN" w:bidi="en-US"/>
              </w:rPr>
              <w:t>课程设置突出了职业教育特点、对接岗位需求。</w:t>
            </w:r>
            <w:r>
              <w:rPr>
                <w:rFonts w:hint="eastAsia" w:ascii="仿宋" w:hAnsi="仿宋" w:eastAsia="仿宋" w:cs="仿宋"/>
                <w:kern w:val="0"/>
                <w:sz w:val="32"/>
                <w:szCs w:val="32"/>
                <w:lang w:bidi="en-US"/>
              </w:rPr>
              <w:t>同意该方案的修订。</w:t>
            </w:r>
          </w:p>
          <w:p>
            <w:pPr>
              <w:spacing w:line="360" w:lineRule="auto"/>
              <w:ind w:firstLine="960" w:firstLineChars="300"/>
              <w:rPr>
                <w:rFonts w:ascii="仿宋" w:hAnsi="仿宋" w:eastAsia="仿宋" w:cs="仿宋"/>
                <w:kern w:val="0"/>
                <w:sz w:val="32"/>
                <w:u w:val="single"/>
                <w:lang w:bidi="en-US"/>
              </w:rPr>
            </w:pPr>
            <w:r>
              <w:rPr>
                <w:rFonts w:hint="eastAsia" w:ascii="仿宋" w:hAnsi="仿宋" w:eastAsia="仿宋" w:cs="仿宋"/>
                <w:kern w:val="0"/>
                <w:sz w:val="32"/>
                <w:lang w:bidi="en-US"/>
              </w:rPr>
              <w:t>专家签名：</w:t>
            </w:r>
            <w:r>
              <w:rPr>
                <w:rFonts w:hint="eastAsia" w:ascii="仿宋" w:hAnsi="仿宋" w:eastAsia="仿宋" w:cs="仿宋"/>
                <w:kern w:val="0"/>
                <w:sz w:val="32"/>
                <w:u w:val="single"/>
                <w:lang w:bidi="en-US"/>
              </w:rPr>
              <w:t xml:space="preserve">       </w:t>
            </w:r>
            <w:r>
              <w:rPr>
                <w:rFonts w:hint="eastAsia" w:ascii="仿宋" w:hAnsi="仿宋" w:eastAsia="仿宋" w:cs="仿宋"/>
                <w:kern w:val="0"/>
                <w:sz w:val="32"/>
                <w:u w:val="single"/>
                <w:lang w:val="en-US" w:eastAsia="zh-CN" w:bidi="en-US"/>
              </w:rPr>
              <w:t>龙向真</w:t>
            </w:r>
            <w:r>
              <w:rPr>
                <w:rFonts w:hint="eastAsia" w:ascii="仿宋" w:hAnsi="仿宋" w:eastAsia="仿宋" w:cs="仿宋"/>
                <w:kern w:val="0"/>
                <w:sz w:val="32"/>
                <w:u w:val="single"/>
                <w:lang w:bidi="en-US"/>
              </w:rPr>
              <w:t xml:space="preserve">                 </w:t>
            </w:r>
          </w:p>
          <w:p>
            <w:pPr>
              <w:spacing w:line="360" w:lineRule="auto"/>
              <w:jc w:val="right"/>
              <w:rPr>
                <w:rFonts w:ascii="仿宋" w:hAnsi="仿宋" w:eastAsia="仿宋" w:cs="仿宋"/>
                <w:kern w:val="0"/>
                <w:sz w:val="32"/>
                <w:u w:val="single"/>
                <w:lang w:bidi="en-US"/>
              </w:rPr>
            </w:pPr>
            <w:r>
              <w:rPr>
                <w:rFonts w:hint="eastAsia" w:ascii="仿宋" w:hAnsi="仿宋" w:eastAsia="仿宋" w:cs="仿宋"/>
                <w:kern w:val="0"/>
                <w:sz w:val="32"/>
                <w:lang w:bidi="en-US"/>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jc w:val="center"/>
        </w:trPr>
        <w:tc>
          <w:tcPr>
            <w:tcW w:w="1692" w:type="dxa"/>
            <w:vAlign w:val="center"/>
          </w:tcPr>
          <w:p>
            <w:pPr>
              <w:spacing w:line="360" w:lineRule="auto"/>
              <w:jc w:val="center"/>
              <w:rPr>
                <w:rFonts w:ascii="仿宋" w:hAnsi="仿宋" w:eastAsia="仿宋" w:cs="仿宋"/>
                <w:kern w:val="0"/>
                <w:sz w:val="32"/>
                <w:lang w:eastAsia="en-US" w:bidi="en-US"/>
              </w:rPr>
            </w:pPr>
            <w:r>
              <w:rPr>
                <w:rFonts w:hint="eastAsia" w:ascii="仿宋" w:hAnsi="仿宋" w:eastAsia="仿宋" w:cs="仿宋"/>
                <w:kern w:val="0"/>
                <w:sz w:val="32"/>
                <w:lang w:bidi="en-US"/>
              </w:rPr>
              <w:t>校</w:t>
            </w:r>
            <w:r>
              <w:rPr>
                <w:rFonts w:hint="eastAsia" w:ascii="仿宋" w:hAnsi="仿宋" w:eastAsia="仿宋" w:cs="仿宋"/>
                <w:kern w:val="0"/>
                <w:sz w:val="32"/>
                <w:lang w:eastAsia="en-US" w:bidi="en-US"/>
              </w:rPr>
              <w:t>教学委员会意见</w:t>
            </w:r>
          </w:p>
        </w:tc>
        <w:tc>
          <w:tcPr>
            <w:tcW w:w="6830" w:type="dxa"/>
          </w:tcPr>
          <w:p>
            <w:pPr>
              <w:spacing w:line="360" w:lineRule="auto"/>
              <w:rPr>
                <w:rFonts w:ascii="楷体_GB2312" w:eastAsia="楷体_GB2312"/>
                <w:b/>
                <w:sz w:val="28"/>
                <w:szCs w:val="28"/>
              </w:rPr>
            </w:pPr>
          </w:p>
          <w:p>
            <w:pPr>
              <w:spacing w:line="360" w:lineRule="auto"/>
              <w:rPr>
                <w:rFonts w:ascii="楷体_GB2312" w:eastAsia="楷体_GB2312"/>
                <w:b/>
                <w:sz w:val="28"/>
                <w:szCs w:val="28"/>
              </w:rPr>
            </w:pPr>
          </w:p>
          <w:p>
            <w:pPr>
              <w:spacing w:line="360" w:lineRule="auto"/>
              <w:ind w:firstLine="960" w:firstLineChars="300"/>
              <w:rPr>
                <w:rFonts w:ascii="楷体_GB2312" w:eastAsia="楷体_GB2312"/>
                <w:b/>
                <w:sz w:val="28"/>
                <w:szCs w:val="28"/>
              </w:rPr>
            </w:pPr>
            <w:r>
              <w:rPr>
                <w:rFonts w:hint="eastAsia" w:ascii="仿宋" w:hAnsi="仿宋" w:eastAsia="仿宋" w:cs="仿宋"/>
                <w:kern w:val="0"/>
                <w:sz w:val="32"/>
                <w:lang w:bidi="en-US"/>
              </w:rPr>
              <w:t>校教学委员会主任签名：</w:t>
            </w:r>
            <w:r>
              <w:rPr>
                <w:rFonts w:hint="eastAsia" w:ascii="仿宋" w:hAnsi="仿宋" w:eastAsia="仿宋" w:cs="仿宋"/>
                <w:kern w:val="0"/>
                <w:sz w:val="32"/>
                <w:u w:val="single"/>
                <w:lang w:bidi="en-US"/>
              </w:rPr>
              <w:t xml:space="preserve">            </w:t>
            </w:r>
            <w:r>
              <w:rPr>
                <w:rFonts w:hint="eastAsia" w:ascii="仿宋" w:hAnsi="仿宋" w:eastAsia="仿宋" w:cs="仿宋"/>
                <w:kern w:val="0"/>
                <w:sz w:val="32"/>
                <w:lang w:bidi="en-US"/>
              </w:rPr>
              <w:t xml:space="preserve"> </w:t>
            </w:r>
          </w:p>
          <w:p>
            <w:pPr>
              <w:spacing w:line="360" w:lineRule="auto"/>
              <w:jc w:val="right"/>
              <w:rPr>
                <w:rFonts w:ascii="楷体_GB2312" w:eastAsia="楷体_GB2312"/>
                <w:b/>
                <w:sz w:val="28"/>
                <w:szCs w:val="28"/>
              </w:rPr>
            </w:pPr>
            <w:r>
              <w:rPr>
                <w:rFonts w:hint="eastAsia" w:ascii="仿宋" w:hAnsi="仿宋" w:eastAsia="仿宋" w:cs="仿宋"/>
                <w:kern w:val="0"/>
                <w:sz w:val="32"/>
                <w:lang w:bidi="en-US"/>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jc w:val="center"/>
        </w:trPr>
        <w:tc>
          <w:tcPr>
            <w:tcW w:w="1692" w:type="dxa"/>
            <w:vAlign w:val="center"/>
          </w:tcPr>
          <w:p>
            <w:pPr>
              <w:spacing w:line="360" w:lineRule="auto"/>
              <w:jc w:val="center"/>
              <w:rPr>
                <w:rFonts w:ascii="仿宋" w:hAnsi="仿宋" w:eastAsia="仿宋" w:cs="仿宋"/>
                <w:kern w:val="0"/>
                <w:sz w:val="32"/>
                <w:lang w:bidi="en-US"/>
              </w:rPr>
            </w:pPr>
            <w:r>
              <w:rPr>
                <w:rFonts w:hint="eastAsia" w:ascii="仿宋" w:hAnsi="仿宋" w:eastAsia="仿宋" w:cs="仿宋"/>
                <w:kern w:val="0"/>
                <w:sz w:val="32"/>
                <w:lang w:bidi="en-US"/>
              </w:rPr>
              <w:t>校级党组织会议审定意见</w:t>
            </w:r>
          </w:p>
        </w:tc>
        <w:tc>
          <w:tcPr>
            <w:tcW w:w="6830" w:type="dxa"/>
          </w:tcPr>
          <w:p>
            <w:pPr>
              <w:spacing w:line="360" w:lineRule="auto"/>
              <w:rPr>
                <w:rFonts w:ascii="楷体_GB2312" w:eastAsia="楷体_GB2312"/>
                <w:b/>
                <w:sz w:val="28"/>
                <w:szCs w:val="28"/>
              </w:rPr>
            </w:pPr>
          </w:p>
          <w:p>
            <w:pPr>
              <w:spacing w:line="360" w:lineRule="auto"/>
              <w:rPr>
                <w:rFonts w:ascii="楷体_GB2312" w:eastAsia="楷体_GB2312"/>
                <w:b/>
                <w:sz w:val="28"/>
                <w:szCs w:val="28"/>
              </w:rPr>
            </w:pPr>
          </w:p>
          <w:p>
            <w:pPr>
              <w:spacing w:line="360" w:lineRule="auto"/>
              <w:ind w:firstLine="1280" w:firstLineChars="400"/>
              <w:jc w:val="left"/>
              <w:rPr>
                <w:rFonts w:ascii="仿宋" w:hAnsi="仿宋" w:eastAsia="仿宋" w:cs="仿宋"/>
                <w:kern w:val="0"/>
                <w:sz w:val="32"/>
                <w:u w:val="single"/>
                <w:lang w:bidi="en-US"/>
              </w:rPr>
            </w:pPr>
            <w:r>
              <w:rPr>
                <w:rFonts w:hint="eastAsia" w:ascii="仿宋" w:hAnsi="仿宋" w:eastAsia="仿宋" w:cs="仿宋"/>
                <w:kern w:val="0"/>
                <w:sz w:val="32"/>
                <w:lang w:bidi="en-US"/>
              </w:rPr>
              <w:t>校党委书记签名：</w:t>
            </w:r>
            <w:r>
              <w:rPr>
                <w:rFonts w:hint="eastAsia" w:ascii="仿宋" w:hAnsi="仿宋" w:eastAsia="仿宋" w:cs="仿宋"/>
                <w:kern w:val="0"/>
                <w:sz w:val="32"/>
                <w:u w:val="single"/>
                <w:lang w:bidi="en-US"/>
              </w:rPr>
              <w:t xml:space="preserve">                </w:t>
            </w:r>
          </w:p>
          <w:p>
            <w:pPr>
              <w:spacing w:line="360" w:lineRule="auto"/>
              <w:ind w:firstLine="1280" w:firstLineChars="400"/>
              <w:jc w:val="right"/>
              <w:rPr>
                <w:rFonts w:ascii="楷体_GB2312" w:eastAsia="楷体_GB2312"/>
                <w:b/>
                <w:sz w:val="28"/>
                <w:szCs w:val="28"/>
              </w:rPr>
            </w:pPr>
            <w:r>
              <w:rPr>
                <w:rFonts w:hint="eastAsia" w:ascii="仿宋" w:hAnsi="仿宋" w:eastAsia="仿宋" w:cs="仿宋"/>
                <w:kern w:val="0"/>
                <w:sz w:val="32"/>
                <w:lang w:bidi="en-US"/>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692" w:type="dxa"/>
            <w:vAlign w:val="center"/>
          </w:tcPr>
          <w:p>
            <w:pPr>
              <w:spacing w:line="360" w:lineRule="auto"/>
              <w:jc w:val="center"/>
              <w:rPr>
                <w:rFonts w:ascii="楷体_GB2312" w:eastAsia="楷体_GB2312"/>
                <w:b/>
                <w:sz w:val="28"/>
                <w:szCs w:val="28"/>
              </w:rPr>
            </w:pPr>
            <w:r>
              <w:rPr>
                <w:rFonts w:hint="eastAsia" w:ascii="仿宋" w:hAnsi="仿宋" w:eastAsia="仿宋" w:cs="仿宋"/>
                <w:kern w:val="0"/>
                <w:sz w:val="32"/>
                <w:lang w:eastAsia="en-US" w:bidi="en-US"/>
              </w:rPr>
              <w:t>备注</w:t>
            </w:r>
          </w:p>
        </w:tc>
        <w:tc>
          <w:tcPr>
            <w:tcW w:w="6830" w:type="dxa"/>
          </w:tcPr>
          <w:p>
            <w:pPr>
              <w:spacing w:line="360" w:lineRule="auto"/>
              <w:rPr>
                <w:rFonts w:ascii="楷体_GB2312" w:eastAsia="楷体_GB2312"/>
                <w:b/>
                <w:sz w:val="28"/>
                <w:szCs w:val="28"/>
              </w:rPr>
            </w:pPr>
          </w:p>
        </w:tc>
      </w:tr>
    </w:tbl>
    <w:p>
      <w:pPr>
        <w:spacing w:line="360" w:lineRule="auto"/>
        <w:rPr>
          <w:rFonts w:ascii="黑体" w:hAnsi="宋体" w:eastAsia="黑体"/>
          <w:b/>
          <w:sz w:val="32"/>
          <w:szCs w:val="32"/>
        </w:rPr>
        <w:sectPr>
          <w:footerReference r:id="rId5" w:type="default"/>
          <w:pgSz w:w="11906" w:h="16838"/>
          <w:pgMar w:top="1440" w:right="1800" w:bottom="1440" w:left="1800" w:header="851" w:footer="992" w:gutter="0"/>
          <w:pgNumType w:start="1"/>
          <w:cols w:space="720" w:num="1"/>
          <w:docGrid w:type="lines" w:linePitch="312" w:charSpace="0"/>
        </w:sectPr>
      </w:pPr>
    </w:p>
    <w:p>
      <w:pPr>
        <w:spacing w:line="360" w:lineRule="auto"/>
        <w:jc w:val="center"/>
        <w:rPr>
          <w:rFonts w:hint="eastAsia" w:ascii="宋体" w:hAnsi="宋体" w:cs="宋体"/>
          <w:b/>
          <w:bCs/>
          <w:sz w:val="36"/>
          <w:szCs w:val="36"/>
        </w:rPr>
      </w:pPr>
      <w:r>
        <w:rPr>
          <w:rFonts w:hint="eastAsia" w:ascii="宋体" w:hAnsi="宋体" w:cs="宋体"/>
          <w:b/>
          <w:bCs/>
          <w:sz w:val="36"/>
          <w:szCs w:val="36"/>
        </w:rPr>
        <w:t>目　录</w:t>
      </w:r>
    </w:p>
    <w:p>
      <w:pPr>
        <w:spacing w:line="360" w:lineRule="auto"/>
        <w:jc w:val="center"/>
        <w:rPr>
          <w:rFonts w:hint="eastAsia" w:ascii="宋体" w:hAnsi="宋体" w:cs="宋体"/>
          <w:b/>
          <w:bCs/>
          <w:sz w:val="36"/>
          <w:szCs w:val="36"/>
        </w:rPr>
      </w:pPr>
    </w:p>
    <w:p>
      <w:pPr>
        <w:pStyle w:val="11"/>
        <w:tabs>
          <w:tab w:val="right" w:leader="dot" w:pos="8306"/>
          <w:tab w:val="clear" w:pos="8296"/>
        </w:tabs>
        <w:rPr>
          <w:rFonts w:hint="eastAsia" w:ascii="楷体" w:hAnsi="楷体" w:eastAsia="楷体" w:cs="楷体"/>
          <w:sz w:val="30"/>
          <w:szCs w:val="30"/>
        </w:rPr>
      </w:pPr>
      <w:r>
        <w:rPr>
          <w:rFonts w:hint="eastAsia" w:ascii="楷体" w:hAnsi="楷体" w:eastAsia="楷体" w:cs="楷体"/>
          <w:kern w:val="0"/>
          <w:sz w:val="30"/>
          <w:szCs w:val="30"/>
        </w:rPr>
        <w:fldChar w:fldCharType="begin"/>
      </w:r>
      <w:r>
        <w:rPr>
          <w:rFonts w:hint="eastAsia" w:ascii="楷体" w:hAnsi="楷体" w:eastAsia="楷体" w:cs="楷体"/>
          <w:sz w:val="30"/>
          <w:szCs w:val="30"/>
        </w:rPr>
        <w:instrText xml:space="preserve">TOC \o "1-1" \h \u </w:instrText>
      </w:r>
      <w:r>
        <w:rPr>
          <w:rFonts w:hint="eastAsia" w:ascii="楷体" w:hAnsi="楷体" w:eastAsia="楷体" w:cs="楷体"/>
          <w:kern w:val="0"/>
          <w:sz w:val="30"/>
          <w:szCs w:val="30"/>
        </w:rPr>
        <w:fldChar w:fldCharType="separate"/>
      </w:r>
      <w:r>
        <w:rPr>
          <w:rFonts w:hint="eastAsia" w:ascii="楷体" w:hAnsi="楷体" w:eastAsia="楷体" w:cs="楷体"/>
          <w:kern w:val="0"/>
          <w:sz w:val="30"/>
          <w:szCs w:val="30"/>
        </w:rPr>
        <w:fldChar w:fldCharType="begin"/>
      </w:r>
      <w:r>
        <w:rPr>
          <w:rFonts w:hint="eastAsia" w:ascii="楷体" w:hAnsi="楷体" w:eastAsia="楷体" w:cs="楷体"/>
          <w:kern w:val="0"/>
          <w:sz w:val="30"/>
          <w:szCs w:val="30"/>
        </w:rPr>
        <w:instrText xml:space="preserve"> HYPERLINK \l _Toc15219 </w:instrText>
      </w:r>
      <w:r>
        <w:rPr>
          <w:rFonts w:hint="eastAsia" w:ascii="楷体" w:hAnsi="楷体" w:eastAsia="楷体" w:cs="楷体"/>
          <w:kern w:val="0"/>
          <w:sz w:val="30"/>
          <w:szCs w:val="30"/>
        </w:rPr>
        <w:fldChar w:fldCharType="separate"/>
      </w:r>
      <w:r>
        <w:rPr>
          <w:rFonts w:hint="eastAsia" w:ascii="楷体" w:hAnsi="楷体" w:eastAsia="楷体" w:cs="楷体"/>
          <w:sz w:val="30"/>
          <w:szCs w:val="30"/>
        </w:rPr>
        <w:t xml:space="preserve">一、专业名称及代码 </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_Toc15219 \h </w:instrText>
      </w:r>
      <w:r>
        <w:rPr>
          <w:rFonts w:hint="eastAsia" w:ascii="楷体" w:hAnsi="楷体" w:eastAsia="楷体" w:cs="楷体"/>
          <w:sz w:val="30"/>
          <w:szCs w:val="30"/>
        </w:rPr>
        <w:fldChar w:fldCharType="separate"/>
      </w:r>
      <w:r>
        <w:rPr>
          <w:rFonts w:hint="eastAsia" w:ascii="楷体" w:hAnsi="楷体" w:eastAsia="楷体" w:cs="楷体"/>
          <w:sz w:val="30"/>
          <w:szCs w:val="30"/>
        </w:rPr>
        <w:t>1</w:t>
      </w:r>
      <w:r>
        <w:rPr>
          <w:rFonts w:hint="eastAsia" w:ascii="楷体" w:hAnsi="楷体" w:eastAsia="楷体" w:cs="楷体"/>
          <w:sz w:val="30"/>
          <w:szCs w:val="30"/>
        </w:rPr>
        <w:fldChar w:fldCharType="end"/>
      </w:r>
      <w:r>
        <w:rPr>
          <w:rFonts w:hint="eastAsia" w:ascii="楷体" w:hAnsi="楷体" w:eastAsia="楷体" w:cs="楷体"/>
          <w:kern w:val="0"/>
          <w:sz w:val="30"/>
          <w:szCs w:val="30"/>
        </w:rPr>
        <w:fldChar w:fldCharType="end"/>
      </w:r>
    </w:p>
    <w:p>
      <w:pPr>
        <w:pStyle w:val="11"/>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_Toc20091 </w:instrText>
      </w:r>
      <w:r>
        <w:rPr>
          <w:rFonts w:hint="eastAsia" w:ascii="楷体" w:hAnsi="楷体" w:eastAsia="楷体" w:cs="楷体"/>
          <w:sz w:val="30"/>
          <w:szCs w:val="30"/>
        </w:rPr>
        <w:fldChar w:fldCharType="separate"/>
      </w:r>
      <w:r>
        <w:rPr>
          <w:rFonts w:hint="eastAsia" w:ascii="楷体" w:hAnsi="楷体" w:eastAsia="楷体" w:cs="楷体"/>
          <w:sz w:val="30"/>
          <w:szCs w:val="30"/>
        </w:rPr>
        <w:t>二、入学要求</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_Toc20091 \h </w:instrText>
      </w:r>
      <w:r>
        <w:rPr>
          <w:rFonts w:hint="eastAsia" w:ascii="楷体" w:hAnsi="楷体" w:eastAsia="楷体" w:cs="楷体"/>
          <w:sz w:val="30"/>
          <w:szCs w:val="30"/>
        </w:rPr>
        <w:fldChar w:fldCharType="separate"/>
      </w:r>
      <w:r>
        <w:rPr>
          <w:rFonts w:hint="eastAsia" w:ascii="楷体" w:hAnsi="楷体" w:eastAsia="楷体" w:cs="楷体"/>
          <w:sz w:val="30"/>
          <w:szCs w:val="30"/>
        </w:rPr>
        <w:t>1</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1"/>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_Toc6859 </w:instrText>
      </w:r>
      <w:r>
        <w:rPr>
          <w:rFonts w:hint="eastAsia" w:ascii="楷体" w:hAnsi="楷体" w:eastAsia="楷体" w:cs="楷体"/>
          <w:sz w:val="30"/>
          <w:szCs w:val="30"/>
        </w:rPr>
        <w:fldChar w:fldCharType="separate"/>
      </w:r>
      <w:r>
        <w:rPr>
          <w:rFonts w:hint="eastAsia" w:ascii="楷体" w:hAnsi="楷体" w:eastAsia="楷体" w:cs="楷体"/>
          <w:sz w:val="30"/>
          <w:szCs w:val="30"/>
        </w:rPr>
        <w:t>三、修业年限</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_Toc6859 \h </w:instrText>
      </w:r>
      <w:r>
        <w:rPr>
          <w:rFonts w:hint="eastAsia" w:ascii="楷体" w:hAnsi="楷体" w:eastAsia="楷体" w:cs="楷体"/>
          <w:sz w:val="30"/>
          <w:szCs w:val="30"/>
        </w:rPr>
        <w:fldChar w:fldCharType="separate"/>
      </w:r>
      <w:r>
        <w:rPr>
          <w:rFonts w:hint="eastAsia" w:ascii="楷体" w:hAnsi="楷体" w:eastAsia="楷体" w:cs="楷体"/>
          <w:sz w:val="30"/>
          <w:szCs w:val="30"/>
        </w:rPr>
        <w:t>1</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1"/>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_Toc10509 </w:instrText>
      </w:r>
      <w:r>
        <w:rPr>
          <w:rFonts w:hint="eastAsia" w:ascii="楷体" w:hAnsi="楷体" w:eastAsia="楷体" w:cs="楷体"/>
          <w:sz w:val="30"/>
          <w:szCs w:val="30"/>
        </w:rPr>
        <w:fldChar w:fldCharType="separate"/>
      </w:r>
      <w:r>
        <w:rPr>
          <w:rFonts w:hint="eastAsia" w:ascii="楷体" w:hAnsi="楷体" w:eastAsia="楷体" w:cs="楷体"/>
          <w:sz w:val="30"/>
          <w:szCs w:val="30"/>
        </w:rPr>
        <w:t>四、职业面向</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_Toc10509 \h </w:instrText>
      </w:r>
      <w:r>
        <w:rPr>
          <w:rFonts w:hint="eastAsia" w:ascii="楷体" w:hAnsi="楷体" w:eastAsia="楷体" w:cs="楷体"/>
          <w:sz w:val="30"/>
          <w:szCs w:val="30"/>
        </w:rPr>
        <w:fldChar w:fldCharType="separate"/>
      </w:r>
      <w:r>
        <w:rPr>
          <w:rFonts w:hint="eastAsia" w:ascii="楷体" w:hAnsi="楷体" w:eastAsia="楷体" w:cs="楷体"/>
          <w:sz w:val="30"/>
          <w:szCs w:val="30"/>
        </w:rPr>
        <w:t>1</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1"/>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_Toc23138 </w:instrText>
      </w:r>
      <w:r>
        <w:rPr>
          <w:rFonts w:hint="eastAsia" w:ascii="楷体" w:hAnsi="楷体" w:eastAsia="楷体" w:cs="楷体"/>
          <w:sz w:val="30"/>
          <w:szCs w:val="30"/>
        </w:rPr>
        <w:fldChar w:fldCharType="separate"/>
      </w:r>
      <w:r>
        <w:rPr>
          <w:rFonts w:hint="eastAsia" w:ascii="楷体" w:hAnsi="楷体" w:eastAsia="楷体" w:cs="楷体"/>
          <w:sz w:val="30"/>
          <w:szCs w:val="30"/>
        </w:rPr>
        <w:t>五、培养目标与培养规格</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_Toc23138 \h </w:instrText>
      </w:r>
      <w:r>
        <w:rPr>
          <w:rFonts w:hint="eastAsia" w:ascii="楷体" w:hAnsi="楷体" w:eastAsia="楷体" w:cs="楷体"/>
          <w:sz w:val="30"/>
          <w:szCs w:val="30"/>
        </w:rPr>
        <w:fldChar w:fldCharType="separate"/>
      </w:r>
      <w:r>
        <w:rPr>
          <w:rFonts w:hint="eastAsia" w:ascii="楷体" w:hAnsi="楷体" w:eastAsia="楷体" w:cs="楷体"/>
          <w:sz w:val="30"/>
          <w:szCs w:val="30"/>
        </w:rPr>
        <w:t>1</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1"/>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_Toc20738 </w:instrText>
      </w:r>
      <w:r>
        <w:rPr>
          <w:rFonts w:hint="eastAsia" w:ascii="楷体" w:hAnsi="楷体" w:eastAsia="楷体" w:cs="楷体"/>
          <w:sz w:val="30"/>
          <w:szCs w:val="30"/>
        </w:rPr>
        <w:fldChar w:fldCharType="separate"/>
      </w:r>
      <w:r>
        <w:rPr>
          <w:rFonts w:hint="eastAsia" w:ascii="楷体" w:hAnsi="楷体" w:eastAsia="楷体" w:cs="楷体"/>
          <w:sz w:val="30"/>
          <w:szCs w:val="30"/>
        </w:rPr>
        <w:t>六、课程设置及要求</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_Toc20738 \h </w:instrText>
      </w:r>
      <w:r>
        <w:rPr>
          <w:rFonts w:hint="eastAsia" w:ascii="楷体" w:hAnsi="楷体" w:eastAsia="楷体" w:cs="楷体"/>
          <w:sz w:val="30"/>
          <w:szCs w:val="30"/>
        </w:rPr>
        <w:fldChar w:fldCharType="separate"/>
      </w:r>
      <w:r>
        <w:rPr>
          <w:rFonts w:hint="eastAsia" w:ascii="楷体" w:hAnsi="楷体" w:eastAsia="楷体" w:cs="楷体"/>
          <w:sz w:val="30"/>
          <w:szCs w:val="30"/>
        </w:rPr>
        <w:t>3</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1"/>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_Toc12406 </w:instrText>
      </w:r>
      <w:r>
        <w:rPr>
          <w:rFonts w:hint="eastAsia" w:ascii="楷体" w:hAnsi="楷体" w:eastAsia="楷体" w:cs="楷体"/>
          <w:sz w:val="30"/>
          <w:szCs w:val="30"/>
        </w:rPr>
        <w:fldChar w:fldCharType="separate"/>
      </w:r>
      <w:r>
        <w:rPr>
          <w:rFonts w:hint="eastAsia" w:ascii="楷体" w:hAnsi="楷体" w:eastAsia="楷体" w:cs="楷体"/>
          <w:sz w:val="30"/>
          <w:szCs w:val="30"/>
          <w:lang w:val="en-US" w:eastAsia="zh-CN"/>
        </w:rPr>
        <w:t>七、</w:t>
      </w:r>
      <w:r>
        <w:rPr>
          <w:rFonts w:hint="eastAsia" w:ascii="楷体" w:hAnsi="楷体" w:eastAsia="楷体" w:cs="楷体"/>
          <w:sz w:val="30"/>
          <w:szCs w:val="30"/>
        </w:rPr>
        <w:t>教学进程</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_Toc12406 \h </w:instrText>
      </w:r>
      <w:r>
        <w:rPr>
          <w:rFonts w:hint="eastAsia" w:ascii="楷体" w:hAnsi="楷体" w:eastAsia="楷体" w:cs="楷体"/>
          <w:sz w:val="30"/>
          <w:szCs w:val="30"/>
        </w:rPr>
        <w:fldChar w:fldCharType="separate"/>
      </w:r>
      <w:r>
        <w:rPr>
          <w:rFonts w:hint="eastAsia" w:ascii="楷体" w:hAnsi="楷体" w:eastAsia="楷体" w:cs="楷体"/>
          <w:sz w:val="30"/>
          <w:szCs w:val="30"/>
        </w:rPr>
        <w:t>13</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1"/>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_Toc24209 </w:instrText>
      </w:r>
      <w:r>
        <w:rPr>
          <w:rFonts w:hint="eastAsia" w:ascii="楷体" w:hAnsi="楷体" w:eastAsia="楷体" w:cs="楷体"/>
          <w:sz w:val="30"/>
          <w:szCs w:val="30"/>
        </w:rPr>
        <w:fldChar w:fldCharType="separate"/>
      </w:r>
      <w:r>
        <w:rPr>
          <w:rFonts w:hint="eastAsia" w:ascii="楷体" w:hAnsi="楷体" w:eastAsia="楷体" w:cs="楷体"/>
          <w:sz w:val="30"/>
          <w:szCs w:val="30"/>
        </w:rPr>
        <w:t>八、实施保障</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_Toc24209 \h </w:instrText>
      </w:r>
      <w:r>
        <w:rPr>
          <w:rFonts w:hint="eastAsia" w:ascii="楷体" w:hAnsi="楷体" w:eastAsia="楷体" w:cs="楷体"/>
          <w:sz w:val="30"/>
          <w:szCs w:val="30"/>
        </w:rPr>
        <w:fldChar w:fldCharType="separate"/>
      </w:r>
      <w:r>
        <w:rPr>
          <w:rFonts w:hint="eastAsia" w:ascii="楷体" w:hAnsi="楷体" w:eastAsia="楷体" w:cs="楷体"/>
          <w:sz w:val="30"/>
          <w:szCs w:val="30"/>
        </w:rPr>
        <w:t>13</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1"/>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_Toc27529 </w:instrText>
      </w:r>
      <w:r>
        <w:rPr>
          <w:rFonts w:hint="eastAsia" w:ascii="楷体" w:hAnsi="楷体" w:eastAsia="楷体" w:cs="楷体"/>
          <w:sz w:val="30"/>
          <w:szCs w:val="30"/>
        </w:rPr>
        <w:fldChar w:fldCharType="separate"/>
      </w:r>
      <w:r>
        <w:rPr>
          <w:rFonts w:hint="eastAsia" w:ascii="楷体" w:hAnsi="楷体" w:eastAsia="楷体" w:cs="楷体"/>
          <w:sz w:val="30"/>
          <w:szCs w:val="30"/>
        </w:rPr>
        <w:t>九、毕业要求</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_Toc27529 \h </w:instrText>
      </w:r>
      <w:r>
        <w:rPr>
          <w:rFonts w:hint="eastAsia" w:ascii="楷体" w:hAnsi="楷体" w:eastAsia="楷体" w:cs="楷体"/>
          <w:sz w:val="30"/>
          <w:szCs w:val="30"/>
        </w:rPr>
        <w:fldChar w:fldCharType="separate"/>
      </w:r>
      <w:r>
        <w:rPr>
          <w:rFonts w:hint="eastAsia" w:ascii="楷体" w:hAnsi="楷体" w:eastAsia="楷体" w:cs="楷体"/>
          <w:sz w:val="30"/>
          <w:szCs w:val="30"/>
        </w:rPr>
        <w:t>13</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1"/>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_Toc18613 </w:instrText>
      </w:r>
      <w:r>
        <w:rPr>
          <w:rFonts w:hint="eastAsia" w:ascii="楷体" w:hAnsi="楷体" w:eastAsia="楷体" w:cs="楷体"/>
          <w:sz w:val="30"/>
          <w:szCs w:val="30"/>
        </w:rPr>
        <w:fldChar w:fldCharType="separate"/>
      </w:r>
      <w:r>
        <w:rPr>
          <w:rFonts w:hint="eastAsia" w:ascii="楷体" w:hAnsi="楷体" w:eastAsia="楷体" w:cs="楷体"/>
          <w:sz w:val="30"/>
          <w:szCs w:val="30"/>
        </w:rPr>
        <w:t>十、附录</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_Toc18613 \h </w:instrText>
      </w:r>
      <w:r>
        <w:rPr>
          <w:rFonts w:hint="eastAsia" w:ascii="楷体" w:hAnsi="楷体" w:eastAsia="楷体" w:cs="楷体"/>
          <w:sz w:val="30"/>
          <w:szCs w:val="30"/>
        </w:rPr>
        <w:fldChar w:fldCharType="separate"/>
      </w:r>
      <w:r>
        <w:rPr>
          <w:rFonts w:hint="eastAsia" w:ascii="楷体" w:hAnsi="楷体" w:eastAsia="楷体" w:cs="楷体"/>
          <w:sz w:val="30"/>
          <w:szCs w:val="30"/>
        </w:rPr>
        <w:t>14</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spacing w:line="360" w:lineRule="auto"/>
        <w:rPr>
          <w:rFonts w:hint="eastAsia" w:ascii="楷体" w:hAnsi="楷体" w:eastAsia="楷体" w:cs="楷体"/>
          <w:sz w:val="30"/>
          <w:szCs w:val="30"/>
        </w:rPr>
      </w:pPr>
      <w:r>
        <w:rPr>
          <w:rFonts w:hint="eastAsia" w:ascii="楷体" w:hAnsi="楷体" w:eastAsia="楷体" w:cs="楷体"/>
          <w:sz w:val="30"/>
          <w:szCs w:val="30"/>
        </w:rPr>
        <w:fldChar w:fldCharType="end"/>
      </w:r>
    </w:p>
    <w:p>
      <w:pPr>
        <w:spacing w:line="360" w:lineRule="auto"/>
        <w:outlineLvl w:val="0"/>
        <w:rPr>
          <w:rFonts w:hint="eastAsia" w:ascii="楷体" w:hAnsi="楷体" w:eastAsia="楷体" w:cs="楷体"/>
          <w:b/>
          <w:sz w:val="30"/>
          <w:szCs w:val="30"/>
        </w:rPr>
        <w:sectPr>
          <w:headerReference r:id="rId6" w:type="default"/>
          <w:footerReference r:id="rId7" w:type="default"/>
          <w:pgSz w:w="11906" w:h="16838"/>
          <w:pgMar w:top="1440" w:right="1800" w:bottom="1440" w:left="1800" w:header="851" w:footer="992" w:gutter="0"/>
          <w:cols w:space="720" w:num="1"/>
          <w:docGrid w:type="lines" w:linePitch="312" w:charSpace="0"/>
        </w:sectPr>
      </w:pPr>
    </w:p>
    <w:p>
      <w:pPr>
        <w:spacing w:line="360" w:lineRule="auto"/>
        <w:outlineLvl w:val="0"/>
        <w:rPr>
          <w:rFonts w:ascii="楷体_GB2312" w:eastAsia="楷体_GB2312"/>
          <w:bCs/>
          <w:sz w:val="28"/>
          <w:szCs w:val="28"/>
        </w:rPr>
      </w:pPr>
      <w:bookmarkStart w:id="1" w:name="_Toc15219"/>
      <w:r>
        <w:rPr>
          <w:rFonts w:hint="eastAsia" w:ascii="楷体_GB2312" w:eastAsia="楷体_GB2312"/>
          <w:b/>
          <w:sz w:val="28"/>
          <w:szCs w:val="28"/>
        </w:rPr>
        <w:t xml:space="preserve">一、专业名称及代码 </w:t>
      </w:r>
      <w:r>
        <w:rPr>
          <w:rFonts w:hint="eastAsia" w:ascii="楷体_GB2312" w:eastAsia="楷体_GB2312"/>
          <w:bCs/>
          <w:sz w:val="28"/>
          <w:szCs w:val="28"/>
        </w:rPr>
        <w:t>(一级标题，楷体_GB2312 四号,加粗，下同)</w:t>
      </w:r>
      <w:bookmarkEnd w:id="1"/>
    </w:p>
    <w:p>
      <w:pPr>
        <w:spacing w:line="360" w:lineRule="auto"/>
        <w:ind w:firstLine="480" w:firstLineChars="200"/>
        <w:rPr>
          <w:sz w:val="24"/>
        </w:rPr>
      </w:pPr>
      <w:r>
        <w:rPr>
          <w:rFonts w:hint="eastAsia" w:ascii="宋体" w:hAnsi="宋体" w:cs="宋体"/>
          <w:sz w:val="24"/>
          <w:szCs w:val="24"/>
        </w:rPr>
        <w:t>广告艺术设计</w:t>
      </w:r>
      <w:r>
        <w:rPr>
          <w:rFonts w:hint="eastAsia" w:ascii="宋体" w:hAnsi="宋体" w:cs="宋体"/>
          <w:sz w:val="24"/>
          <w:szCs w:val="24"/>
          <w:lang w:eastAsia="zh-CN"/>
        </w:rPr>
        <w:t>（</w:t>
      </w:r>
      <w:r>
        <w:rPr>
          <w:rFonts w:hint="eastAsia" w:ascii="宋体" w:hAnsi="宋体" w:cs="宋体"/>
          <w:sz w:val="24"/>
          <w:szCs w:val="24"/>
          <w:u w:val="none"/>
        </w:rPr>
        <w:t>550113</w:t>
      </w:r>
      <w:r>
        <w:rPr>
          <w:rFonts w:hint="eastAsia" w:ascii="宋体" w:hAnsi="宋体" w:cs="宋体"/>
          <w:sz w:val="24"/>
          <w:szCs w:val="24"/>
          <w:u w:val="none"/>
          <w:lang w:eastAsia="zh-CN"/>
        </w:rPr>
        <w:t>）</w:t>
      </w:r>
    </w:p>
    <w:p>
      <w:pPr>
        <w:spacing w:line="360" w:lineRule="auto"/>
        <w:outlineLvl w:val="0"/>
        <w:rPr>
          <w:rFonts w:ascii="楷体_GB2312" w:eastAsia="楷体_GB2312"/>
          <w:b/>
          <w:sz w:val="28"/>
          <w:szCs w:val="28"/>
        </w:rPr>
      </w:pPr>
      <w:bookmarkStart w:id="2" w:name="OLE_LINK38"/>
      <w:bookmarkStart w:id="3" w:name="_Toc20091"/>
      <w:bookmarkStart w:id="4" w:name="OLE_LINK40"/>
      <w:bookmarkStart w:id="5" w:name="OLE_LINK39"/>
      <w:r>
        <w:rPr>
          <w:rFonts w:hint="eastAsia" w:ascii="楷体_GB2312" w:eastAsia="楷体_GB2312"/>
          <w:b/>
          <w:sz w:val="28"/>
          <w:szCs w:val="28"/>
        </w:rPr>
        <w:t>二、入学要求</w:t>
      </w:r>
      <w:bookmarkEnd w:id="2"/>
      <w:bookmarkEnd w:id="3"/>
      <w:bookmarkEnd w:id="4"/>
      <w:bookmarkEnd w:id="5"/>
    </w:p>
    <w:p>
      <w:pPr>
        <w:pStyle w:val="264"/>
        <w:spacing w:line="360" w:lineRule="auto"/>
        <w:ind w:firstLine="482"/>
        <w:rPr>
          <w:rFonts w:ascii="宋体" w:hAnsi="宋体" w:eastAsia="PMingLiU" w:cs="宋体"/>
          <w:color w:val="000000" w:themeColor="text1"/>
          <w:sz w:val="24"/>
          <w:szCs w:val="24"/>
          <w:lang w:val="zh-TW" w:eastAsia="zh-TW"/>
          <w14:textFill>
            <w14:solidFill>
              <w14:schemeClr w14:val="tx1"/>
            </w14:solidFill>
          </w14:textFill>
        </w:rPr>
      </w:pPr>
      <w:bookmarkStart w:id="6" w:name="_Toc6859"/>
      <w:r>
        <w:rPr>
          <w:rFonts w:ascii="宋体" w:hAnsi="宋体" w:eastAsia="宋体" w:cs="宋体"/>
          <w:color w:val="000000" w:themeColor="text1"/>
          <w:sz w:val="24"/>
          <w:szCs w:val="24"/>
          <w:lang w:val="zh-TW" w:eastAsia="zh-TW"/>
          <w14:textFill>
            <w14:solidFill>
              <w14:schemeClr w14:val="tx1"/>
            </w14:solidFill>
          </w14:textFill>
        </w:rPr>
        <w:t>普通高中毕业生</w:t>
      </w:r>
    </w:p>
    <w:p>
      <w:pPr>
        <w:spacing w:line="360" w:lineRule="auto"/>
        <w:outlineLvl w:val="0"/>
        <w:rPr>
          <w:rFonts w:ascii="楷体_GB2312" w:eastAsia="楷体_GB2312"/>
          <w:b/>
          <w:sz w:val="28"/>
          <w:szCs w:val="28"/>
        </w:rPr>
      </w:pPr>
      <w:r>
        <w:rPr>
          <w:rFonts w:hint="eastAsia" w:ascii="楷体_GB2312" w:eastAsia="楷体_GB2312"/>
          <w:b/>
          <w:sz w:val="28"/>
          <w:szCs w:val="28"/>
        </w:rPr>
        <w:t>三、修业年限</w:t>
      </w:r>
      <w:bookmarkEnd w:id="6"/>
    </w:p>
    <w:p>
      <w:pPr>
        <w:pStyle w:val="264"/>
        <w:spacing w:line="360" w:lineRule="auto"/>
        <w:ind w:firstLine="482"/>
        <w:rPr>
          <w:rFonts w:ascii="宋体" w:hAnsi="宋体" w:eastAsia="宋体" w:cs="宋体"/>
          <w:color w:val="000000" w:themeColor="text1"/>
          <w:sz w:val="24"/>
          <w:szCs w:val="24"/>
          <w14:textFill>
            <w14:solidFill>
              <w14:schemeClr w14:val="tx1"/>
            </w14:solidFill>
          </w14:textFill>
        </w:rPr>
      </w:pPr>
      <w:bookmarkStart w:id="7" w:name="_Toc10509"/>
      <w:r>
        <w:rPr>
          <w:rFonts w:ascii="宋体" w:hAnsi="宋体" w:eastAsia="宋体" w:cs="宋体"/>
          <w:color w:val="000000" w:themeColor="text1"/>
          <w:sz w:val="24"/>
          <w:szCs w:val="24"/>
          <w14:textFill>
            <w14:solidFill>
              <w14:schemeClr w14:val="tx1"/>
            </w14:solidFill>
          </w14:textFill>
        </w:rPr>
        <w:t>3</w:t>
      </w:r>
      <w:r>
        <w:rPr>
          <w:rFonts w:ascii="宋体" w:hAnsi="宋体" w:eastAsia="宋体" w:cs="宋体"/>
          <w:color w:val="000000" w:themeColor="text1"/>
          <w:sz w:val="24"/>
          <w:szCs w:val="24"/>
          <w:lang w:val="zh-TW" w:eastAsia="zh-TW"/>
          <w14:textFill>
            <w14:solidFill>
              <w14:schemeClr w14:val="tx1"/>
            </w14:solidFill>
          </w14:textFill>
        </w:rPr>
        <w:t>年，专科</w:t>
      </w:r>
    </w:p>
    <w:p>
      <w:pPr>
        <w:spacing w:line="360" w:lineRule="auto"/>
        <w:outlineLvl w:val="0"/>
        <w:rPr>
          <w:rFonts w:ascii="楷体_GB2312" w:eastAsia="楷体_GB2312"/>
          <w:b/>
          <w:sz w:val="28"/>
          <w:szCs w:val="28"/>
        </w:rPr>
      </w:pPr>
      <w:r>
        <w:rPr>
          <w:rFonts w:hint="eastAsia" w:ascii="楷体_GB2312" w:eastAsia="楷体_GB2312"/>
          <w:b/>
          <w:sz w:val="28"/>
          <w:szCs w:val="28"/>
        </w:rPr>
        <w:t>四、职业面向</w:t>
      </w:r>
      <w:bookmarkEnd w:id="7"/>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hint="default"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本专业毕业生可就业于广播电视、报纸杂志、网站等媒介广告部门，社会广播影视节目制作机构、大中型企业、广告公司、文化公司、营销策划机构等行业的相关部门。</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依据《中华人民共和国职业分类大典》，经分析研究，广告</w:t>
      </w:r>
      <w:r>
        <w:rPr>
          <w:rFonts w:hint="eastAsia" w:ascii="宋体" w:hAnsi="宋体" w:eastAsia="宋体" w:cs="宋体"/>
          <w:color w:val="000000" w:themeColor="text1"/>
          <w:sz w:val="24"/>
          <w:szCs w:val="24"/>
          <w:lang w:val="en-US" w:eastAsia="zh-CN"/>
          <w14:textFill>
            <w14:solidFill>
              <w14:schemeClr w14:val="tx1"/>
            </w14:solidFill>
          </w14:textFill>
        </w:rPr>
        <w:t>艺术设计</w:t>
      </w:r>
      <w:r>
        <w:rPr>
          <w:rFonts w:ascii="宋体" w:hAnsi="宋体" w:eastAsia="宋体" w:cs="宋体"/>
          <w:color w:val="000000" w:themeColor="text1"/>
          <w:sz w:val="24"/>
          <w:szCs w:val="24"/>
          <w14:textFill>
            <w14:solidFill>
              <w14:schemeClr w14:val="tx1"/>
            </w14:solidFill>
          </w14:textFill>
        </w:rPr>
        <w:t>专业职业范围涉及三个职业小类。具体如下：</w:t>
      </w:r>
    </w:p>
    <w:p>
      <w:pPr>
        <w:widowControl/>
        <w:spacing w:line="360" w:lineRule="auto"/>
        <w:ind w:firstLine="413" w:firstLineChars="196"/>
        <w:jc w:val="cente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表1  广告</w:t>
      </w:r>
      <w:r>
        <w:rPr>
          <w:rFonts w:hint="eastAsia" w:ascii="宋体" w:hAnsi="宋体" w:cs="宋体"/>
          <w:b/>
          <w:color w:val="000000" w:themeColor="text1"/>
          <w:kern w:val="0"/>
          <w:szCs w:val="21"/>
          <w:lang w:val="en-US" w:eastAsia="zh-CN"/>
          <w14:textFill>
            <w14:solidFill>
              <w14:schemeClr w14:val="tx1"/>
            </w14:solidFill>
          </w14:textFill>
        </w:rPr>
        <w:t>艺术</w:t>
      </w:r>
      <w:r>
        <w:rPr>
          <w:rFonts w:hint="eastAsia" w:ascii="宋体" w:hAnsi="宋体" w:cs="宋体"/>
          <w:b/>
          <w:color w:val="000000" w:themeColor="text1"/>
          <w:kern w:val="0"/>
          <w:szCs w:val="21"/>
          <w14:textFill>
            <w14:solidFill>
              <w14:schemeClr w14:val="tx1"/>
            </w14:solidFill>
          </w14:textFill>
        </w:rPr>
        <w:t>设计专业职业面向一览表</w:t>
      </w:r>
    </w:p>
    <w:tbl>
      <w:tblPr>
        <w:tblStyle w:val="14"/>
        <w:tblW w:w="7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070"/>
        <w:gridCol w:w="992"/>
        <w:gridCol w:w="850"/>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6" w:type="dxa"/>
            <w:vAlign w:val="center"/>
          </w:tcPr>
          <w:p>
            <w:pPr>
              <w:widowControl/>
              <w:spacing w:line="360" w:lineRule="auto"/>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所属专业</w:t>
            </w:r>
          </w:p>
          <w:p>
            <w:pPr>
              <w:widowControl/>
              <w:spacing w:line="360" w:lineRule="auto"/>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大类</w:t>
            </w:r>
          </w:p>
        </w:tc>
        <w:tc>
          <w:tcPr>
            <w:tcW w:w="1070" w:type="dxa"/>
            <w:vAlign w:val="center"/>
          </w:tcPr>
          <w:p>
            <w:pPr>
              <w:widowControl/>
              <w:spacing w:line="360" w:lineRule="auto"/>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所属</w:t>
            </w:r>
          </w:p>
          <w:p>
            <w:pPr>
              <w:widowControl/>
              <w:spacing w:line="360" w:lineRule="auto"/>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专业类</w:t>
            </w:r>
          </w:p>
        </w:tc>
        <w:tc>
          <w:tcPr>
            <w:tcW w:w="992" w:type="dxa"/>
            <w:vAlign w:val="center"/>
          </w:tcPr>
          <w:p>
            <w:pPr>
              <w:widowControl/>
              <w:spacing w:line="360" w:lineRule="auto"/>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对应</w:t>
            </w:r>
          </w:p>
          <w:p>
            <w:pPr>
              <w:widowControl/>
              <w:spacing w:line="360" w:lineRule="auto"/>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行业</w:t>
            </w:r>
          </w:p>
        </w:tc>
        <w:tc>
          <w:tcPr>
            <w:tcW w:w="850" w:type="dxa"/>
            <w:vAlign w:val="center"/>
          </w:tcPr>
          <w:p>
            <w:pPr>
              <w:widowControl/>
              <w:spacing w:line="360" w:lineRule="auto"/>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主要职业类别</w:t>
            </w:r>
          </w:p>
        </w:tc>
        <w:tc>
          <w:tcPr>
            <w:tcW w:w="1843" w:type="dxa"/>
            <w:vAlign w:val="center"/>
          </w:tcPr>
          <w:p>
            <w:pPr>
              <w:widowControl/>
              <w:spacing w:line="360" w:lineRule="auto"/>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主要岗位类别（或技术领域）</w:t>
            </w:r>
          </w:p>
        </w:tc>
        <w:tc>
          <w:tcPr>
            <w:tcW w:w="2126" w:type="dxa"/>
            <w:vAlign w:val="center"/>
          </w:tcPr>
          <w:p>
            <w:pPr>
              <w:widowControl/>
              <w:spacing w:line="360" w:lineRule="auto"/>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职业资格证书或</w:t>
            </w:r>
          </w:p>
          <w:p>
            <w:pPr>
              <w:widowControl/>
              <w:spacing w:line="360" w:lineRule="auto"/>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技能等级证书举例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1086" w:type="dxa"/>
            <w:vAlign w:val="center"/>
          </w:tcPr>
          <w:p>
            <w:pPr>
              <w:widowControl/>
              <w:spacing w:line="360" w:lineRule="auto"/>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5</w:t>
            </w:r>
            <w:r>
              <w:rPr>
                <w:rFonts w:ascii="宋体" w:hAnsi="宋体" w:cs="宋体"/>
                <w:color w:val="000000" w:themeColor="text1"/>
                <w:kern w:val="0"/>
                <w:sz w:val="18"/>
                <w:szCs w:val="18"/>
                <w14:textFill>
                  <w14:solidFill>
                    <w14:schemeClr w14:val="tx1"/>
                  </w14:solidFill>
                </w14:textFill>
              </w:rPr>
              <w:t>5</w:t>
            </w:r>
            <w:r>
              <w:rPr>
                <w:rFonts w:ascii="宋体" w:hAnsi="宋体" w:cs="宋体"/>
                <w:color w:val="000000" w:themeColor="text1"/>
                <w:kern w:val="0"/>
                <w:sz w:val="18"/>
                <w:szCs w:val="18"/>
                <w:lang w:val="zh-TW" w:eastAsia="zh-TW"/>
                <w14:textFill>
                  <w14:solidFill>
                    <w14:schemeClr w14:val="tx1"/>
                  </w14:solidFill>
                </w14:textFill>
              </w:rPr>
              <w:t>文化艺术大类</w:t>
            </w:r>
          </w:p>
        </w:tc>
        <w:tc>
          <w:tcPr>
            <w:tcW w:w="1070" w:type="dxa"/>
            <w:vAlign w:val="center"/>
          </w:tcPr>
          <w:p>
            <w:pPr>
              <w:widowControl/>
              <w:spacing w:line="360" w:lineRule="auto"/>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5</w:t>
            </w:r>
            <w:r>
              <w:rPr>
                <w:rFonts w:ascii="宋体" w:hAnsi="宋体" w:cs="宋体"/>
                <w:color w:val="000000" w:themeColor="text1"/>
                <w:kern w:val="0"/>
                <w:sz w:val="18"/>
                <w:szCs w:val="18"/>
                <w14:textFill>
                  <w14:solidFill>
                    <w14:schemeClr w14:val="tx1"/>
                  </w14:solidFill>
                </w14:textFill>
              </w:rPr>
              <w:t>501</w:t>
            </w:r>
            <w:r>
              <w:rPr>
                <w:rFonts w:ascii="宋体" w:hAnsi="宋体" w:cs="宋体"/>
                <w:color w:val="000000" w:themeColor="text1"/>
                <w:kern w:val="0"/>
                <w:sz w:val="18"/>
                <w:szCs w:val="18"/>
                <w:lang w:val="zh-TW" w:eastAsia="zh-TW"/>
                <w14:textFill>
                  <w14:solidFill>
                    <w14:schemeClr w14:val="tx1"/>
                  </w14:solidFill>
                </w14:textFill>
              </w:rPr>
              <w:t>艺术设计类</w:t>
            </w:r>
          </w:p>
        </w:tc>
        <w:tc>
          <w:tcPr>
            <w:tcW w:w="992" w:type="dxa"/>
            <w:vAlign w:val="center"/>
          </w:tcPr>
          <w:p>
            <w:pPr>
              <w:widowControl/>
              <w:spacing w:line="360" w:lineRule="auto"/>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广告、影像、出版、印刷等行业</w:t>
            </w:r>
          </w:p>
        </w:tc>
        <w:tc>
          <w:tcPr>
            <w:tcW w:w="850" w:type="dxa"/>
            <w:vAlign w:val="center"/>
          </w:tcPr>
          <w:p>
            <w:pPr>
              <w:widowControl/>
              <w:spacing w:line="360" w:lineRule="auto"/>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广告设计师、装潢设计师、工艺美术专业人员</w:t>
            </w:r>
          </w:p>
        </w:tc>
        <w:tc>
          <w:tcPr>
            <w:tcW w:w="1843" w:type="dxa"/>
            <w:vAlign w:val="center"/>
          </w:tcPr>
          <w:p>
            <w:pPr>
              <w:widowControl/>
              <w:spacing w:line="360" w:lineRule="auto"/>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广告经营与管理、广告策划与创意、广告设计与制作</w:t>
            </w:r>
          </w:p>
        </w:tc>
        <w:tc>
          <w:tcPr>
            <w:tcW w:w="2126" w:type="dxa"/>
            <w:vAlign w:val="center"/>
          </w:tcPr>
          <w:p>
            <w:pPr>
              <w:widowControl/>
              <w:spacing w:line="360" w:lineRule="auto"/>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sz w:val="18"/>
                <w:szCs w:val="18"/>
                <w:u w:color="333333"/>
                <w:shd w:val="clear" w:color="auto" w:fill="FFFFFF"/>
                <w:lang w:val="zh-TW" w:eastAsia="zh-TW"/>
                <w14:textFill>
                  <w14:solidFill>
                    <w14:schemeClr w14:val="tx1"/>
                  </w14:solidFill>
                </w14:textFill>
              </w:rPr>
              <w:t>广告设计师、平面广告设计师等职业技能等级证书</w:t>
            </w:r>
          </w:p>
        </w:tc>
      </w:tr>
    </w:tbl>
    <w:p>
      <w:pPr>
        <w:spacing w:line="360" w:lineRule="auto"/>
        <w:outlineLvl w:val="0"/>
        <w:rPr>
          <w:rFonts w:ascii="楷体_GB2312" w:eastAsia="楷体_GB2312"/>
          <w:b/>
          <w:sz w:val="28"/>
          <w:szCs w:val="28"/>
        </w:rPr>
      </w:pPr>
      <w:bookmarkStart w:id="8" w:name="_Toc23138"/>
      <w:r>
        <w:rPr>
          <w:rFonts w:hint="eastAsia" w:ascii="楷体_GB2312" w:eastAsia="楷体_GB2312"/>
          <w:b/>
          <w:sz w:val="28"/>
          <w:szCs w:val="28"/>
        </w:rPr>
        <w:t>五、培养目标与培养规格</w:t>
      </w:r>
      <w:bookmarkEnd w:id="8"/>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b/>
          <w:sz w:val="24"/>
        </w:rPr>
      </w:pPr>
      <w:r>
        <w:rPr>
          <w:rFonts w:hint="eastAsia" w:ascii="宋体" w:hAnsi="宋体"/>
          <w:b/>
          <w:sz w:val="24"/>
        </w:rPr>
        <w:t xml:space="preserve">（一）培养目标 </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hint="default"/>
          <w:color w:val="000000" w:themeColor="text1"/>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 xml:space="preserve">本专业培养理想信念坚定,适应区域经济建设和社会发展需要,面向广告企业 平面设计师、平面设计操作人员、广告企业项目管理、品牌策划设计师,视觉传播 媒介管理、商业设计美工等岗位,具有诚信、合作、敬业、创新创业基本素养和数 字素养,掌握广告设计与制作专业的设计、制作、管理、运作等专业技术,具有计 算机辅助设计、活动策划、视觉设计与制作、广告运作、管理等专业知识,能从事 视觉识别设计与管理、商业设计美工、媒介设计与管理、品牌创意设计、活动策划 设计、网络广告创作及其管理等工作,同时具有全球视野和较强可持续发展能力, 德、智、体、美、劳全面发展的高素质技术技能型专门人才。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b/>
          <w:sz w:val="24"/>
        </w:rPr>
      </w:pPr>
      <w:r>
        <w:rPr>
          <w:rFonts w:hint="eastAsia" w:ascii="宋体" w:hAnsi="宋体"/>
          <w:b/>
          <w:sz w:val="24"/>
        </w:rPr>
        <w:t>（二）培养规格</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hint="default" w:ascii="宋体" w:hAnsi="宋体" w:eastAsia="宋体" w:cs="宋体"/>
          <w:b/>
          <w:color w:val="000000" w:themeColor="text1"/>
          <w:sz w:val="24"/>
          <w:szCs w:val="24"/>
          <w14:textFill>
            <w14:solidFill>
              <w14:schemeClr w14:val="tx1"/>
            </w14:solidFill>
          </w14:textFill>
        </w:rPr>
      </w:pPr>
      <w:r>
        <w:rPr>
          <w:rFonts w:ascii="宋体" w:hAnsi="宋体" w:eastAsia="宋体" w:cs="宋体"/>
          <w:b/>
          <w:color w:val="000000" w:themeColor="text1"/>
          <w:sz w:val="24"/>
          <w:szCs w:val="24"/>
          <w14:textFill>
            <w14:solidFill>
              <w14:schemeClr w14:val="tx1"/>
            </w14:solidFill>
          </w14:textFill>
        </w:rPr>
        <w:t>1.素质</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hint="default"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具有良好的政治素质、职业道德和敬业精神；具有良好的文化素质；具有正确的世界观、人生观和价值观；具有敬业爱岗、艰苦奋斗、热爱劳动、遵纪守法、团结合作的品质；具有良好的思想品德、社会公德和职业道德。</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hint="default" w:ascii="宋体" w:hAnsi="宋体" w:eastAsia="宋体" w:cs="宋体"/>
          <w:b/>
          <w:color w:val="000000" w:themeColor="text1"/>
          <w:sz w:val="24"/>
          <w:szCs w:val="24"/>
          <w14:textFill>
            <w14:solidFill>
              <w14:schemeClr w14:val="tx1"/>
            </w14:solidFill>
          </w14:textFill>
        </w:rPr>
      </w:pPr>
      <w:r>
        <w:rPr>
          <w:rFonts w:ascii="宋体" w:hAnsi="宋体" w:eastAsia="宋体" w:cs="宋体"/>
          <w:b/>
          <w:color w:val="000000" w:themeColor="text1"/>
          <w:sz w:val="24"/>
          <w:szCs w:val="24"/>
          <w14:textFill>
            <w14:solidFill>
              <w14:schemeClr w14:val="tx1"/>
            </w14:solidFill>
          </w14:textFill>
        </w:rPr>
        <w:t>2.知识</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hint="default"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具有一定的设计美学基础知识及较为扎实的广告设计与制作专业基础知识，通过艺术设计简史、民间美术等课程学习，了解艺术设计基础理论、设计艺术发展规律与流派、民间艺术形式特点与美感等，拓展学生专业素养与审美能力；通过设计素描、速写、电脑图文设计PHOTOSHOP、广告招贴设计、企业形象设计等课程学习，掌握艺术设计所必须的专业基础知识；通过文创等课程学习，了解创意广告及创意设计等行业现状及发展趋势，具备一定的教学科研能力。</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hint="default" w:ascii="宋体" w:hAnsi="宋体" w:eastAsia="宋体" w:cs="宋体"/>
          <w:b/>
          <w:color w:val="000000" w:themeColor="text1"/>
          <w:sz w:val="24"/>
          <w:szCs w:val="24"/>
          <w14:textFill>
            <w14:solidFill>
              <w14:schemeClr w14:val="tx1"/>
            </w14:solidFill>
          </w14:textFill>
        </w:rPr>
      </w:pPr>
      <w:r>
        <w:rPr>
          <w:rFonts w:ascii="宋体" w:hAnsi="宋体" w:eastAsia="宋体" w:cs="宋体"/>
          <w:b/>
          <w:color w:val="000000" w:themeColor="text1"/>
          <w:sz w:val="24"/>
          <w:szCs w:val="24"/>
          <w14:textFill>
            <w14:solidFill>
              <w14:schemeClr w14:val="tx1"/>
            </w14:solidFill>
          </w14:textFill>
        </w:rPr>
        <w:t>3.能力</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hint="eastAsia" w:ascii="宋体" w:hAnsi="宋体" w:cs="宋体"/>
          <w:kern w:val="0"/>
          <w:sz w:val="29"/>
          <w:szCs w:val="29"/>
        </w:rPr>
      </w:pPr>
      <w:r>
        <w:rPr>
          <w:rFonts w:ascii="宋体" w:hAnsi="宋体" w:eastAsia="宋体" w:cs="宋体"/>
          <w:color w:val="000000" w:themeColor="text1"/>
          <w:sz w:val="24"/>
          <w:szCs w:val="24"/>
          <w14:textFill>
            <w14:solidFill>
              <w14:schemeClr w14:val="tx1"/>
            </w14:solidFill>
          </w14:textFill>
        </w:rPr>
        <w:t>掌握广告设计公司、影像、出版、印刷等行业及设计院、企事业单位设计部门等行业从业人员所应具备的较为熟练的运用室内设计相关软件（photoshop、ILLUSTRATOR）进行广告效果设计的能力；通过广告设计、设计师考证培训、广告艺术实践考察等课程的实训，对于广告设计有着直观体验及熟练运用各种材料进行广告设计与制作的能力；掌握两大构成、设计素描、图形创意等，具备一定的设计基础表现能力；通过毕业考察、广告制作实训、毕业设计、校外实习，了解行业现状及以及广告行业现状和发展趋势，具备一定的设计创意能力；能适应行业发展所提出的新要求，具备较强的自学能力和适应能力。</w:t>
      </w:r>
    </w:p>
    <w:p>
      <w:pPr>
        <w:spacing w:before="156" w:beforeLines="50" w:after="156" w:afterLines="50" w:line="360" w:lineRule="auto"/>
        <w:jc w:val="center"/>
        <w:rPr>
          <w:rFonts w:ascii="宋体" w:hAnsi="宋体" w:cs="宋体"/>
          <w:b/>
          <w:bCs/>
          <w:szCs w:val="21"/>
        </w:rPr>
      </w:pPr>
      <w:r>
        <w:rPr>
          <w:rFonts w:hint="eastAsia" w:ascii="宋体" w:hAnsi="宋体" w:cs="宋体"/>
          <w:b/>
          <w:bCs/>
          <w:szCs w:val="21"/>
        </w:rPr>
        <w:t>表</w:t>
      </w:r>
      <w:r>
        <w:rPr>
          <w:rFonts w:ascii="宋体" w:hAnsi="宋体" w:cs="宋体"/>
          <w:b/>
          <w:bCs/>
          <w:szCs w:val="21"/>
        </w:rPr>
        <w:t>2</w:t>
      </w:r>
      <w:r>
        <w:rPr>
          <w:rFonts w:hint="eastAsia" w:ascii="宋体" w:hAnsi="宋体" w:cs="宋体"/>
          <w:b/>
          <w:bCs/>
          <w:szCs w:val="21"/>
        </w:rPr>
        <w:t xml:space="preserve"> 毕业要求指标点分解表</w:t>
      </w:r>
    </w:p>
    <w:tbl>
      <w:tblPr>
        <w:tblStyle w:val="14"/>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060"/>
        <w:gridCol w:w="6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dxa"/>
            <w:gridSpan w:val="2"/>
          </w:tcPr>
          <w:p>
            <w:pPr>
              <w:spacing w:line="360" w:lineRule="auto"/>
              <w:jc w:val="center"/>
              <w:rPr>
                <w:rFonts w:ascii="宋体" w:hAnsi="宋体" w:eastAsia="宋体" w:cs="宋体"/>
                <w:b/>
                <w:szCs w:val="21"/>
              </w:rPr>
            </w:pPr>
            <w:r>
              <w:rPr>
                <w:rFonts w:hint="eastAsia" w:ascii="宋体" w:hAnsi="宋体" w:eastAsia="宋体" w:cs="宋体"/>
                <w:b/>
                <w:szCs w:val="21"/>
              </w:rPr>
              <w:t>毕业要求</w:t>
            </w:r>
          </w:p>
        </w:tc>
        <w:tc>
          <w:tcPr>
            <w:tcW w:w="6717" w:type="dxa"/>
          </w:tcPr>
          <w:p>
            <w:pPr>
              <w:spacing w:line="360" w:lineRule="auto"/>
              <w:jc w:val="center"/>
              <w:rPr>
                <w:rFonts w:ascii="宋体" w:hAnsi="宋体" w:eastAsia="宋体" w:cs="宋体"/>
                <w:b/>
                <w:szCs w:val="21"/>
              </w:rPr>
            </w:pPr>
            <w:r>
              <w:rPr>
                <w:rFonts w:hint="eastAsia" w:ascii="宋体" w:hAnsi="宋体" w:eastAsia="宋体" w:cs="宋体"/>
                <w:b/>
                <w:szCs w:val="21"/>
              </w:rPr>
              <w:t>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82" w:type="dxa"/>
            <w:vMerge w:val="restart"/>
            <w:shd w:val="clear" w:color="auto" w:fill="FFFFFF"/>
            <w:vAlign w:val="center"/>
          </w:tcPr>
          <w:p>
            <w:pPr>
              <w:spacing w:line="360" w:lineRule="auto"/>
              <w:jc w:val="center"/>
              <w:rPr>
                <w:rFonts w:ascii="宋体" w:hAnsi="宋体" w:eastAsia="宋体" w:cs="宋体"/>
                <w:b/>
                <w:sz w:val="18"/>
                <w:szCs w:val="18"/>
              </w:rPr>
            </w:pPr>
            <w:r>
              <w:rPr>
                <w:rFonts w:hint="eastAsia" w:ascii="宋体" w:hAnsi="宋体" w:eastAsia="宋体" w:cs="宋体"/>
                <w:b/>
                <w:sz w:val="18"/>
                <w:szCs w:val="18"/>
              </w:rPr>
              <w:t>素质</w:t>
            </w:r>
          </w:p>
        </w:tc>
        <w:tc>
          <w:tcPr>
            <w:tcW w:w="1060" w:type="dxa"/>
            <w:shd w:val="clear" w:color="auto" w:fill="FFFFFF"/>
            <w:vAlign w:val="center"/>
          </w:tcPr>
          <w:p>
            <w:pPr>
              <w:spacing w:line="360" w:lineRule="auto"/>
              <w:rPr>
                <w:rFonts w:ascii="宋体" w:hAnsi="宋体" w:eastAsia="宋体" w:cs="宋体"/>
                <w:b/>
                <w:sz w:val="18"/>
                <w:szCs w:val="18"/>
              </w:rPr>
            </w:pPr>
            <w:r>
              <w:rPr>
                <w:rFonts w:hint="eastAsia" w:ascii="宋体" w:hAnsi="宋体" w:eastAsia="宋体" w:cs="宋体"/>
                <w:b/>
                <w:sz w:val="18"/>
                <w:szCs w:val="18"/>
              </w:rPr>
              <w:t>1.人文社会素养</w:t>
            </w:r>
          </w:p>
        </w:tc>
        <w:tc>
          <w:tcPr>
            <w:tcW w:w="671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eastAsia="宋体" w:cs="宋体"/>
                <w:sz w:val="18"/>
                <w:szCs w:val="18"/>
              </w:rPr>
              <w:t>1.1 坚定拥护中国共产党领导和我国社会主义制度，在习近平新时代中国特色社会主义思想指引下，践行社会主义核心价值观，具有深厚的爱国情感和中华民族自豪感；</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eastAsia="宋体" w:cs="宋体"/>
                <w:sz w:val="18"/>
                <w:szCs w:val="18"/>
              </w:rPr>
              <w:t>1.2 崇尚宪法、遵纪守法、崇德向善、尊重生命、热爱劳动，具有社会责任感和社会参与意识；</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eastAsia="宋体" w:cs="宋体"/>
                <w:sz w:val="18"/>
                <w:szCs w:val="18"/>
              </w:rPr>
              <w:t>1.3 尊重文化、热爱文化，有强烈的文化自信；</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eastAsia="宋体" w:cs="宋体"/>
                <w:sz w:val="18"/>
                <w:szCs w:val="18"/>
              </w:rPr>
              <w:t>1.4 具有健康的体魄、心理和健全的人格，具有正向的审美观。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582" w:type="dxa"/>
            <w:vMerge w:val="continue"/>
            <w:shd w:val="clear" w:color="auto" w:fill="FFFFFF"/>
            <w:vAlign w:val="center"/>
          </w:tcPr>
          <w:p>
            <w:pPr>
              <w:spacing w:line="360" w:lineRule="auto"/>
              <w:jc w:val="center"/>
              <w:rPr>
                <w:rFonts w:ascii="宋体" w:hAnsi="宋体" w:eastAsia="宋体" w:cs="宋体"/>
                <w:b/>
                <w:sz w:val="18"/>
                <w:szCs w:val="18"/>
              </w:rPr>
            </w:pPr>
          </w:p>
        </w:tc>
        <w:tc>
          <w:tcPr>
            <w:tcW w:w="1060" w:type="dxa"/>
            <w:shd w:val="clear" w:color="auto" w:fill="FFFFFF"/>
            <w:vAlign w:val="center"/>
          </w:tcPr>
          <w:p>
            <w:pPr>
              <w:spacing w:line="360" w:lineRule="auto"/>
              <w:rPr>
                <w:rFonts w:ascii="宋体" w:hAnsi="宋体" w:eastAsia="宋体" w:cs="宋体"/>
                <w:b/>
                <w:sz w:val="18"/>
                <w:szCs w:val="18"/>
              </w:rPr>
            </w:pPr>
            <w:r>
              <w:rPr>
                <w:rFonts w:hint="eastAsia" w:ascii="宋体" w:hAnsi="宋体" w:eastAsia="宋体" w:cs="宋体"/>
                <w:b/>
                <w:sz w:val="18"/>
                <w:szCs w:val="18"/>
              </w:rPr>
              <w:t>2.职业道德规范</w:t>
            </w:r>
          </w:p>
        </w:tc>
        <w:tc>
          <w:tcPr>
            <w:tcW w:w="671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eastAsia="宋体" w:cs="宋体"/>
                <w:sz w:val="18"/>
                <w:szCs w:val="18"/>
              </w:rPr>
              <w:t>2.1 自觉遵守公平公正、诚实守信的职业道德准则和行为规范；</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eastAsia="宋体" w:cs="宋体"/>
                <w:sz w:val="18"/>
                <w:szCs w:val="18"/>
              </w:rPr>
              <w:t>2.2 具备认真严谨、细心专注、精求精和勇于创新的工匠精神；</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eastAsia="宋体" w:cs="宋体"/>
                <w:sz w:val="18"/>
                <w:szCs w:val="18"/>
              </w:rPr>
              <w:t>2.3 具有质量意识、环保意识、安全意识、全球视野以及生态发展观；</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eastAsia="宋体" w:cs="宋体"/>
                <w:sz w:val="18"/>
                <w:szCs w:val="18"/>
              </w:rPr>
              <w:t>2.4 勇于奋斗、乐观向上，具有自我管理能力、职业生涯规划的意识。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3" w:hRule="atLeast"/>
          <w:jc w:val="center"/>
        </w:trPr>
        <w:tc>
          <w:tcPr>
            <w:tcW w:w="582" w:type="dxa"/>
            <w:vMerge w:val="restart"/>
            <w:shd w:val="clear" w:color="auto" w:fill="FFFFFF"/>
            <w:vAlign w:val="center"/>
          </w:tcPr>
          <w:p>
            <w:pPr>
              <w:spacing w:line="360" w:lineRule="auto"/>
              <w:jc w:val="center"/>
              <w:rPr>
                <w:rFonts w:ascii="宋体" w:hAnsi="宋体" w:eastAsia="宋体" w:cs="宋体"/>
                <w:b/>
                <w:sz w:val="18"/>
                <w:szCs w:val="18"/>
              </w:rPr>
            </w:pPr>
            <w:r>
              <w:rPr>
                <w:rFonts w:hint="eastAsia" w:ascii="宋体" w:hAnsi="宋体" w:eastAsia="宋体" w:cs="宋体"/>
                <w:b/>
                <w:sz w:val="18"/>
                <w:szCs w:val="18"/>
              </w:rPr>
              <w:t>能力</w:t>
            </w:r>
          </w:p>
        </w:tc>
        <w:tc>
          <w:tcPr>
            <w:tcW w:w="1060" w:type="dxa"/>
            <w:shd w:val="clear" w:color="auto" w:fill="FFFFFF"/>
            <w:vAlign w:val="center"/>
          </w:tcPr>
          <w:p>
            <w:pPr>
              <w:spacing w:line="360" w:lineRule="exact"/>
              <w:jc w:val="center"/>
              <w:rPr>
                <w:rFonts w:ascii="宋体" w:hAnsi="宋体" w:eastAsia="宋体" w:cs="宋体"/>
                <w:b/>
                <w:sz w:val="18"/>
                <w:szCs w:val="18"/>
              </w:rPr>
            </w:pPr>
            <w:r>
              <w:rPr>
                <w:rFonts w:hint="eastAsia" w:ascii="宋体" w:hAnsi="宋体" w:eastAsia="宋体" w:cs="宋体"/>
                <w:b/>
                <w:sz w:val="18"/>
                <w:szCs w:val="18"/>
              </w:rPr>
              <w:t>3.有效沟</w:t>
            </w:r>
          </w:p>
          <w:p>
            <w:pPr>
              <w:spacing w:line="360" w:lineRule="auto"/>
              <w:rPr>
                <w:rFonts w:hint="default" w:ascii="宋体" w:hAnsi="宋体" w:eastAsia="宋体" w:cs="宋体"/>
                <w:b/>
                <w:sz w:val="18"/>
                <w:szCs w:val="18"/>
                <w:lang w:val="en-US" w:eastAsia="zh-CN"/>
              </w:rPr>
            </w:pPr>
            <w:r>
              <w:rPr>
                <w:rFonts w:hint="eastAsia" w:ascii="宋体" w:hAnsi="宋体" w:eastAsia="宋体" w:cs="宋体"/>
                <w:b/>
                <w:sz w:val="18"/>
                <w:szCs w:val="18"/>
              </w:rPr>
              <w:t xml:space="preserve">  通能力</w:t>
            </w:r>
          </w:p>
        </w:tc>
        <w:tc>
          <w:tcPr>
            <w:tcW w:w="671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cs="宋体"/>
                <w:sz w:val="18"/>
                <w:szCs w:val="18"/>
                <w:lang w:val="en-US" w:eastAsia="zh-CN"/>
              </w:rPr>
              <w:t>3</w:t>
            </w:r>
            <w:r>
              <w:rPr>
                <w:rFonts w:hint="eastAsia" w:ascii="宋体" w:hAnsi="宋体" w:eastAsia="宋体" w:cs="宋体"/>
                <w:sz w:val="18"/>
                <w:szCs w:val="18"/>
              </w:rPr>
              <w:t>.1</w:t>
            </w:r>
            <w:r>
              <w:rPr>
                <w:rFonts w:ascii="宋体" w:hAnsi="宋体" w:eastAsia="宋体" w:cs="宋体"/>
                <w:sz w:val="18"/>
                <w:szCs w:val="18"/>
              </w:rPr>
              <w:t xml:space="preserve"> </w:t>
            </w:r>
            <w:r>
              <w:rPr>
                <w:rFonts w:hint="eastAsia" w:ascii="宋体" w:hAnsi="宋体" w:eastAsia="宋体" w:cs="宋体"/>
                <w:sz w:val="18"/>
                <w:szCs w:val="18"/>
              </w:rPr>
              <w:t>能就</w:t>
            </w:r>
            <w:r>
              <w:rPr>
                <w:rFonts w:hint="eastAsia" w:ascii="宋体" w:hAnsi="宋体" w:eastAsia="宋体" w:cs="宋体"/>
                <w:sz w:val="18"/>
                <w:szCs w:val="18"/>
                <w:lang w:eastAsia="zh-CN"/>
              </w:rPr>
              <w:t>设计</w:t>
            </w:r>
            <w:r>
              <w:rPr>
                <w:rFonts w:hint="eastAsia" w:ascii="宋体" w:hAnsi="宋体" w:eastAsia="宋体" w:cs="宋体"/>
                <w:sz w:val="18"/>
                <w:szCs w:val="18"/>
              </w:rPr>
              <w:t>问题，以口头、文稿、图表等方式，准确表达自己的观点；</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cs="宋体"/>
                <w:sz w:val="18"/>
                <w:szCs w:val="18"/>
                <w:lang w:val="en-US" w:eastAsia="zh-CN"/>
              </w:rPr>
              <w:t>3</w:t>
            </w:r>
            <w:r>
              <w:rPr>
                <w:rFonts w:hint="eastAsia" w:ascii="宋体" w:hAnsi="宋体" w:eastAsia="宋体" w:cs="宋体"/>
                <w:sz w:val="18"/>
                <w:szCs w:val="18"/>
              </w:rPr>
              <w:t>.2</w:t>
            </w:r>
            <w:r>
              <w:rPr>
                <w:rFonts w:hint="eastAsia" w:ascii="宋体" w:hAnsi="宋体" w:eastAsia="宋体" w:cs="宋体"/>
                <w:sz w:val="18"/>
                <w:szCs w:val="18"/>
                <w:lang w:eastAsia="zh-CN"/>
              </w:rPr>
              <w:t xml:space="preserve"> 具备有效沟通、协调人际关系、合理规划、创新发展的能力。</w:t>
            </w:r>
          </w:p>
          <w:p>
            <w:pPr>
              <w:keepNext w:val="0"/>
              <w:keepLines w:val="0"/>
              <w:pageBreakBefore w:val="0"/>
              <w:widowControl w:val="0"/>
              <w:kinsoku/>
              <w:wordWrap/>
              <w:overflowPunct/>
              <w:topLinePunct w:val="0"/>
              <w:autoSpaceDE/>
              <w:autoSpaceDN/>
              <w:bidi w:val="0"/>
              <w:adjustRightInd/>
              <w:snapToGrid/>
              <w:spacing w:line="360" w:lineRule="auto"/>
              <w:ind w:left="352" w:leftChars="-4" w:hanging="360" w:hangingChars="200"/>
              <w:textAlignment w:val="auto"/>
              <w:rPr>
                <w:rFonts w:ascii="宋体" w:hAnsi="宋体" w:eastAsia="宋体" w:cs="宋体"/>
                <w:sz w:val="18"/>
                <w:szCs w:val="18"/>
              </w:rPr>
            </w:pPr>
            <w:r>
              <w:rPr>
                <w:rFonts w:hint="eastAsia" w:ascii="宋体" w:hAnsi="宋体" w:cs="宋体"/>
                <w:sz w:val="18"/>
                <w:szCs w:val="18"/>
                <w:lang w:val="en-US" w:eastAsia="zh-CN"/>
              </w:rPr>
              <w:t>3</w:t>
            </w:r>
            <w:r>
              <w:rPr>
                <w:rFonts w:hint="eastAsia" w:ascii="宋体" w:hAnsi="宋体" w:eastAsia="宋体" w:cs="宋体"/>
                <w:sz w:val="18"/>
                <w:szCs w:val="18"/>
              </w:rPr>
              <w:t>.3</w:t>
            </w:r>
            <w:r>
              <w:rPr>
                <w:rFonts w:ascii="宋体" w:hAnsi="宋体" w:eastAsia="宋体" w:cs="宋体"/>
                <w:sz w:val="18"/>
                <w:szCs w:val="18"/>
              </w:rPr>
              <w:t xml:space="preserve"> </w:t>
            </w:r>
            <w:r>
              <w:rPr>
                <w:rFonts w:hint="eastAsia" w:ascii="宋体" w:hAnsi="宋体" w:eastAsia="宋体" w:cs="宋体"/>
                <w:sz w:val="18"/>
                <w:szCs w:val="18"/>
              </w:rPr>
              <w:t>具备良好的客户服务意识和沟通谈判能力，能</w:t>
            </w:r>
            <w:r>
              <w:rPr>
                <w:rFonts w:hint="eastAsia" w:ascii="宋体" w:hAnsi="宋体" w:eastAsia="宋体" w:cs="宋体"/>
                <w:sz w:val="18"/>
                <w:szCs w:val="18"/>
                <w:lang w:eastAsia="zh-CN"/>
              </w:rPr>
              <w:t>就设计内容与客户进行有效沟通。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582" w:type="dxa"/>
            <w:vMerge w:val="continue"/>
            <w:shd w:val="clear" w:color="auto" w:fill="FFFFFF"/>
            <w:vAlign w:val="center"/>
          </w:tcPr>
          <w:p>
            <w:pPr>
              <w:spacing w:line="360" w:lineRule="auto"/>
              <w:jc w:val="center"/>
              <w:rPr>
                <w:rFonts w:ascii="宋体" w:hAnsi="宋体" w:eastAsia="宋体" w:cs="宋体"/>
                <w:b/>
                <w:sz w:val="18"/>
                <w:szCs w:val="18"/>
              </w:rPr>
            </w:pPr>
          </w:p>
        </w:tc>
        <w:tc>
          <w:tcPr>
            <w:tcW w:w="1060" w:type="dxa"/>
            <w:shd w:val="clear" w:color="auto" w:fill="FFFFFF"/>
            <w:vAlign w:val="center"/>
          </w:tcPr>
          <w:p>
            <w:pPr>
              <w:spacing w:line="360" w:lineRule="exact"/>
              <w:jc w:val="center"/>
              <w:rPr>
                <w:rFonts w:ascii="宋体" w:hAnsi="宋体" w:eastAsia="宋体" w:cs="宋体"/>
                <w:b/>
                <w:sz w:val="18"/>
                <w:szCs w:val="18"/>
              </w:rPr>
            </w:pPr>
            <w:r>
              <w:rPr>
                <w:rFonts w:hint="eastAsia" w:ascii="宋体" w:hAnsi="宋体" w:cs="宋体"/>
                <w:b/>
                <w:sz w:val="18"/>
                <w:szCs w:val="18"/>
                <w:lang w:val="en-US" w:eastAsia="zh-CN"/>
              </w:rPr>
              <w:t>4</w:t>
            </w:r>
            <w:r>
              <w:rPr>
                <w:rFonts w:hint="eastAsia" w:ascii="宋体" w:hAnsi="宋体" w:eastAsia="宋体" w:cs="宋体"/>
                <w:b/>
                <w:sz w:val="18"/>
                <w:szCs w:val="18"/>
              </w:rPr>
              <w:t xml:space="preserve">.规划管 </w:t>
            </w:r>
            <w:r>
              <w:rPr>
                <w:rFonts w:ascii="宋体" w:hAnsi="宋体" w:eastAsia="宋体" w:cs="宋体"/>
                <w:b/>
                <w:sz w:val="18"/>
                <w:szCs w:val="18"/>
              </w:rPr>
              <w:t xml:space="preserve"> </w:t>
            </w:r>
          </w:p>
          <w:p>
            <w:pPr>
              <w:spacing w:line="360" w:lineRule="auto"/>
              <w:rPr>
                <w:rFonts w:hint="default" w:ascii="宋体" w:hAnsi="宋体" w:eastAsia="宋体" w:cs="宋体"/>
                <w:b/>
                <w:sz w:val="18"/>
                <w:szCs w:val="18"/>
                <w:lang w:val="en-US" w:eastAsia="zh-CN"/>
              </w:rPr>
            </w:pPr>
            <w:r>
              <w:rPr>
                <w:rFonts w:hint="eastAsia" w:ascii="宋体" w:hAnsi="宋体" w:eastAsia="宋体" w:cs="宋体"/>
                <w:b/>
                <w:sz w:val="18"/>
                <w:szCs w:val="18"/>
              </w:rPr>
              <w:t xml:space="preserve"> </w:t>
            </w:r>
            <w:r>
              <w:rPr>
                <w:rFonts w:ascii="宋体" w:hAnsi="宋体" w:eastAsia="宋体" w:cs="宋体"/>
                <w:b/>
                <w:sz w:val="18"/>
                <w:szCs w:val="18"/>
              </w:rPr>
              <w:t xml:space="preserve"> </w:t>
            </w:r>
            <w:r>
              <w:rPr>
                <w:rFonts w:hint="eastAsia" w:ascii="宋体" w:hAnsi="宋体" w:eastAsia="宋体" w:cs="宋体"/>
                <w:b/>
                <w:sz w:val="18"/>
                <w:szCs w:val="18"/>
              </w:rPr>
              <w:t>理能力</w:t>
            </w:r>
          </w:p>
        </w:tc>
        <w:tc>
          <w:tcPr>
            <w:tcW w:w="671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389" w:leftChars="14" w:hanging="360" w:hangingChars="200"/>
              <w:textAlignment w:val="auto"/>
              <w:rPr>
                <w:rFonts w:ascii="宋体" w:hAnsi="宋体" w:eastAsia="宋体" w:cs="宋体"/>
                <w:sz w:val="18"/>
                <w:szCs w:val="18"/>
              </w:rPr>
            </w:pPr>
            <w:r>
              <w:rPr>
                <w:rFonts w:hint="eastAsia" w:ascii="宋体" w:hAnsi="宋体" w:cs="宋体"/>
                <w:sz w:val="18"/>
                <w:szCs w:val="18"/>
                <w:lang w:val="en-US" w:eastAsia="zh-CN"/>
              </w:rPr>
              <w:t>4</w:t>
            </w:r>
            <w:r>
              <w:rPr>
                <w:rFonts w:hint="eastAsia" w:ascii="宋体" w:hAnsi="宋体" w:eastAsia="宋体" w:cs="宋体"/>
                <w:sz w:val="18"/>
                <w:szCs w:val="18"/>
              </w:rPr>
              <w:t>.</w:t>
            </w:r>
            <w:r>
              <w:rPr>
                <w:rFonts w:hint="default" w:ascii="宋体" w:hAnsi="宋体" w:eastAsia="宋体" w:cs="宋体"/>
                <w:sz w:val="18"/>
                <w:szCs w:val="18"/>
                <w:lang w:val="en-US"/>
              </w:rPr>
              <w:t>1</w:t>
            </w:r>
            <w:r>
              <w:rPr>
                <w:rFonts w:hint="eastAsia" w:ascii="宋体" w:hAnsi="宋体" w:eastAsia="宋体" w:cs="宋体"/>
                <w:sz w:val="18"/>
                <w:szCs w:val="18"/>
                <w:lang w:eastAsia="zh-CN"/>
              </w:rPr>
              <w:t>具有能制定工作计划的步骤，提出解决实际问题的思路的能力。</w:t>
            </w:r>
          </w:p>
          <w:p>
            <w:pPr>
              <w:keepNext w:val="0"/>
              <w:keepLines w:val="0"/>
              <w:pageBreakBefore w:val="0"/>
              <w:widowControl w:val="0"/>
              <w:kinsoku/>
              <w:wordWrap/>
              <w:overflowPunct/>
              <w:topLinePunct w:val="0"/>
              <w:autoSpaceDE/>
              <w:autoSpaceDN/>
              <w:bidi w:val="0"/>
              <w:adjustRightInd/>
              <w:snapToGrid/>
              <w:spacing w:line="360" w:lineRule="auto"/>
              <w:ind w:left="389" w:leftChars="14" w:hanging="360" w:hangingChars="200"/>
              <w:textAlignment w:val="auto"/>
              <w:rPr>
                <w:rFonts w:ascii="宋体" w:hAnsi="宋体" w:eastAsia="宋体" w:cs="宋体"/>
                <w:sz w:val="18"/>
                <w:szCs w:val="18"/>
              </w:rPr>
            </w:pPr>
            <w:r>
              <w:rPr>
                <w:rFonts w:hint="eastAsia" w:ascii="宋体" w:hAnsi="宋体" w:cs="宋体"/>
                <w:sz w:val="18"/>
                <w:szCs w:val="18"/>
                <w:lang w:val="en-US" w:eastAsia="zh-CN"/>
              </w:rPr>
              <w:t>4</w:t>
            </w:r>
            <w:r>
              <w:rPr>
                <w:rFonts w:hint="default" w:ascii="宋体" w:hAnsi="宋体" w:eastAsia="宋体" w:cs="宋体"/>
                <w:sz w:val="18"/>
                <w:szCs w:val="18"/>
                <w:lang w:val="en-US" w:eastAsia="zh-CN"/>
              </w:rPr>
              <w:t>.2</w:t>
            </w:r>
            <w:r>
              <w:rPr>
                <w:rFonts w:hint="eastAsia" w:ascii="宋体" w:hAnsi="宋体" w:eastAsia="宋体" w:cs="宋体"/>
                <w:sz w:val="18"/>
                <w:szCs w:val="18"/>
                <w:lang w:eastAsia="zh-CN"/>
              </w:rPr>
              <w:t>具备对工作结果进行评估的能力。</w:t>
            </w:r>
          </w:p>
          <w:p>
            <w:pPr>
              <w:keepNext w:val="0"/>
              <w:keepLines w:val="0"/>
              <w:pageBreakBefore w:val="0"/>
              <w:widowControl w:val="0"/>
              <w:kinsoku/>
              <w:wordWrap/>
              <w:overflowPunct/>
              <w:topLinePunct w:val="0"/>
              <w:autoSpaceDE/>
              <w:autoSpaceDN/>
              <w:bidi w:val="0"/>
              <w:adjustRightInd/>
              <w:snapToGrid/>
              <w:spacing w:line="360" w:lineRule="auto"/>
              <w:ind w:left="389" w:leftChars="14" w:hanging="360" w:hangingChars="200"/>
              <w:textAlignment w:val="auto"/>
              <w:rPr>
                <w:rFonts w:ascii="宋体" w:hAnsi="宋体" w:eastAsia="宋体" w:cs="宋体"/>
                <w:sz w:val="18"/>
                <w:szCs w:val="18"/>
              </w:rPr>
            </w:pPr>
            <w:r>
              <w:rPr>
                <w:rFonts w:hint="eastAsia" w:ascii="宋体" w:hAnsi="宋体" w:cs="宋体"/>
                <w:sz w:val="18"/>
                <w:szCs w:val="18"/>
                <w:lang w:val="en-US" w:eastAsia="zh-CN"/>
              </w:rPr>
              <w:t>4</w:t>
            </w:r>
            <w:r>
              <w:rPr>
                <w:rFonts w:hint="default" w:ascii="宋体" w:hAnsi="宋体" w:eastAsia="宋体" w:cs="宋体"/>
                <w:sz w:val="18"/>
                <w:szCs w:val="18"/>
                <w:lang w:val="en-US" w:eastAsia="zh-CN"/>
              </w:rPr>
              <w:t>.3</w:t>
            </w:r>
            <w:r>
              <w:rPr>
                <w:rFonts w:hint="eastAsia" w:ascii="宋体" w:hAnsi="宋体" w:eastAsia="宋体" w:cs="宋体"/>
                <w:sz w:val="18"/>
                <w:szCs w:val="18"/>
                <w:lang w:eastAsia="zh-CN"/>
              </w:rPr>
              <w:t>具有全局思维与系统思维、整体思维与创新思维的能力。</w:t>
            </w:r>
          </w:p>
          <w:p>
            <w:pPr>
              <w:keepNext w:val="0"/>
              <w:keepLines w:val="0"/>
              <w:pageBreakBefore w:val="0"/>
              <w:widowControl w:val="0"/>
              <w:kinsoku/>
              <w:wordWrap/>
              <w:overflowPunct/>
              <w:topLinePunct w:val="0"/>
              <w:autoSpaceDE/>
              <w:autoSpaceDN/>
              <w:bidi w:val="0"/>
              <w:adjustRightInd/>
              <w:snapToGrid/>
              <w:spacing w:line="360" w:lineRule="auto"/>
              <w:ind w:left="389" w:leftChars="14" w:hanging="360" w:hangingChars="200"/>
              <w:textAlignment w:val="auto"/>
              <w:rPr>
                <w:rFonts w:ascii="宋体" w:hAnsi="宋体" w:eastAsia="宋体" w:cs="宋体"/>
                <w:sz w:val="18"/>
                <w:szCs w:val="18"/>
              </w:rPr>
            </w:pPr>
            <w:r>
              <w:rPr>
                <w:rFonts w:hint="eastAsia" w:ascii="宋体" w:hAnsi="宋体" w:cs="宋体"/>
                <w:sz w:val="18"/>
                <w:szCs w:val="18"/>
                <w:lang w:val="en-US" w:eastAsia="zh-CN"/>
              </w:rPr>
              <w:t>4</w:t>
            </w:r>
            <w:r>
              <w:rPr>
                <w:rFonts w:hint="default" w:ascii="宋体" w:hAnsi="宋体" w:eastAsia="宋体" w:cs="宋体"/>
                <w:sz w:val="18"/>
                <w:szCs w:val="18"/>
                <w:lang w:val="en-US" w:eastAsia="zh-CN"/>
              </w:rPr>
              <w:t>.4</w:t>
            </w:r>
            <w:r>
              <w:rPr>
                <w:rFonts w:hint="eastAsia" w:ascii="宋体" w:hAnsi="宋体" w:eastAsia="宋体" w:cs="宋体"/>
                <w:sz w:val="18"/>
                <w:szCs w:val="18"/>
                <w:lang w:eastAsia="zh-CN"/>
              </w:rPr>
              <w:t>具有决策、迁移能力。</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cs="宋体"/>
                <w:sz w:val="18"/>
                <w:szCs w:val="18"/>
                <w:lang w:val="en-US" w:eastAsia="zh-CN"/>
              </w:rPr>
              <w:t>4</w:t>
            </w:r>
            <w:r>
              <w:rPr>
                <w:rFonts w:hint="eastAsia" w:ascii="宋体" w:hAnsi="宋体" w:eastAsia="宋体" w:cs="宋体"/>
                <w:sz w:val="18"/>
                <w:szCs w:val="18"/>
              </w:rPr>
              <w:t>.</w:t>
            </w:r>
            <w:r>
              <w:rPr>
                <w:rFonts w:hint="default" w:ascii="宋体" w:hAnsi="宋体" w:eastAsia="宋体" w:cs="宋体"/>
                <w:sz w:val="18"/>
                <w:szCs w:val="18"/>
                <w:lang w:val="en-US"/>
              </w:rPr>
              <w:t>5</w:t>
            </w:r>
            <w:r>
              <w:rPr>
                <w:rFonts w:hint="eastAsia" w:ascii="宋体" w:hAnsi="宋体" w:eastAsia="宋体" w:cs="宋体"/>
                <w:sz w:val="18"/>
                <w:szCs w:val="18"/>
              </w:rPr>
              <w:t xml:space="preserve"> 具有创新创业能力，具备正确的择业观，树立创业意识，能够利用专业知识和技能进行职业规划和自主创业。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582" w:type="dxa"/>
            <w:vMerge w:val="continue"/>
            <w:shd w:val="clear" w:color="auto" w:fill="FFFFFF"/>
            <w:vAlign w:val="center"/>
          </w:tcPr>
          <w:p>
            <w:pPr>
              <w:spacing w:line="360" w:lineRule="auto"/>
              <w:jc w:val="center"/>
              <w:rPr>
                <w:rFonts w:ascii="宋体" w:hAnsi="宋体" w:eastAsia="宋体" w:cs="宋体"/>
                <w:b/>
                <w:sz w:val="18"/>
                <w:szCs w:val="18"/>
              </w:rPr>
            </w:pPr>
          </w:p>
        </w:tc>
        <w:tc>
          <w:tcPr>
            <w:tcW w:w="1060" w:type="dxa"/>
            <w:shd w:val="clear" w:color="auto" w:fill="FFFFFF"/>
            <w:vAlign w:val="center"/>
          </w:tcPr>
          <w:p>
            <w:pPr>
              <w:spacing w:line="360" w:lineRule="exact"/>
              <w:jc w:val="center"/>
              <w:rPr>
                <w:rFonts w:ascii="宋体" w:hAnsi="宋体" w:eastAsia="宋体" w:cs="宋体"/>
                <w:b/>
                <w:sz w:val="18"/>
                <w:szCs w:val="18"/>
              </w:rPr>
            </w:pPr>
            <w:r>
              <w:rPr>
                <w:rFonts w:hint="eastAsia" w:ascii="宋体" w:hAnsi="宋体" w:cs="宋体"/>
                <w:b/>
                <w:sz w:val="18"/>
                <w:szCs w:val="18"/>
                <w:lang w:val="en-US" w:eastAsia="zh-CN"/>
              </w:rPr>
              <w:t>5</w:t>
            </w:r>
            <w:r>
              <w:rPr>
                <w:rFonts w:hint="eastAsia" w:ascii="宋体" w:hAnsi="宋体" w:eastAsia="宋体" w:cs="宋体"/>
                <w:b/>
                <w:sz w:val="18"/>
                <w:szCs w:val="18"/>
              </w:rPr>
              <w:t>.自主学</w:t>
            </w:r>
          </w:p>
          <w:p>
            <w:pPr>
              <w:spacing w:line="360" w:lineRule="auto"/>
              <w:rPr>
                <w:rFonts w:hint="eastAsia" w:ascii="宋体" w:hAnsi="宋体" w:eastAsia="宋体" w:cs="宋体"/>
                <w:b/>
                <w:sz w:val="18"/>
                <w:szCs w:val="18"/>
              </w:rPr>
            </w:pPr>
            <w:r>
              <w:rPr>
                <w:rFonts w:hint="eastAsia" w:ascii="宋体" w:hAnsi="宋体" w:eastAsia="宋体" w:cs="宋体"/>
                <w:b/>
                <w:sz w:val="18"/>
                <w:szCs w:val="18"/>
              </w:rPr>
              <w:t xml:space="preserve">  习能力</w:t>
            </w:r>
          </w:p>
        </w:tc>
        <w:tc>
          <w:tcPr>
            <w:tcW w:w="671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cs="宋体"/>
                <w:sz w:val="18"/>
                <w:szCs w:val="18"/>
                <w:lang w:val="en-US" w:eastAsia="zh-CN"/>
              </w:rPr>
              <w:t>5</w:t>
            </w:r>
            <w:r>
              <w:rPr>
                <w:rFonts w:hint="eastAsia" w:ascii="宋体" w:hAnsi="宋体" w:eastAsia="宋体" w:cs="宋体"/>
                <w:sz w:val="18"/>
                <w:szCs w:val="18"/>
              </w:rPr>
              <w:t>.1</w:t>
            </w:r>
            <w:r>
              <w:rPr>
                <w:rFonts w:ascii="宋体" w:hAnsi="宋体" w:eastAsia="宋体" w:cs="宋体"/>
                <w:sz w:val="18"/>
                <w:szCs w:val="18"/>
              </w:rPr>
              <w:t xml:space="preserve"> </w:t>
            </w:r>
            <w:r>
              <w:rPr>
                <w:rFonts w:hint="eastAsia" w:ascii="宋体" w:hAnsi="宋体" w:eastAsia="宋体" w:cs="宋体"/>
                <w:sz w:val="18"/>
                <w:szCs w:val="18"/>
              </w:rPr>
              <w:t>具有终身学习的意识，能主动了解与本专业相关的行业发展动态和趋势。</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cs="宋体"/>
                <w:sz w:val="18"/>
                <w:szCs w:val="18"/>
                <w:lang w:val="en-US" w:eastAsia="zh-CN"/>
              </w:rPr>
              <w:t>5</w:t>
            </w:r>
            <w:r>
              <w:rPr>
                <w:rFonts w:hint="eastAsia" w:ascii="宋体" w:hAnsi="宋体" w:eastAsia="宋体" w:cs="宋体"/>
                <w:sz w:val="18"/>
                <w:szCs w:val="18"/>
              </w:rPr>
              <w:t>.2</w:t>
            </w:r>
            <w:r>
              <w:rPr>
                <w:rFonts w:ascii="宋体" w:hAnsi="宋体" w:eastAsia="宋体" w:cs="宋体"/>
                <w:sz w:val="18"/>
                <w:szCs w:val="18"/>
              </w:rPr>
              <w:t xml:space="preserve"> </w:t>
            </w:r>
            <w:r>
              <w:rPr>
                <w:rFonts w:hint="eastAsia" w:ascii="宋体" w:hAnsi="宋体" w:eastAsia="宋体" w:cs="宋体"/>
                <w:sz w:val="18"/>
                <w:szCs w:val="18"/>
              </w:rPr>
              <w:t>具有专业发展的意识，能制定符合个人需要的学习与专业发展规划。</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hint="eastAsia" w:ascii="宋体" w:hAnsi="宋体" w:cs="宋体"/>
                <w:sz w:val="18"/>
                <w:szCs w:val="18"/>
                <w:lang w:val="en-US" w:eastAsia="zh-CN"/>
              </w:rPr>
            </w:pPr>
            <w:r>
              <w:rPr>
                <w:rFonts w:hint="eastAsia" w:ascii="宋体" w:hAnsi="宋体" w:cs="宋体"/>
                <w:sz w:val="18"/>
                <w:szCs w:val="18"/>
                <w:lang w:val="en-US" w:eastAsia="zh-CN"/>
              </w:rPr>
              <w:t>5</w:t>
            </w:r>
            <w:r>
              <w:rPr>
                <w:rFonts w:hint="eastAsia" w:ascii="宋体" w:hAnsi="宋体" w:eastAsia="宋体" w:cs="宋体"/>
                <w:sz w:val="18"/>
                <w:szCs w:val="18"/>
              </w:rPr>
              <w:t>.3</w:t>
            </w:r>
            <w:r>
              <w:rPr>
                <w:rFonts w:ascii="宋体" w:hAnsi="宋体" w:eastAsia="宋体" w:cs="宋体"/>
                <w:sz w:val="18"/>
                <w:szCs w:val="18"/>
              </w:rPr>
              <w:t xml:space="preserve"> </w:t>
            </w:r>
            <w:r>
              <w:rPr>
                <w:rFonts w:hint="eastAsia" w:ascii="宋体" w:hAnsi="宋体" w:eastAsia="宋体" w:cs="宋体"/>
                <w:sz w:val="18"/>
                <w:szCs w:val="18"/>
              </w:rPr>
              <w:t>初步掌握反思的方法，学会批判性地分析问题，尝试创造性地解决问题。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582" w:type="dxa"/>
            <w:vMerge w:val="continue"/>
            <w:shd w:val="clear" w:color="auto" w:fill="FFFFFF"/>
            <w:vAlign w:val="center"/>
          </w:tcPr>
          <w:p>
            <w:pPr>
              <w:spacing w:line="360" w:lineRule="auto"/>
              <w:jc w:val="center"/>
              <w:rPr>
                <w:rFonts w:ascii="宋体" w:hAnsi="宋体" w:eastAsia="宋体" w:cs="宋体"/>
                <w:b/>
                <w:sz w:val="18"/>
                <w:szCs w:val="18"/>
              </w:rPr>
            </w:pPr>
          </w:p>
        </w:tc>
        <w:tc>
          <w:tcPr>
            <w:tcW w:w="1060" w:type="dxa"/>
            <w:shd w:val="clear" w:color="auto" w:fill="FFFFFF"/>
            <w:vAlign w:val="center"/>
          </w:tcPr>
          <w:p>
            <w:pPr>
              <w:spacing w:line="360" w:lineRule="exact"/>
              <w:jc w:val="center"/>
              <w:rPr>
                <w:rFonts w:ascii="宋体" w:hAnsi="宋体" w:eastAsia="宋体" w:cs="宋体"/>
                <w:b/>
                <w:sz w:val="18"/>
                <w:szCs w:val="18"/>
              </w:rPr>
            </w:pPr>
            <w:r>
              <w:rPr>
                <w:rFonts w:hint="eastAsia" w:ascii="宋体" w:hAnsi="宋体" w:cs="宋体"/>
                <w:b/>
                <w:sz w:val="18"/>
                <w:szCs w:val="18"/>
                <w:lang w:val="en-US" w:eastAsia="zh-CN"/>
              </w:rPr>
              <w:t>6</w:t>
            </w:r>
            <w:r>
              <w:rPr>
                <w:rFonts w:hint="eastAsia" w:ascii="宋体" w:hAnsi="宋体" w:eastAsia="宋体" w:cs="宋体"/>
                <w:b/>
                <w:sz w:val="18"/>
                <w:szCs w:val="18"/>
              </w:rPr>
              <w:t>.团队合</w:t>
            </w:r>
          </w:p>
          <w:p>
            <w:pPr>
              <w:spacing w:line="360" w:lineRule="auto"/>
              <w:rPr>
                <w:rFonts w:hint="eastAsia" w:ascii="宋体" w:hAnsi="宋体" w:eastAsia="宋体" w:cs="宋体"/>
                <w:b/>
                <w:sz w:val="18"/>
                <w:szCs w:val="18"/>
              </w:rPr>
            </w:pPr>
            <w:r>
              <w:rPr>
                <w:rFonts w:hint="eastAsia" w:ascii="宋体" w:hAnsi="宋体" w:eastAsia="宋体" w:cs="宋体"/>
                <w:b/>
                <w:sz w:val="18"/>
                <w:szCs w:val="18"/>
              </w:rPr>
              <w:t xml:space="preserve"> </w:t>
            </w:r>
            <w:r>
              <w:rPr>
                <w:rFonts w:ascii="宋体" w:hAnsi="宋体" w:eastAsia="宋体" w:cs="宋体"/>
                <w:b/>
                <w:sz w:val="18"/>
                <w:szCs w:val="18"/>
              </w:rPr>
              <w:t xml:space="preserve"> </w:t>
            </w:r>
            <w:r>
              <w:rPr>
                <w:rFonts w:hint="eastAsia" w:ascii="宋体" w:hAnsi="宋体" w:eastAsia="宋体" w:cs="宋体"/>
                <w:b/>
                <w:sz w:val="18"/>
                <w:szCs w:val="18"/>
              </w:rPr>
              <w:t>作意识</w:t>
            </w:r>
          </w:p>
        </w:tc>
        <w:tc>
          <w:tcPr>
            <w:tcW w:w="671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cs="宋体"/>
                <w:sz w:val="18"/>
                <w:szCs w:val="18"/>
                <w:lang w:val="en-US" w:eastAsia="zh-CN"/>
              </w:rPr>
              <w:t>6</w:t>
            </w:r>
            <w:r>
              <w:rPr>
                <w:rFonts w:hint="eastAsia" w:ascii="宋体" w:hAnsi="宋体" w:eastAsia="宋体" w:cs="宋体"/>
                <w:sz w:val="18"/>
                <w:szCs w:val="18"/>
              </w:rPr>
              <w:t>.1 具备较强的集体意识和团队精神。</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cs="宋体"/>
                <w:sz w:val="18"/>
                <w:szCs w:val="18"/>
                <w:lang w:val="en-US" w:eastAsia="zh-CN"/>
              </w:rPr>
              <w:t>6</w:t>
            </w:r>
            <w:r>
              <w:rPr>
                <w:rFonts w:hint="eastAsia" w:ascii="宋体" w:hAnsi="宋体" w:eastAsia="宋体" w:cs="宋体"/>
                <w:sz w:val="18"/>
                <w:szCs w:val="18"/>
              </w:rPr>
              <w:t>.2</w:t>
            </w:r>
            <w:r>
              <w:rPr>
                <w:rFonts w:ascii="宋体" w:hAnsi="宋体" w:eastAsia="宋体" w:cs="宋体"/>
                <w:sz w:val="18"/>
                <w:szCs w:val="18"/>
              </w:rPr>
              <w:t xml:space="preserve"> </w:t>
            </w:r>
            <w:r>
              <w:rPr>
                <w:rFonts w:hint="eastAsia" w:ascii="宋体" w:hAnsi="宋体" w:eastAsia="宋体" w:cs="宋体"/>
                <w:sz w:val="18"/>
                <w:szCs w:val="18"/>
              </w:rPr>
              <w:t>了解项目分工的重要性，能与团队成员有效沟通，合作共事。</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hint="eastAsia" w:ascii="宋体" w:hAnsi="宋体" w:cs="宋体"/>
                <w:sz w:val="18"/>
                <w:szCs w:val="18"/>
                <w:lang w:val="en-US" w:eastAsia="zh-CN"/>
              </w:rPr>
            </w:pPr>
            <w:r>
              <w:rPr>
                <w:rFonts w:hint="eastAsia" w:ascii="宋体" w:hAnsi="宋体" w:cs="宋体"/>
                <w:sz w:val="18"/>
                <w:szCs w:val="18"/>
                <w:lang w:val="en-US" w:eastAsia="zh-CN"/>
              </w:rPr>
              <w:t>6</w:t>
            </w:r>
            <w:r>
              <w:rPr>
                <w:rFonts w:hint="eastAsia" w:ascii="宋体" w:hAnsi="宋体" w:eastAsia="宋体" w:cs="宋体"/>
                <w:sz w:val="18"/>
                <w:szCs w:val="18"/>
              </w:rPr>
              <w:t>.3 能够组织、协调团队开展工作。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582" w:type="dxa"/>
            <w:vMerge w:val="restart"/>
            <w:shd w:val="clear" w:color="auto" w:fill="FFFFFF"/>
            <w:vAlign w:val="center"/>
          </w:tcPr>
          <w:p>
            <w:pPr>
              <w:spacing w:line="360" w:lineRule="auto"/>
              <w:jc w:val="center"/>
              <w:rPr>
                <w:rFonts w:ascii="宋体" w:hAnsi="宋体" w:eastAsia="宋体" w:cs="宋体"/>
                <w:b/>
                <w:sz w:val="18"/>
                <w:szCs w:val="18"/>
              </w:rPr>
            </w:pPr>
            <w:r>
              <w:rPr>
                <w:rFonts w:hint="eastAsia" w:ascii="宋体" w:hAnsi="宋体" w:eastAsia="宋体" w:cs="宋体"/>
                <w:b/>
                <w:sz w:val="18"/>
                <w:szCs w:val="18"/>
              </w:rPr>
              <w:t>知识</w:t>
            </w:r>
          </w:p>
        </w:tc>
        <w:tc>
          <w:tcPr>
            <w:tcW w:w="1060" w:type="dxa"/>
            <w:shd w:val="clear" w:color="auto" w:fill="FFFFFF"/>
            <w:vAlign w:val="center"/>
          </w:tcPr>
          <w:p>
            <w:pPr>
              <w:spacing w:line="360" w:lineRule="exact"/>
              <w:jc w:val="center"/>
              <w:rPr>
                <w:rFonts w:ascii="宋体" w:hAnsi="宋体" w:eastAsia="宋体" w:cs="宋体"/>
                <w:b/>
                <w:sz w:val="18"/>
                <w:szCs w:val="18"/>
              </w:rPr>
            </w:pPr>
            <w:r>
              <w:rPr>
                <w:rFonts w:hint="eastAsia" w:ascii="宋体" w:hAnsi="宋体" w:cs="宋体"/>
                <w:b/>
                <w:sz w:val="18"/>
                <w:szCs w:val="18"/>
                <w:lang w:val="en-US" w:eastAsia="zh-CN"/>
              </w:rPr>
              <w:t>7</w:t>
            </w:r>
            <w:r>
              <w:rPr>
                <w:rFonts w:hint="eastAsia" w:ascii="宋体" w:hAnsi="宋体" w:eastAsia="宋体" w:cs="宋体"/>
                <w:b/>
                <w:sz w:val="18"/>
                <w:szCs w:val="18"/>
              </w:rPr>
              <w:t>.专业知</w:t>
            </w:r>
          </w:p>
          <w:p>
            <w:pPr>
              <w:spacing w:line="360" w:lineRule="auto"/>
              <w:jc w:val="left"/>
              <w:rPr>
                <w:rFonts w:ascii="宋体" w:hAnsi="宋体" w:eastAsia="宋体" w:cs="宋体"/>
                <w:b/>
                <w:sz w:val="18"/>
                <w:szCs w:val="18"/>
              </w:rPr>
            </w:pPr>
            <w:r>
              <w:rPr>
                <w:rFonts w:hint="eastAsia" w:ascii="宋体" w:hAnsi="宋体" w:eastAsia="宋体" w:cs="宋体"/>
                <w:b/>
                <w:sz w:val="18"/>
                <w:szCs w:val="18"/>
              </w:rPr>
              <w:t xml:space="preserve">  识技能</w:t>
            </w:r>
          </w:p>
        </w:tc>
        <w:tc>
          <w:tcPr>
            <w:tcW w:w="671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cs="宋体"/>
                <w:sz w:val="18"/>
                <w:szCs w:val="18"/>
                <w:lang w:val="en-US" w:eastAsia="zh-CN"/>
              </w:rPr>
              <w:t>7</w:t>
            </w:r>
            <w:r>
              <w:rPr>
                <w:rFonts w:hint="eastAsia" w:ascii="宋体" w:hAnsi="宋体" w:eastAsia="宋体" w:cs="宋体"/>
                <w:sz w:val="18"/>
                <w:szCs w:val="18"/>
                <w:lang w:eastAsia="zh-CN"/>
              </w:rPr>
              <w:t>.</w:t>
            </w:r>
            <w:r>
              <w:rPr>
                <w:rFonts w:hint="default" w:ascii="宋体" w:hAnsi="宋体" w:eastAsia="宋体" w:cs="宋体"/>
                <w:sz w:val="18"/>
                <w:szCs w:val="18"/>
                <w:lang w:val="en-US" w:eastAsia="zh-CN"/>
              </w:rPr>
              <w:t>1</w:t>
            </w:r>
            <w:r>
              <w:rPr>
                <w:rFonts w:hint="eastAsia" w:ascii="宋体" w:hAnsi="宋体" w:eastAsia="宋体" w:cs="宋体"/>
                <w:sz w:val="18"/>
                <w:szCs w:val="18"/>
                <w:lang w:eastAsia="zh-CN"/>
              </w:rPr>
              <w:t>具有一定的设计美学基础知识及较为扎实的广告设计与制作专业基础知识；</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cs="宋体"/>
                <w:sz w:val="18"/>
                <w:szCs w:val="18"/>
                <w:lang w:val="en-US" w:eastAsia="zh-CN"/>
              </w:rPr>
              <w:t>7</w:t>
            </w:r>
            <w:r>
              <w:rPr>
                <w:rFonts w:hint="default" w:ascii="宋体" w:hAnsi="宋体" w:eastAsia="宋体" w:cs="宋体"/>
                <w:sz w:val="18"/>
                <w:szCs w:val="18"/>
                <w:lang w:val="en-US"/>
              </w:rPr>
              <w:t>.2</w:t>
            </w:r>
            <w:r>
              <w:rPr>
                <w:rFonts w:hint="eastAsia" w:ascii="宋体" w:hAnsi="宋体" w:eastAsia="宋体" w:cs="宋体"/>
                <w:sz w:val="18"/>
                <w:szCs w:val="18"/>
              </w:rPr>
              <w:t>掌握扎实的</w:t>
            </w:r>
            <w:r>
              <w:rPr>
                <w:rFonts w:hint="eastAsia" w:ascii="宋体" w:hAnsi="宋体" w:eastAsia="宋体" w:cs="宋体"/>
                <w:sz w:val="18"/>
                <w:szCs w:val="18"/>
                <w:lang w:eastAsia="zh-CN"/>
              </w:rPr>
              <w:t>设计</w:t>
            </w:r>
            <w:r>
              <w:rPr>
                <w:rFonts w:hint="eastAsia" w:ascii="宋体" w:hAnsi="宋体" w:eastAsia="宋体" w:cs="宋体"/>
                <w:sz w:val="18"/>
                <w:szCs w:val="18"/>
              </w:rPr>
              <w:t>基础知识和</w:t>
            </w:r>
            <w:r>
              <w:rPr>
                <w:rFonts w:hint="eastAsia" w:ascii="宋体" w:hAnsi="宋体" w:eastAsia="宋体" w:cs="宋体"/>
                <w:sz w:val="18"/>
                <w:szCs w:val="18"/>
                <w:lang w:eastAsia="zh-CN"/>
              </w:rPr>
              <w:t>国内外广告设计发展趋势</w:t>
            </w:r>
            <w:r>
              <w:rPr>
                <w:rFonts w:hint="eastAsia" w:ascii="宋体" w:hAnsi="宋体" w:eastAsia="宋体" w:cs="宋体"/>
                <w:sz w:val="18"/>
                <w:szCs w:val="18"/>
              </w:rPr>
              <w:t>；</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cs="宋体"/>
                <w:sz w:val="18"/>
                <w:szCs w:val="18"/>
                <w:lang w:val="en-US" w:eastAsia="zh-CN"/>
              </w:rPr>
              <w:t>7</w:t>
            </w:r>
            <w:r>
              <w:rPr>
                <w:rFonts w:ascii="宋体" w:hAnsi="宋体" w:eastAsia="宋体" w:cs="宋体"/>
                <w:sz w:val="18"/>
                <w:szCs w:val="18"/>
              </w:rPr>
              <w:t>.</w:t>
            </w:r>
            <w:r>
              <w:rPr>
                <w:rFonts w:ascii="宋体" w:hAnsi="宋体" w:eastAsia="宋体" w:cs="宋体"/>
                <w:sz w:val="18"/>
                <w:szCs w:val="18"/>
                <w:lang w:val="en-US"/>
              </w:rPr>
              <w:t>3</w:t>
            </w:r>
            <w:r>
              <w:rPr>
                <w:rFonts w:hint="eastAsia" w:ascii="宋体" w:hAnsi="宋体" w:eastAsia="宋体" w:cs="宋体"/>
                <w:sz w:val="18"/>
                <w:szCs w:val="18"/>
              </w:rPr>
              <w:t>熟悉与本专业相关的</w:t>
            </w:r>
            <w:r>
              <w:rPr>
                <w:rFonts w:hint="eastAsia" w:ascii="宋体" w:hAnsi="宋体" w:eastAsia="宋体" w:cs="宋体"/>
                <w:sz w:val="18"/>
                <w:szCs w:val="18"/>
                <w:lang w:eastAsia="zh-CN"/>
              </w:rPr>
              <w:t>设计</w:t>
            </w:r>
            <w:r>
              <w:rPr>
                <w:rFonts w:hint="eastAsia" w:ascii="宋体" w:hAnsi="宋体" w:eastAsia="宋体" w:cs="宋体"/>
                <w:sz w:val="18"/>
                <w:szCs w:val="18"/>
              </w:rPr>
              <w:t>知识；</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cs="宋体"/>
                <w:sz w:val="18"/>
                <w:szCs w:val="18"/>
                <w:lang w:val="en-US" w:eastAsia="zh-CN"/>
              </w:rPr>
              <w:t>7</w:t>
            </w:r>
            <w:r>
              <w:rPr>
                <w:rFonts w:ascii="宋体" w:hAnsi="宋体" w:eastAsia="宋体" w:cs="宋体"/>
                <w:sz w:val="18"/>
                <w:szCs w:val="18"/>
              </w:rPr>
              <w:t>.</w:t>
            </w:r>
            <w:r>
              <w:rPr>
                <w:rFonts w:hint="eastAsia" w:ascii="宋体" w:hAnsi="宋体" w:eastAsia="宋体" w:cs="宋体"/>
                <w:sz w:val="18"/>
                <w:szCs w:val="18"/>
              </w:rPr>
              <w:t xml:space="preserve">4 </w:t>
            </w:r>
            <w:r>
              <w:rPr>
                <w:rFonts w:hint="default" w:ascii="宋体" w:hAnsi="宋体" w:eastAsia="宋体" w:cs="宋体"/>
                <w:sz w:val="18"/>
                <w:szCs w:val="18"/>
                <w:lang w:val="en-US"/>
              </w:rPr>
              <w:t>掌握两大构成、设计素描、图形创意等，具备一定的设计基础表现能力</w:t>
            </w:r>
            <w:r>
              <w:rPr>
                <w:rFonts w:hint="eastAsia" w:ascii="宋体" w:hAnsi="宋体" w:cs="宋体"/>
                <w:sz w:val="18"/>
                <w:szCs w:val="1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352" w:leftChars="-4" w:hanging="360" w:hangingChars="200"/>
              <w:textAlignment w:val="auto"/>
              <w:rPr>
                <w:rFonts w:ascii="宋体" w:hAnsi="宋体" w:eastAsia="宋体" w:cs="宋体"/>
                <w:sz w:val="18"/>
                <w:szCs w:val="18"/>
              </w:rPr>
            </w:pPr>
            <w:r>
              <w:rPr>
                <w:rFonts w:hint="eastAsia" w:ascii="宋体" w:hAnsi="宋体" w:cs="宋体"/>
                <w:sz w:val="18"/>
                <w:szCs w:val="18"/>
                <w:lang w:val="en-US" w:eastAsia="zh-CN"/>
              </w:rPr>
              <w:t>7</w:t>
            </w:r>
            <w:r>
              <w:rPr>
                <w:rFonts w:hint="eastAsia" w:ascii="宋体" w:hAnsi="宋体" w:eastAsia="宋体" w:cs="宋体"/>
                <w:sz w:val="18"/>
                <w:szCs w:val="18"/>
              </w:rPr>
              <w:t>.5</w:t>
            </w:r>
            <w:r>
              <w:rPr>
                <w:rFonts w:hint="default" w:ascii="宋体" w:hAnsi="宋体" w:eastAsia="宋体" w:cs="宋体"/>
                <w:sz w:val="18"/>
                <w:szCs w:val="18"/>
                <w:lang w:val="en-US"/>
              </w:rPr>
              <w:t>了解行业现状及以及广告行业现状和发展趋势，具备一定的设计创意能力。</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582" w:type="dxa"/>
            <w:vMerge w:val="continue"/>
            <w:shd w:val="clear" w:color="auto" w:fill="FFFFFF"/>
            <w:vAlign w:val="center"/>
          </w:tcPr>
          <w:p>
            <w:pPr>
              <w:spacing w:line="360" w:lineRule="auto"/>
              <w:jc w:val="center"/>
              <w:rPr>
                <w:rFonts w:ascii="宋体" w:hAnsi="宋体" w:eastAsia="宋体" w:cs="宋体"/>
                <w:b/>
                <w:sz w:val="18"/>
                <w:szCs w:val="18"/>
              </w:rPr>
            </w:pPr>
          </w:p>
        </w:tc>
        <w:tc>
          <w:tcPr>
            <w:tcW w:w="1060" w:type="dxa"/>
            <w:shd w:val="clear" w:color="auto" w:fill="FFFFFF"/>
            <w:vAlign w:val="center"/>
          </w:tcPr>
          <w:p>
            <w:pPr>
              <w:spacing w:line="360" w:lineRule="exact"/>
              <w:jc w:val="center"/>
              <w:rPr>
                <w:rFonts w:ascii="宋体" w:hAnsi="宋体" w:eastAsia="宋体" w:cs="宋体"/>
                <w:b/>
                <w:sz w:val="18"/>
                <w:szCs w:val="18"/>
              </w:rPr>
            </w:pPr>
            <w:r>
              <w:rPr>
                <w:rFonts w:hint="eastAsia" w:ascii="宋体" w:hAnsi="宋体" w:cs="宋体"/>
                <w:b/>
                <w:sz w:val="18"/>
                <w:szCs w:val="18"/>
                <w:lang w:val="en-US" w:eastAsia="zh-CN"/>
              </w:rPr>
              <w:t>8</w:t>
            </w:r>
            <w:r>
              <w:rPr>
                <w:rFonts w:hint="eastAsia" w:ascii="宋体" w:hAnsi="宋体" w:eastAsia="宋体" w:cs="宋体"/>
                <w:b/>
                <w:sz w:val="18"/>
                <w:szCs w:val="18"/>
              </w:rPr>
              <w:t>.信息技</w:t>
            </w:r>
          </w:p>
          <w:p>
            <w:pPr>
              <w:spacing w:line="360" w:lineRule="auto"/>
              <w:jc w:val="left"/>
              <w:rPr>
                <w:rFonts w:ascii="宋体" w:hAnsi="宋体" w:eastAsia="宋体" w:cs="宋体"/>
                <w:b/>
                <w:sz w:val="18"/>
                <w:szCs w:val="18"/>
              </w:rPr>
            </w:pPr>
            <w:r>
              <w:rPr>
                <w:rFonts w:hint="eastAsia" w:ascii="宋体" w:hAnsi="宋体" w:eastAsia="宋体" w:cs="宋体"/>
                <w:b/>
                <w:sz w:val="18"/>
                <w:szCs w:val="18"/>
              </w:rPr>
              <w:t xml:space="preserve">  术素养</w:t>
            </w:r>
          </w:p>
        </w:tc>
        <w:tc>
          <w:tcPr>
            <w:tcW w:w="671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r>
              <w:rPr>
                <w:rFonts w:hint="eastAsia" w:ascii="宋体" w:hAnsi="宋体" w:cs="宋体"/>
                <w:color w:val="000000"/>
                <w:sz w:val="18"/>
                <w:szCs w:val="18"/>
                <w:lang w:val="en-US" w:eastAsia="zh-CN"/>
              </w:rPr>
              <w:t>8</w:t>
            </w:r>
            <w:r>
              <w:rPr>
                <w:rFonts w:hint="eastAsia" w:ascii="宋体" w:hAnsi="宋体" w:eastAsia="宋体" w:cs="宋体"/>
                <w:color w:val="000000"/>
                <w:sz w:val="18"/>
                <w:szCs w:val="18"/>
              </w:rPr>
              <w:t xml:space="preserve">.1 </w:t>
            </w:r>
            <w:r>
              <w:rPr>
                <w:rFonts w:hint="eastAsia" w:ascii="宋体" w:hAnsi="宋体" w:eastAsia="宋体" w:cs="宋体"/>
                <w:sz w:val="18"/>
                <w:szCs w:val="18"/>
              </w:rPr>
              <w:t>具备较强的</w:t>
            </w:r>
            <w:r>
              <w:rPr>
                <w:rFonts w:hint="eastAsia" w:ascii="宋体" w:hAnsi="宋体" w:eastAsia="宋体" w:cs="宋体"/>
                <w:sz w:val="18"/>
                <w:szCs w:val="18"/>
                <w:lang w:eastAsia="zh-CN"/>
              </w:rPr>
              <w:t>计算机</w:t>
            </w:r>
            <w:r>
              <w:rPr>
                <w:rFonts w:hint="eastAsia" w:ascii="宋体" w:hAnsi="宋体" w:eastAsia="宋体" w:cs="宋体"/>
                <w:sz w:val="18"/>
                <w:szCs w:val="18"/>
              </w:rPr>
              <w:t>信息处理能力；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color w:val="000000"/>
                <w:sz w:val="18"/>
                <w:szCs w:val="18"/>
              </w:rPr>
            </w:pPr>
            <w:r>
              <w:rPr>
                <w:rFonts w:hint="eastAsia" w:ascii="宋体" w:hAnsi="宋体" w:cs="宋体"/>
                <w:color w:val="000000"/>
                <w:sz w:val="18"/>
                <w:szCs w:val="18"/>
                <w:lang w:val="en-US" w:eastAsia="zh-CN"/>
              </w:rPr>
              <w:t>8</w:t>
            </w:r>
            <w:r>
              <w:rPr>
                <w:rFonts w:hint="eastAsia" w:ascii="宋体" w:hAnsi="宋体" w:eastAsia="宋体" w:cs="宋体"/>
                <w:color w:val="000000"/>
                <w:sz w:val="18"/>
                <w:szCs w:val="18"/>
              </w:rPr>
              <w:t>.2</w:t>
            </w:r>
            <w:r>
              <w:rPr>
                <w:rFonts w:ascii="宋体" w:hAnsi="宋体" w:eastAsia="宋体" w:cs="宋体"/>
                <w:color w:val="000000"/>
                <w:sz w:val="18"/>
                <w:szCs w:val="18"/>
              </w:rPr>
              <w:t xml:space="preserve"> </w:t>
            </w:r>
            <w:r>
              <w:rPr>
                <w:rFonts w:hint="eastAsia" w:ascii="宋体" w:hAnsi="宋体" w:eastAsia="宋体" w:cs="宋体"/>
                <w:color w:val="000000"/>
                <w:sz w:val="18"/>
                <w:szCs w:val="18"/>
              </w:rPr>
              <w:t>能够熟练运用搜索引擎、进行</w:t>
            </w:r>
            <w:r>
              <w:rPr>
                <w:rFonts w:hint="eastAsia" w:ascii="宋体" w:hAnsi="宋体" w:eastAsia="宋体" w:cs="宋体"/>
                <w:color w:val="000000"/>
                <w:sz w:val="18"/>
                <w:szCs w:val="18"/>
                <w:lang w:eastAsia="zh-CN"/>
              </w:rPr>
              <w:t>相关设计素材的搜集</w:t>
            </w:r>
            <w:r>
              <w:rPr>
                <w:rFonts w:hint="eastAsia" w:ascii="宋体" w:hAnsi="宋体" w:eastAsia="宋体" w:cs="宋体"/>
                <w:color w:val="000000"/>
                <w:sz w:val="18"/>
                <w:szCs w:val="18"/>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color w:val="000000"/>
                <w:sz w:val="18"/>
                <w:szCs w:val="18"/>
              </w:rPr>
            </w:pPr>
            <w:r>
              <w:rPr>
                <w:rFonts w:hint="eastAsia" w:ascii="宋体" w:hAnsi="宋体" w:cs="宋体"/>
                <w:color w:val="000000"/>
                <w:sz w:val="18"/>
                <w:szCs w:val="18"/>
                <w:lang w:val="en-US" w:eastAsia="zh-CN"/>
              </w:rPr>
              <w:t>8</w:t>
            </w:r>
            <w:r>
              <w:rPr>
                <w:rFonts w:ascii="宋体" w:hAnsi="宋体" w:eastAsia="宋体" w:cs="宋体"/>
                <w:color w:val="000000"/>
                <w:sz w:val="18"/>
                <w:szCs w:val="18"/>
              </w:rPr>
              <w:t>.3</w:t>
            </w:r>
            <w:r>
              <w:rPr>
                <w:rFonts w:hint="eastAsia" w:ascii="宋体" w:hAnsi="宋体" w:eastAsia="宋体" w:cs="宋体"/>
                <w:color w:val="000000"/>
                <w:sz w:val="18"/>
                <w:szCs w:val="18"/>
              </w:rPr>
              <w:t xml:space="preserve"> 具有较强的文本制作能力，较好的办公系统操作与应用能力，能够熟练运用办公软件、翻译工具进行应用文本的处理；</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color w:val="000000"/>
                <w:sz w:val="18"/>
                <w:szCs w:val="18"/>
              </w:rPr>
            </w:pPr>
            <w:r>
              <w:rPr>
                <w:rFonts w:hint="eastAsia" w:ascii="宋体" w:hAnsi="宋体" w:cs="宋体"/>
                <w:color w:val="000000"/>
                <w:sz w:val="18"/>
                <w:szCs w:val="18"/>
                <w:lang w:val="en-US" w:eastAsia="zh-CN"/>
              </w:rPr>
              <w:t>8</w:t>
            </w:r>
            <w:r>
              <w:rPr>
                <w:rFonts w:ascii="宋体" w:hAnsi="宋体" w:eastAsia="宋体" w:cs="宋体"/>
                <w:color w:val="000000"/>
                <w:sz w:val="18"/>
                <w:szCs w:val="18"/>
              </w:rPr>
              <w:t xml:space="preserve">.4 </w:t>
            </w:r>
            <w:r>
              <w:rPr>
                <w:rFonts w:hint="eastAsia" w:ascii="宋体" w:hAnsi="宋体" w:eastAsia="宋体" w:cs="宋体"/>
                <w:color w:val="000000"/>
                <w:sz w:val="18"/>
                <w:szCs w:val="18"/>
                <w:lang w:eastAsia="zh-CN"/>
              </w:rPr>
              <w:t>能够熟练使用广告设计公司、影像、出版、印刷等行业及设计院、企事业单位设计部门等行业从业人员所应具备的较为熟练的运用广告设计相关软件（photoshop、ILLUSTRATOR）进行广告效果设计的能力。</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200"/>
              <w:textAlignment w:val="auto"/>
              <w:rPr>
                <w:rFonts w:ascii="宋体" w:hAnsi="宋体" w:eastAsia="宋体" w:cs="宋体"/>
                <w:sz w:val="18"/>
                <w:szCs w:val="18"/>
              </w:rPr>
            </w:pPr>
          </w:p>
        </w:tc>
      </w:tr>
    </w:tbl>
    <w:p>
      <w:pPr>
        <w:spacing w:line="360" w:lineRule="auto"/>
        <w:rPr>
          <w:rFonts w:hint="eastAsia" w:ascii="宋体" w:hAnsi="宋体"/>
          <w:sz w:val="24"/>
        </w:rPr>
      </w:pPr>
    </w:p>
    <w:p>
      <w:pPr>
        <w:spacing w:before="156" w:beforeLines="50" w:after="156" w:afterLines="50" w:line="360" w:lineRule="auto"/>
        <w:jc w:val="center"/>
        <w:rPr>
          <w:rFonts w:ascii="宋体" w:hAnsi="宋体" w:cs="宋体"/>
          <w:b/>
          <w:bCs/>
          <w:szCs w:val="21"/>
        </w:rPr>
      </w:pPr>
      <w:r>
        <w:rPr>
          <w:rFonts w:hint="eastAsia" w:ascii="宋体" w:hAnsi="宋体" w:cs="宋体"/>
          <w:b/>
          <w:bCs/>
          <w:szCs w:val="21"/>
        </w:rPr>
        <w:t>表</w:t>
      </w:r>
      <w:r>
        <w:rPr>
          <w:rFonts w:ascii="宋体" w:hAnsi="宋体" w:cs="宋体"/>
          <w:b/>
          <w:bCs/>
          <w:szCs w:val="21"/>
        </w:rPr>
        <w:t>3</w:t>
      </w:r>
      <w:r>
        <w:rPr>
          <w:rFonts w:hint="eastAsia" w:ascii="宋体" w:hAnsi="宋体" w:cs="宋体"/>
          <w:b/>
          <w:bCs/>
          <w:szCs w:val="21"/>
        </w:rPr>
        <w:t xml:space="preserve"> 毕业要求对培养目标的支撑矩阵</w:t>
      </w:r>
    </w:p>
    <w:tbl>
      <w:tblPr>
        <w:tblStyle w:val="14"/>
        <w:tblW w:w="8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2"/>
        <w:gridCol w:w="1505"/>
        <w:gridCol w:w="1610"/>
        <w:gridCol w:w="1570"/>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2" w:type="dxa"/>
          </w:tcPr>
          <w:p>
            <w:pPr>
              <w:spacing w:line="360" w:lineRule="auto"/>
              <w:ind w:firstLine="1160" w:firstLineChars="550"/>
              <w:rPr>
                <w:rFonts w:ascii="宋体" w:hAnsi="宋体" w:eastAsia="宋体"/>
                <w:b/>
                <w:szCs w:val="21"/>
              </w:rPr>
            </w:pPr>
            <w:r>
              <w:rPr>
                <w:rFonts w:ascii="宋体" w:hAnsi="宋体" w:eastAsia="宋体"/>
                <w:b/>
                <w:szCs w:val="21"/>
              </w:rPr>
              <mc:AlternateContent>
                <mc:Choice Requires="wps">
                  <w:drawing>
                    <wp:anchor distT="0" distB="0" distL="0" distR="0" simplePos="0" relativeHeight="251659264" behindDoc="0" locked="0" layoutInCell="1" allowOverlap="1">
                      <wp:simplePos x="0" y="0"/>
                      <wp:positionH relativeFrom="column">
                        <wp:posOffset>-54610</wp:posOffset>
                      </wp:positionH>
                      <wp:positionV relativeFrom="paragraph">
                        <wp:posOffset>22860</wp:posOffset>
                      </wp:positionV>
                      <wp:extent cx="1471930" cy="361950"/>
                      <wp:effectExtent l="1270" t="4445" r="12700" b="14605"/>
                      <wp:wrapNone/>
                      <wp:docPr id="1028" name="自选图形 3"/>
                      <wp:cNvGraphicFramePr/>
                      <a:graphic xmlns:a="http://schemas.openxmlformats.org/drawingml/2006/main">
                        <a:graphicData uri="http://schemas.microsoft.com/office/word/2010/wordprocessingShape">
                          <wps:wsp>
                            <wps:cNvCnPr/>
                            <wps:spPr>
                              <a:xfrm>
                                <a:off x="0" y="0"/>
                                <a:ext cx="1471930" cy="36195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自选图形 3" o:spid="_x0000_s1026" o:spt="32" type="#_x0000_t32" style="position:absolute;left:0pt;margin-left:-4.3pt;margin-top:1.8pt;height:28.5pt;width:115.9pt;z-index:251659264;mso-width-relative:page;mso-height-relative:page;" filled="f" stroked="t" coordsize="21600,21600" o:gfxdata="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RD4R9YAAAAHAQAADwAAAAAAAAABACAAAAAiAAAAZHJzL2Rv&#10;d25yZXYueG1sUEsBAhQAFAAAAAgAh07iQAwVNWIDAgAA9QMAAA4AAAAAAAAAAQAgAAAAJQEAAGRy&#10;cy9lMm9Eb2MueG1sUEsFBgAAAAAGAAYAWQEAAJoFAAAAAA==&#10;">
                      <v:fill on="f" focussize="0,0"/>
                      <v:stroke color="#000000" joinstyle="round"/>
                      <v:imagedata o:title=""/>
                      <o:lock v:ext="edit" aspectratio="f"/>
                    </v:shape>
                  </w:pict>
                </mc:Fallback>
              </mc:AlternateContent>
            </w:r>
            <w:r>
              <w:rPr>
                <w:rFonts w:hint="eastAsia" w:ascii="宋体" w:hAnsi="宋体" w:eastAsia="宋体"/>
                <w:b/>
                <w:szCs w:val="21"/>
              </w:rPr>
              <w:t>培养目标</w:t>
            </w:r>
          </w:p>
          <w:p>
            <w:pPr>
              <w:spacing w:line="360" w:lineRule="auto"/>
              <w:rPr>
                <w:rFonts w:ascii="宋体" w:hAnsi="宋体" w:eastAsia="宋体"/>
                <w:b/>
                <w:sz w:val="18"/>
                <w:szCs w:val="18"/>
              </w:rPr>
            </w:pPr>
            <w:r>
              <w:rPr>
                <w:rFonts w:hint="eastAsia" w:ascii="宋体" w:hAnsi="宋体" w:eastAsia="宋体"/>
                <w:b/>
                <w:szCs w:val="21"/>
              </w:rPr>
              <w:t>毕业要求</w:t>
            </w:r>
          </w:p>
        </w:tc>
        <w:tc>
          <w:tcPr>
            <w:tcW w:w="1505" w:type="dxa"/>
            <w:vAlign w:val="center"/>
          </w:tcPr>
          <w:p>
            <w:pPr>
              <w:spacing w:line="360" w:lineRule="auto"/>
              <w:jc w:val="center"/>
              <w:rPr>
                <w:rFonts w:ascii="宋体" w:hAnsi="宋体" w:eastAsia="宋体"/>
                <w:b/>
                <w:szCs w:val="21"/>
              </w:rPr>
            </w:pPr>
            <w:r>
              <w:rPr>
                <w:rFonts w:hint="eastAsia" w:ascii="宋体" w:hAnsi="宋体" w:eastAsia="宋体"/>
                <w:b/>
                <w:szCs w:val="21"/>
              </w:rPr>
              <w:t>培养目标1</w:t>
            </w:r>
          </w:p>
        </w:tc>
        <w:tc>
          <w:tcPr>
            <w:tcW w:w="1610" w:type="dxa"/>
            <w:vAlign w:val="center"/>
          </w:tcPr>
          <w:p>
            <w:pPr>
              <w:spacing w:line="360" w:lineRule="auto"/>
              <w:jc w:val="center"/>
              <w:rPr>
                <w:rFonts w:ascii="宋体" w:hAnsi="宋体" w:eastAsia="宋体"/>
                <w:b/>
                <w:szCs w:val="21"/>
              </w:rPr>
            </w:pPr>
            <w:r>
              <w:rPr>
                <w:rFonts w:hint="eastAsia" w:ascii="宋体" w:hAnsi="宋体" w:eastAsia="宋体"/>
                <w:b/>
                <w:szCs w:val="21"/>
              </w:rPr>
              <w:t>培养目标2</w:t>
            </w:r>
          </w:p>
        </w:tc>
        <w:tc>
          <w:tcPr>
            <w:tcW w:w="1570" w:type="dxa"/>
            <w:vAlign w:val="center"/>
          </w:tcPr>
          <w:p>
            <w:pPr>
              <w:spacing w:line="360" w:lineRule="auto"/>
              <w:jc w:val="center"/>
              <w:rPr>
                <w:rFonts w:ascii="宋体" w:hAnsi="宋体" w:eastAsia="宋体"/>
                <w:b/>
                <w:szCs w:val="21"/>
              </w:rPr>
            </w:pPr>
            <w:r>
              <w:rPr>
                <w:rFonts w:hint="eastAsia" w:ascii="宋体" w:hAnsi="宋体" w:eastAsia="宋体"/>
                <w:b/>
                <w:szCs w:val="21"/>
              </w:rPr>
              <w:t>培养目标3</w:t>
            </w:r>
          </w:p>
        </w:tc>
        <w:tc>
          <w:tcPr>
            <w:tcW w:w="1570" w:type="dxa"/>
            <w:vAlign w:val="center"/>
          </w:tcPr>
          <w:p>
            <w:pPr>
              <w:spacing w:line="360" w:lineRule="auto"/>
              <w:jc w:val="center"/>
              <w:rPr>
                <w:rFonts w:ascii="宋体" w:hAnsi="宋体" w:eastAsia="宋体"/>
                <w:b/>
                <w:szCs w:val="21"/>
              </w:rPr>
            </w:pPr>
            <w:r>
              <w:rPr>
                <w:rFonts w:hint="eastAsia" w:ascii="宋体" w:hAnsi="宋体" w:eastAsia="宋体"/>
                <w:b/>
                <w:szCs w:val="21"/>
              </w:rPr>
              <w:t>培养目标4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412" w:type="dxa"/>
            <w:vAlign w:val="center"/>
          </w:tcPr>
          <w:p>
            <w:pPr>
              <w:spacing w:line="360" w:lineRule="auto"/>
              <w:rPr>
                <w:rFonts w:ascii="宋体" w:hAnsi="宋体" w:eastAsia="宋体"/>
                <w:sz w:val="18"/>
                <w:szCs w:val="18"/>
              </w:rPr>
            </w:pPr>
            <w:r>
              <w:rPr>
                <w:rFonts w:hint="eastAsia" w:ascii="宋体" w:hAnsi="宋体" w:eastAsia="宋体"/>
                <w:sz w:val="18"/>
                <w:szCs w:val="18"/>
              </w:rPr>
              <w:t>毕业要求1：人文社会素养</w:t>
            </w:r>
          </w:p>
        </w:tc>
        <w:tc>
          <w:tcPr>
            <w:tcW w:w="1505" w:type="dxa"/>
            <w:vAlign w:val="center"/>
          </w:tcPr>
          <w:p>
            <w:pPr>
              <w:jc w:val="center"/>
              <w:rPr>
                <w:rFonts w:ascii="宋体" w:hAnsi="宋体" w:eastAsia="宋体"/>
                <w:sz w:val="18"/>
                <w:szCs w:val="18"/>
              </w:rPr>
            </w:pPr>
            <w:r>
              <w:rPr>
                <w:rFonts w:hint="eastAsia" w:ascii="宋体" w:hAnsi="宋体" w:eastAsia="宋体"/>
                <w:sz w:val="18"/>
                <w:szCs w:val="18"/>
              </w:rPr>
              <w:t>√</w:t>
            </w:r>
          </w:p>
        </w:tc>
        <w:tc>
          <w:tcPr>
            <w:tcW w:w="1610" w:type="dxa"/>
            <w:vAlign w:val="center"/>
          </w:tcPr>
          <w:p>
            <w:pPr>
              <w:jc w:val="center"/>
              <w:rPr>
                <w:rFonts w:ascii="宋体" w:hAnsi="宋体" w:eastAsia="宋体"/>
                <w:sz w:val="18"/>
                <w:szCs w:val="18"/>
              </w:rPr>
            </w:pPr>
            <w:r>
              <w:rPr>
                <w:rFonts w:hint="eastAsia" w:ascii="宋体" w:hAnsi="宋体" w:eastAsia="宋体"/>
                <w:sz w:val="18"/>
                <w:szCs w:val="18"/>
              </w:rPr>
              <w:t>√</w:t>
            </w:r>
          </w:p>
        </w:tc>
        <w:tc>
          <w:tcPr>
            <w:tcW w:w="1570" w:type="dxa"/>
            <w:vAlign w:val="center"/>
          </w:tcPr>
          <w:p>
            <w:pPr>
              <w:jc w:val="center"/>
              <w:rPr>
                <w:rFonts w:ascii="宋体" w:hAnsi="宋体" w:eastAsia="宋体"/>
                <w:sz w:val="18"/>
                <w:szCs w:val="18"/>
              </w:rPr>
            </w:pPr>
          </w:p>
        </w:tc>
        <w:tc>
          <w:tcPr>
            <w:tcW w:w="1570" w:type="dxa"/>
            <w:vAlign w:val="center"/>
          </w:tcPr>
          <w:p>
            <w:pPr>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2412" w:type="dxa"/>
            <w:vAlign w:val="center"/>
          </w:tcPr>
          <w:p>
            <w:pPr>
              <w:spacing w:line="360" w:lineRule="auto"/>
              <w:rPr>
                <w:rFonts w:ascii="宋体" w:hAnsi="宋体" w:eastAsia="宋体"/>
                <w:sz w:val="18"/>
                <w:szCs w:val="18"/>
              </w:rPr>
            </w:pPr>
            <w:r>
              <w:rPr>
                <w:rFonts w:hint="eastAsia" w:ascii="宋体" w:hAnsi="宋体" w:eastAsia="宋体"/>
                <w:sz w:val="18"/>
                <w:szCs w:val="18"/>
              </w:rPr>
              <w:t>毕业要求2：职业道德规范</w:t>
            </w:r>
          </w:p>
        </w:tc>
        <w:tc>
          <w:tcPr>
            <w:tcW w:w="1505" w:type="dxa"/>
            <w:vAlign w:val="center"/>
          </w:tcPr>
          <w:p>
            <w:pPr>
              <w:jc w:val="center"/>
              <w:rPr>
                <w:rFonts w:ascii="宋体" w:hAnsi="宋体" w:eastAsia="宋体"/>
                <w:sz w:val="18"/>
                <w:szCs w:val="18"/>
              </w:rPr>
            </w:pPr>
            <w:r>
              <w:rPr>
                <w:rFonts w:hint="eastAsia" w:ascii="宋体" w:hAnsi="宋体" w:eastAsia="宋体"/>
                <w:sz w:val="18"/>
                <w:szCs w:val="18"/>
              </w:rPr>
              <w:t>√</w:t>
            </w:r>
          </w:p>
        </w:tc>
        <w:tc>
          <w:tcPr>
            <w:tcW w:w="1610" w:type="dxa"/>
            <w:vAlign w:val="center"/>
          </w:tcPr>
          <w:p>
            <w:pPr>
              <w:jc w:val="center"/>
              <w:rPr>
                <w:rFonts w:ascii="宋体" w:hAnsi="宋体" w:eastAsia="宋体"/>
                <w:sz w:val="18"/>
                <w:szCs w:val="18"/>
              </w:rPr>
            </w:pPr>
            <w:r>
              <w:rPr>
                <w:rFonts w:hint="eastAsia" w:ascii="宋体" w:hAnsi="宋体" w:eastAsia="宋体"/>
                <w:sz w:val="18"/>
                <w:szCs w:val="18"/>
              </w:rPr>
              <w:t>√</w:t>
            </w:r>
          </w:p>
        </w:tc>
        <w:tc>
          <w:tcPr>
            <w:tcW w:w="1570" w:type="dxa"/>
            <w:vAlign w:val="center"/>
          </w:tcPr>
          <w:p>
            <w:pPr>
              <w:jc w:val="center"/>
              <w:rPr>
                <w:rFonts w:ascii="宋体" w:hAnsi="宋体" w:eastAsia="宋体"/>
                <w:sz w:val="18"/>
                <w:szCs w:val="18"/>
              </w:rPr>
            </w:pPr>
          </w:p>
        </w:tc>
        <w:tc>
          <w:tcPr>
            <w:tcW w:w="1570" w:type="dxa"/>
            <w:vAlign w:val="center"/>
          </w:tcPr>
          <w:p>
            <w:pPr>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jc w:val="center"/>
        </w:trPr>
        <w:tc>
          <w:tcPr>
            <w:tcW w:w="2412" w:type="dxa"/>
            <w:vAlign w:val="center"/>
          </w:tcPr>
          <w:p>
            <w:pPr>
              <w:spacing w:line="360" w:lineRule="auto"/>
              <w:rPr>
                <w:rFonts w:ascii="宋体" w:hAnsi="宋体" w:eastAsia="宋体"/>
                <w:sz w:val="18"/>
                <w:szCs w:val="18"/>
              </w:rPr>
            </w:pPr>
            <w:r>
              <w:rPr>
                <w:rFonts w:hint="eastAsia" w:ascii="宋体" w:hAnsi="宋体" w:eastAsia="宋体"/>
                <w:sz w:val="18"/>
                <w:szCs w:val="18"/>
              </w:rPr>
              <w:t>毕业要求3：专业知识技能</w:t>
            </w:r>
          </w:p>
        </w:tc>
        <w:tc>
          <w:tcPr>
            <w:tcW w:w="1505" w:type="dxa"/>
            <w:vAlign w:val="center"/>
          </w:tcPr>
          <w:p>
            <w:pPr>
              <w:jc w:val="center"/>
              <w:rPr>
                <w:rFonts w:ascii="宋体" w:hAnsi="宋体" w:eastAsia="宋体"/>
                <w:sz w:val="18"/>
                <w:szCs w:val="18"/>
              </w:rPr>
            </w:pPr>
          </w:p>
        </w:tc>
        <w:tc>
          <w:tcPr>
            <w:tcW w:w="1610" w:type="dxa"/>
            <w:vAlign w:val="center"/>
          </w:tcPr>
          <w:p>
            <w:pPr>
              <w:jc w:val="center"/>
              <w:rPr>
                <w:rFonts w:ascii="宋体" w:hAnsi="宋体" w:eastAsia="宋体"/>
                <w:sz w:val="18"/>
                <w:szCs w:val="18"/>
              </w:rPr>
            </w:pPr>
            <w:r>
              <w:rPr>
                <w:rFonts w:hint="eastAsia" w:ascii="宋体" w:hAnsi="宋体" w:eastAsia="宋体"/>
                <w:sz w:val="18"/>
                <w:szCs w:val="18"/>
              </w:rPr>
              <w:t>√</w:t>
            </w:r>
          </w:p>
        </w:tc>
        <w:tc>
          <w:tcPr>
            <w:tcW w:w="1570" w:type="dxa"/>
            <w:vAlign w:val="center"/>
          </w:tcPr>
          <w:p>
            <w:pPr>
              <w:jc w:val="center"/>
              <w:rPr>
                <w:rFonts w:ascii="宋体" w:hAnsi="宋体" w:eastAsia="宋体"/>
                <w:sz w:val="18"/>
                <w:szCs w:val="18"/>
              </w:rPr>
            </w:pPr>
            <w:r>
              <w:rPr>
                <w:rFonts w:hint="eastAsia" w:ascii="宋体" w:hAnsi="宋体" w:eastAsia="宋体"/>
                <w:sz w:val="18"/>
                <w:szCs w:val="18"/>
              </w:rPr>
              <w:t>√</w:t>
            </w:r>
          </w:p>
        </w:tc>
        <w:tc>
          <w:tcPr>
            <w:tcW w:w="1570" w:type="dxa"/>
            <w:vAlign w:val="center"/>
          </w:tcPr>
          <w:p>
            <w:pPr>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2412" w:type="dxa"/>
            <w:vAlign w:val="center"/>
          </w:tcPr>
          <w:p>
            <w:pPr>
              <w:spacing w:line="360" w:lineRule="auto"/>
              <w:rPr>
                <w:rFonts w:ascii="宋体" w:hAnsi="宋体" w:eastAsia="宋体"/>
                <w:sz w:val="18"/>
                <w:szCs w:val="18"/>
              </w:rPr>
            </w:pPr>
            <w:r>
              <w:rPr>
                <w:rFonts w:hint="eastAsia" w:ascii="宋体" w:hAnsi="宋体" w:eastAsia="宋体"/>
                <w:sz w:val="18"/>
                <w:szCs w:val="18"/>
              </w:rPr>
              <w:t>毕业要求4：信息技术素养</w:t>
            </w:r>
          </w:p>
        </w:tc>
        <w:tc>
          <w:tcPr>
            <w:tcW w:w="1505" w:type="dxa"/>
            <w:vAlign w:val="center"/>
          </w:tcPr>
          <w:p>
            <w:pPr>
              <w:jc w:val="center"/>
              <w:rPr>
                <w:rFonts w:ascii="宋体" w:hAnsi="宋体" w:eastAsia="宋体"/>
                <w:sz w:val="18"/>
                <w:szCs w:val="18"/>
              </w:rPr>
            </w:pPr>
          </w:p>
        </w:tc>
        <w:tc>
          <w:tcPr>
            <w:tcW w:w="1610" w:type="dxa"/>
            <w:vAlign w:val="center"/>
          </w:tcPr>
          <w:p>
            <w:pPr>
              <w:jc w:val="center"/>
              <w:rPr>
                <w:rFonts w:ascii="宋体" w:hAnsi="宋体" w:eastAsia="宋体"/>
                <w:sz w:val="18"/>
                <w:szCs w:val="18"/>
              </w:rPr>
            </w:pPr>
            <w:r>
              <w:rPr>
                <w:rFonts w:hint="eastAsia" w:ascii="宋体" w:hAnsi="宋体" w:eastAsia="宋体"/>
                <w:sz w:val="18"/>
                <w:szCs w:val="18"/>
              </w:rPr>
              <w:t>√</w:t>
            </w:r>
          </w:p>
        </w:tc>
        <w:tc>
          <w:tcPr>
            <w:tcW w:w="1570" w:type="dxa"/>
            <w:vAlign w:val="center"/>
          </w:tcPr>
          <w:p>
            <w:pPr>
              <w:jc w:val="center"/>
              <w:rPr>
                <w:rFonts w:ascii="宋体" w:hAnsi="宋体" w:eastAsia="宋体"/>
                <w:sz w:val="18"/>
                <w:szCs w:val="18"/>
              </w:rPr>
            </w:pPr>
            <w:r>
              <w:rPr>
                <w:rFonts w:hint="eastAsia" w:ascii="宋体" w:hAnsi="宋体" w:eastAsia="宋体"/>
                <w:sz w:val="18"/>
                <w:szCs w:val="18"/>
              </w:rPr>
              <w:t>√</w:t>
            </w:r>
          </w:p>
        </w:tc>
        <w:tc>
          <w:tcPr>
            <w:tcW w:w="1570" w:type="dxa"/>
            <w:vAlign w:val="center"/>
          </w:tcPr>
          <w:p>
            <w:pPr>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2412" w:type="dxa"/>
            <w:vAlign w:val="center"/>
          </w:tcPr>
          <w:p>
            <w:pPr>
              <w:spacing w:line="360" w:lineRule="auto"/>
              <w:rPr>
                <w:rFonts w:ascii="宋体" w:hAnsi="宋体" w:eastAsia="宋体"/>
                <w:sz w:val="18"/>
                <w:szCs w:val="18"/>
              </w:rPr>
            </w:pPr>
            <w:r>
              <w:rPr>
                <w:rFonts w:hint="eastAsia" w:ascii="宋体" w:hAnsi="宋体" w:eastAsia="宋体"/>
                <w:sz w:val="18"/>
                <w:szCs w:val="18"/>
              </w:rPr>
              <w:t>毕业要求</w:t>
            </w:r>
            <w:r>
              <w:rPr>
                <w:rFonts w:ascii="宋体" w:hAnsi="宋体" w:eastAsia="宋体"/>
                <w:sz w:val="18"/>
                <w:szCs w:val="18"/>
              </w:rPr>
              <w:t>5</w:t>
            </w:r>
            <w:r>
              <w:rPr>
                <w:rFonts w:hint="eastAsia" w:ascii="宋体" w:hAnsi="宋体" w:eastAsia="宋体"/>
                <w:sz w:val="18"/>
                <w:szCs w:val="18"/>
              </w:rPr>
              <w:t>：有效沟通能力</w:t>
            </w:r>
          </w:p>
        </w:tc>
        <w:tc>
          <w:tcPr>
            <w:tcW w:w="1505" w:type="dxa"/>
            <w:vAlign w:val="center"/>
          </w:tcPr>
          <w:p>
            <w:pPr>
              <w:jc w:val="center"/>
              <w:rPr>
                <w:rFonts w:ascii="宋体" w:hAnsi="宋体" w:eastAsia="宋体"/>
                <w:sz w:val="18"/>
                <w:szCs w:val="18"/>
              </w:rPr>
            </w:pPr>
          </w:p>
        </w:tc>
        <w:tc>
          <w:tcPr>
            <w:tcW w:w="1610" w:type="dxa"/>
            <w:vAlign w:val="center"/>
          </w:tcPr>
          <w:p>
            <w:pPr>
              <w:jc w:val="center"/>
              <w:rPr>
                <w:rFonts w:ascii="宋体" w:hAnsi="宋体" w:eastAsia="宋体"/>
                <w:sz w:val="18"/>
                <w:szCs w:val="18"/>
              </w:rPr>
            </w:pPr>
            <w:r>
              <w:rPr>
                <w:rFonts w:hint="eastAsia" w:ascii="宋体" w:hAnsi="宋体" w:eastAsia="宋体"/>
                <w:sz w:val="18"/>
                <w:szCs w:val="18"/>
              </w:rPr>
              <w:t>√</w:t>
            </w:r>
          </w:p>
        </w:tc>
        <w:tc>
          <w:tcPr>
            <w:tcW w:w="1570" w:type="dxa"/>
            <w:vAlign w:val="center"/>
          </w:tcPr>
          <w:p>
            <w:pPr>
              <w:jc w:val="center"/>
              <w:rPr>
                <w:rFonts w:ascii="宋体" w:hAnsi="宋体" w:eastAsia="宋体"/>
                <w:sz w:val="18"/>
                <w:szCs w:val="18"/>
              </w:rPr>
            </w:pPr>
            <w:r>
              <w:rPr>
                <w:rFonts w:hint="eastAsia" w:ascii="宋体" w:hAnsi="宋体" w:eastAsia="宋体"/>
                <w:sz w:val="18"/>
                <w:szCs w:val="18"/>
              </w:rPr>
              <w:t>√</w:t>
            </w:r>
          </w:p>
        </w:tc>
        <w:tc>
          <w:tcPr>
            <w:tcW w:w="1570" w:type="dxa"/>
            <w:vAlign w:val="center"/>
          </w:tcPr>
          <w:p>
            <w:pPr>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412" w:type="dxa"/>
            <w:vAlign w:val="center"/>
          </w:tcPr>
          <w:p>
            <w:pPr>
              <w:spacing w:line="360" w:lineRule="auto"/>
              <w:rPr>
                <w:rFonts w:ascii="宋体" w:hAnsi="宋体" w:eastAsia="宋体"/>
                <w:sz w:val="18"/>
                <w:szCs w:val="18"/>
              </w:rPr>
            </w:pPr>
            <w:r>
              <w:rPr>
                <w:rFonts w:hint="eastAsia" w:ascii="宋体" w:hAnsi="宋体" w:eastAsia="宋体"/>
                <w:sz w:val="18"/>
                <w:szCs w:val="18"/>
              </w:rPr>
              <w:t>毕业要求</w:t>
            </w:r>
            <w:r>
              <w:rPr>
                <w:rFonts w:ascii="宋体" w:hAnsi="宋体" w:eastAsia="宋体"/>
                <w:sz w:val="18"/>
                <w:szCs w:val="18"/>
              </w:rPr>
              <w:t>6</w:t>
            </w:r>
            <w:r>
              <w:rPr>
                <w:rFonts w:hint="eastAsia" w:ascii="宋体" w:hAnsi="宋体" w:eastAsia="宋体"/>
                <w:sz w:val="18"/>
                <w:szCs w:val="18"/>
              </w:rPr>
              <w:t>：规划管理能力</w:t>
            </w:r>
          </w:p>
        </w:tc>
        <w:tc>
          <w:tcPr>
            <w:tcW w:w="1505" w:type="dxa"/>
            <w:vAlign w:val="center"/>
          </w:tcPr>
          <w:p>
            <w:pPr>
              <w:jc w:val="center"/>
              <w:rPr>
                <w:rFonts w:ascii="宋体" w:hAnsi="宋体" w:eastAsia="宋体"/>
                <w:sz w:val="18"/>
                <w:szCs w:val="18"/>
              </w:rPr>
            </w:pPr>
          </w:p>
        </w:tc>
        <w:tc>
          <w:tcPr>
            <w:tcW w:w="1610" w:type="dxa"/>
            <w:vAlign w:val="center"/>
          </w:tcPr>
          <w:p>
            <w:pPr>
              <w:jc w:val="center"/>
              <w:rPr>
                <w:rFonts w:ascii="宋体" w:hAnsi="宋体" w:eastAsia="宋体"/>
                <w:sz w:val="18"/>
                <w:szCs w:val="18"/>
              </w:rPr>
            </w:pPr>
            <w:r>
              <w:rPr>
                <w:rFonts w:hint="eastAsia" w:ascii="宋体" w:hAnsi="宋体" w:eastAsia="宋体"/>
                <w:sz w:val="18"/>
                <w:szCs w:val="18"/>
              </w:rPr>
              <w:t>√</w:t>
            </w:r>
          </w:p>
        </w:tc>
        <w:tc>
          <w:tcPr>
            <w:tcW w:w="1570" w:type="dxa"/>
            <w:vAlign w:val="center"/>
          </w:tcPr>
          <w:p>
            <w:pPr>
              <w:jc w:val="center"/>
              <w:rPr>
                <w:rFonts w:ascii="宋体" w:hAnsi="宋体" w:eastAsia="宋体"/>
                <w:sz w:val="18"/>
                <w:szCs w:val="18"/>
              </w:rPr>
            </w:pPr>
            <w:r>
              <w:rPr>
                <w:rFonts w:hint="eastAsia" w:ascii="宋体" w:hAnsi="宋体" w:eastAsia="宋体"/>
                <w:sz w:val="18"/>
                <w:szCs w:val="18"/>
              </w:rPr>
              <w:t>√</w:t>
            </w:r>
          </w:p>
        </w:tc>
        <w:tc>
          <w:tcPr>
            <w:tcW w:w="1570" w:type="dxa"/>
            <w:vAlign w:val="center"/>
          </w:tcPr>
          <w:p>
            <w:pPr>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2412" w:type="dxa"/>
            <w:vAlign w:val="center"/>
          </w:tcPr>
          <w:p>
            <w:pPr>
              <w:spacing w:line="360" w:lineRule="auto"/>
              <w:rPr>
                <w:rFonts w:ascii="宋体" w:hAnsi="宋体" w:eastAsia="宋体"/>
                <w:sz w:val="18"/>
                <w:szCs w:val="18"/>
              </w:rPr>
            </w:pPr>
            <w:r>
              <w:rPr>
                <w:rFonts w:hint="eastAsia" w:ascii="宋体" w:hAnsi="宋体" w:eastAsia="宋体"/>
                <w:sz w:val="18"/>
                <w:szCs w:val="18"/>
              </w:rPr>
              <w:t>毕业要求</w:t>
            </w:r>
            <w:r>
              <w:rPr>
                <w:rFonts w:ascii="宋体" w:hAnsi="宋体" w:eastAsia="宋体"/>
                <w:sz w:val="18"/>
                <w:szCs w:val="18"/>
              </w:rPr>
              <w:t>7</w:t>
            </w:r>
            <w:r>
              <w:rPr>
                <w:rFonts w:hint="eastAsia" w:ascii="宋体" w:hAnsi="宋体" w:eastAsia="宋体"/>
                <w:sz w:val="18"/>
                <w:szCs w:val="18"/>
              </w:rPr>
              <w:t>：自主学习能力</w:t>
            </w:r>
          </w:p>
        </w:tc>
        <w:tc>
          <w:tcPr>
            <w:tcW w:w="1505" w:type="dxa"/>
            <w:vAlign w:val="center"/>
          </w:tcPr>
          <w:p>
            <w:pPr>
              <w:jc w:val="center"/>
              <w:rPr>
                <w:rFonts w:ascii="宋体" w:hAnsi="宋体" w:eastAsia="宋体"/>
                <w:sz w:val="18"/>
                <w:szCs w:val="18"/>
              </w:rPr>
            </w:pPr>
          </w:p>
        </w:tc>
        <w:tc>
          <w:tcPr>
            <w:tcW w:w="1610" w:type="dxa"/>
            <w:vAlign w:val="center"/>
          </w:tcPr>
          <w:p>
            <w:pPr>
              <w:jc w:val="center"/>
              <w:rPr>
                <w:rFonts w:ascii="宋体" w:hAnsi="宋体" w:eastAsia="宋体"/>
                <w:sz w:val="18"/>
                <w:szCs w:val="18"/>
              </w:rPr>
            </w:pPr>
          </w:p>
        </w:tc>
        <w:tc>
          <w:tcPr>
            <w:tcW w:w="1570" w:type="dxa"/>
            <w:vAlign w:val="center"/>
          </w:tcPr>
          <w:p>
            <w:pPr>
              <w:jc w:val="center"/>
              <w:rPr>
                <w:rFonts w:ascii="宋体" w:hAnsi="宋体" w:eastAsia="宋体"/>
                <w:sz w:val="18"/>
                <w:szCs w:val="18"/>
              </w:rPr>
            </w:pPr>
            <w:r>
              <w:rPr>
                <w:rFonts w:hint="eastAsia" w:ascii="宋体" w:hAnsi="宋体" w:eastAsia="宋体"/>
                <w:sz w:val="18"/>
                <w:szCs w:val="18"/>
              </w:rPr>
              <w:t>√</w:t>
            </w:r>
          </w:p>
        </w:tc>
        <w:tc>
          <w:tcPr>
            <w:tcW w:w="1570" w:type="dxa"/>
            <w:vAlign w:val="center"/>
          </w:tcPr>
          <w:p>
            <w:pPr>
              <w:jc w:val="center"/>
              <w:rPr>
                <w:rFonts w:ascii="宋体" w:hAnsi="宋体" w:eastAsia="宋体"/>
                <w:sz w:val="18"/>
                <w:szCs w:val="18"/>
              </w:rPr>
            </w:pP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2412" w:type="dxa"/>
            <w:vAlign w:val="center"/>
          </w:tcPr>
          <w:p>
            <w:pPr>
              <w:spacing w:line="360" w:lineRule="auto"/>
              <w:rPr>
                <w:rFonts w:ascii="宋体" w:hAnsi="宋体" w:eastAsia="宋体"/>
                <w:sz w:val="18"/>
                <w:szCs w:val="18"/>
              </w:rPr>
            </w:pPr>
            <w:r>
              <w:rPr>
                <w:rFonts w:hint="eastAsia" w:ascii="宋体" w:hAnsi="宋体" w:eastAsia="宋体"/>
                <w:sz w:val="18"/>
                <w:szCs w:val="18"/>
              </w:rPr>
              <w:t>毕业要求</w:t>
            </w:r>
            <w:r>
              <w:rPr>
                <w:rFonts w:ascii="宋体" w:hAnsi="宋体" w:eastAsia="宋体"/>
                <w:sz w:val="18"/>
                <w:szCs w:val="18"/>
              </w:rPr>
              <w:t>8</w:t>
            </w:r>
            <w:r>
              <w:rPr>
                <w:rFonts w:hint="eastAsia" w:ascii="宋体" w:hAnsi="宋体" w:eastAsia="宋体"/>
                <w:sz w:val="18"/>
                <w:szCs w:val="18"/>
              </w:rPr>
              <w:t>：团队合作意识</w:t>
            </w:r>
          </w:p>
        </w:tc>
        <w:tc>
          <w:tcPr>
            <w:tcW w:w="1505" w:type="dxa"/>
            <w:vAlign w:val="center"/>
          </w:tcPr>
          <w:p>
            <w:pPr>
              <w:jc w:val="center"/>
              <w:rPr>
                <w:rFonts w:ascii="宋体" w:hAnsi="宋体" w:eastAsia="宋体"/>
                <w:sz w:val="18"/>
                <w:szCs w:val="18"/>
              </w:rPr>
            </w:pPr>
          </w:p>
        </w:tc>
        <w:tc>
          <w:tcPr>
            <w:tcW w:w="1610" w:type="dxa"/>
            <w:vAlign w:val="center"/>
          </w:tcPr>
          <w:p>
            <w:pPr>
              <w:jc w:val="center"/>
              <w:rPr>
                <w:rFonts w:ascii="宋体" w:hAnsi="宋体" w:eastAsia="宋体"/>
                <w:sz w:val="18"/>
                <w:szCs w:val="18"/>
              </w:rPr>
            </w:pPr>
          </w:p>
        </w:tc>
        <w:tc>
          <w:tcPr>
            <w:tcW w:w="1570" w:type="dxa"/>
            <w:vAlign w:val="center"/>
          </w:tcPr>
          <w:p>
            <w:pPr>
              <w:jc w:val="center"/>
              <w:rPr>
                <w:rFonts w:ascii="宋体" w:hAnsi="宋体" w:eastAsia="宋体"/>
                <w:sz w:val="18"/>
                <w:szCs w:val="18"/>
              </w:rPr>
            </w:pPr>
            <w:r>
              <w:rPr>
                <w:rFonts w:hint="eastAsia" w:ascii="宋体" w:hAnsi="宋体" w:eastAsia="宋体"/>
                <w:sz w:val="18"/>
                <w:szCs w:val="18"/>
              </w:rPr>
              <w:t>√</w:t>
            </w:r>
          </w:p>
        </w:tc>
        <w:tc>
          <w:tcPr>
            <w:tcW w:w="1570" w:type="dxa"/>
            <w:vAlign w:val="center"/>
          </w:tcPr>
          <w:p>
            <w:pPr>
              <w:jc w:val="center"/>
              <w:rPr>
                <w:rFonts w:ascii="宋体" w:hAnsi="宋体" w:eastAsia="宋体"/>
                <w:sz w:val="18"/>
                <w:szCs w:val="18"/>
              </w:rPr>
            </w:pPr>
            <w:r>
              <w:rPr>
                <w:rFonts w:hint="eastAsia" w:ascii="宋体" w:hAnsi="宋体" w:eastAsia="宋体"/>
                <w:sz w:val="18"/>
                <w:szCs w:val="18"/>
              </w:rPr>
              <w:t>√</w:t>
            </w:r>
          </w:p>
        </w:tc>
      </w:tr>
    </w:tbl>
    <w:p>
      <w:pPr>
        <w:spacing w:line="360" w:lineRule="auto"/>
        <w:rPr>
          <w:rFonts w:ascii="宋体" w:hAnsi="宋体" w:cs="宋体"/>
          <w:kern w:val="0"/>
          <w:sz w:val="29"/>
          <w:szCs w:val="29"/>
        </w:rPr>
      </w:pPr>
    </w:p>
    <w:p>
      <w:pPr>
        <w:numPr>
          <w:ilvl w:val="0"/>
          <w:numId w:val="4"/>
        </w:numPr>
        <w:spacing w:line="360" w:lineRule="auto"/>
        <w:outlineLvl w:val="0"/>
        <w:rPr>
          <w:rFonts w:ascii="楷体_GB2312" w:eastAsia="楷体_GB2312"/>
          <w:b/>
          <w:sz w:val="28"/>
          <w:szCs w:val="28"/>
        </w:rPr>
      </w:pPr>
      <w:bookmarkStart w:id="9" w:name="_Toc20738"/>
      <w:r>
        <w:rPr>
          <w:rFonts w:hint="eastAsia" w:ascii="楷体_GB2312" w:eastAsia="楷体_GB2312"/>
          <w:b/>
          <w:sz w:val="28"/>
          <w:szCs w:val="28"/>
        </w:rPr>
        <w:t>课程设置及要求</w:t>
      </w:r>
      <w:bookmarkEnd w:id="9"/>
    </w:p>
    <w:p>
      <w:pPr>
        <w:spacing w:line="360" w:lineRule="auto"/>
        <w:ind w:firstLine="480" w:firstLineChars="200"/>
        <w:rPr>
          <w:rFonts w:hint="eastAsia"/>
          <w:sz w:val="24"/>
        </w:rPr>
      </w:pPr>
      <w:r>
        <w:rPr>
          <w:rFonts w:hint="eastAsia"/>
          <w:sz w:val="24"/>
        </w:rPr>
        <w:t>本专业的课程</w:t>
      </w:r>
      <w:r>
        <w:rPr>
          <w:rFonts w:hint="eastAsia"/>
          <w:sz w:val="24"/>
          <w:lang w:val="en-US" w:eastAsia="zh-CN"/>
        </w:rPr>
        <w:t>体系</w:t>
      </w:r>
      <w:r>
        <w:rPr>
          <w:rFonts w:hint="eastAsia"/>
          <w:sz w:val="24"/>
        </w:rPr>
        <w:t>由</w:t>
      </w:r>
      <w:r>
        <w:rPr>
          <w:rFonts w:hint="eastAsia"/>
          <w:sz w:val="24"/>
          <w:lang w:val="en-US" w:eastAsia="zh-CN"/>
        </w:rPr>
        <w:t>公共课和专业课两大</w:t>
      </w:r>
      <w:r>
        <w:rPr>
          <w:rFonts w:hint="eastAsia"/>
          <w:sz w:val="24"/>
        </w:rPr>
        <w:t>部分</w:t>
      </w:r>
      <w:r>
        <w:rPr>
          <w:rFonts w:hint="eastAsia"/>
          <w:sz w:val="24"/>
          <w:lang w:val="en-US" w:eastAsia="zh-CN"/>
        </w:rPr>
        <w:t>构成，其中公共课包括</w:t>
      </w:r>
      <w:r>
        <w:rPr>
          <w:rFonts w:hint="eastAsia"/>
          <w:sz w:val="24"/>
        </w:rPr>
        <w:t>公共基础</w:t>
      </w:r>
      <w:r>
        <w:rPr>
          <w:rFonts w:hint="eastAsia"/>
          <w:sz w:val="24"/>
          <w:lang w:val="en-US" w:eastAsia="zh-CN"/>
        </w:rPr>
        <w:t>必修</w:t>
      </w:r>
      <w:r>
        <w:rPr>
          <w:rFonts w:hint="eastAsia"/>
          <w:sz w:val="24"/>
        </w:rPr>
        <w:t>课程</w:t>
      </w:r>
      <w:r>
        <w:rPr>
          <w:rFonts w:hint="eastAsia"/>
          <w:sz w:val="24"/>
          <w:lang w:eastAsia="zh-CN"/>
        </w:rPr>
        <w:t>、</w:t>
      </w:r>
      <w:r>
        <w:rPr>
          <w:rFonts w:hint="eastAsia"/>
          <w:sz w:val="24"/>
          <w:lang w:val="en-US" w:eastAsia="zh-CN"/>
        </w:rPr>
        <w:t>公共综合实践必修环节和</w:t>
      </w:r>
      <w:r>
        <w:rPr>
          <w:rFonts w:hint="eastAsia"/>
          <w:sz w:val="24"/>
        </w:rPr>
        <w:t>公共</w:t>
      </w:r>
      <w:r>
        <w:rPr>
          <w:rFonts w:hint="eastAsia"/>
          <w:sz w:val="24"/>
          <w:lang w:val="en-US" w:eastAsia="zh-CN"/>
        </w:rPr>
        <w:t>任意选修</w:t>
      </w:r>
      <w:r>
        <w:rPr>
          <w:rFonts w:hint="eastAsia"/>
          <w:sz w:val="24"/>
        </w:rPr>
        <w:t>课程</w:t>
      </w:r>
      <w:r>
        <w:rPr>
          <w:rFonts w:hint="eastAsia"/>
          <w:sz w:val="24"/>
          <w:lang w:val="en-US" w:eastAsia="zh-CN"/>
        </w:rPr>
        <w:t>；</w:t>
      </w:r>
      <w:r>
        <w:rPr>
          <w:rFonts w:hint="eastAsia"/>
          <w:sz w:val="24"/>
        </w:rPr>
        <w:t>专业</w:t>
      </w:r>
      <w:r>
        <w:rPr>
          <w:rFonts w:hint="eastAsia"/>
          <w:sz w:val="24"/>
          <w:lang w:val="en-US" w:eastAsia="zh-CN"/>
        </w:rPr>
        <w:t>课程包括专业基础课程、专业核心课程、专业其他及</w:t>
      </w:r>
      <w:r>
        <w:rPr>
          <w:rFonts w:hint="eastAsia"/>
          <w:sz w:val="24"/>
        </w:rPr>
        <w:t>专业拓展课程</w:t>
      </w:r>
      <w:r>
        <w:rPr>
          <w:rFonts w:hint="eastAsia"/>
          <w:sz w:val="24"/>
          <w:lang w:val="en-US" w:eastAsia="zh-CN"/>
        </w:rPr>
        <w:t>和专业实习实训环节</w:t>
      </w:r>
      <w:r>
        <w:rPr>
          <w:rFonts w:hint="eastAsia"/>
          <w:sz w:val="24"/>
        </w:rPr>
        <w:t>4 个部分。</w:t>
      </w:r>
    </w:p>
    <w:p>
      <w:pPr>
        <w:spacing w:line="360" w:lineRule="auto"/>
        <w:ind w:firstLine="482" w:firstLineChars="200"/>
        <w:rPr>
          <w:rFonts w:hint="eastAsia" w:ascii="仿宋_GB2312"/>
          <w:b/>
          <w:bCs/>
          <w:sz w:val="28"/>
        </w:rPr>
      </w:pPr>
      <w:r>
        <w:rPr>
          <w:rFonts w:hint="eastAsia"/>
          <w:b/>
          <w:bCs/>
          <w:sz w:val="24"/>
          <w:lang w:eastAsia="zh-CN"/>
        </w:rPr>
        <w:t>（</w:t>
      </w:r>
      <w:r>
        <w:rPr>
          <w:rFonts w:hint="eastAsia"/>
          <w:b/>
          <w:bCs/>
          <w:sz w:val="24"/>
          <w:lang w:val="en-US" w:eastAsia="zh-CN"/>
        </w:rPr>
        <w:t>一</w:t>
      </w:r>
      <w:r>
        <w:rPr>
          <w:rFonts w:hint="eastAsia"/>
          <w:b/>
          <w:bCs/>
          <w:sz w:val="24"/>
          <w:lang w:eastAsia="zh-CN"/>
        </w:rPr>
        <w:t>）</w:t>
      </w:r>
      <w:r>
        <w:rPr>
          <w:rFonts w:hint="eastAsia"/>
          <w:b/>
          <w:bCs/>
          <w:sz w:val="24"/>
          <w:lang w:val="en-US" w:eastAsia="zh-CN"/>
        </w:rPr>
        <w:t>课程计划安排</w:t>
      </w:r>
      <w:r>
        <w:rPr>
          <w:rFonts w:hint="eastAsia"/>
          <w:color w:val="auto"/>
          <w:sz w:val="24"/>
          <w:lang w:val="en-US" w:eastAsia="zh-CN"/>
        </w:rPr>
        <w:t>（见表4）</w:t>
      </w:r>
    </w:p>
    <w:p>
      <w:pPr>
        <w:widowControl/>
        <w:spacing w:line="360" w:lineRule="auto"/>
        <w:jc w:val="center"/>
        <w:rPr>
          <w:rFonts w:ascii="宋体" w:hAnsi="宋体" w:cs="宋体"/>
          <w:b/>
          <w:kern w:val="0"/>
          <w:szCs w:val="21"/>
        </w:rPr>
      </w:pPr>
      <w:bookmarkStart w:id="10" w:name="_Hlk113996461"/>
    </w:p>
    <w:p>
      <w:pPr>
        <w:widowControl/>
        <w:spacing w:line="360" w:lineRule="auto"/>
        <w:jc w:val="center"/>
        <w:rPr>
          <w:rFonts w:ascii="宋体" w:hAnsi="宋体" w:cs="宋体"/>
          <w:b/>
          <w:kern w:val="0"/>
          <w:szCs w:val="21"/>
        </w:rPr>
      </w:pPr>
    </w:p>
    <w:p>
      <w:pPr>
        <w:widowControl/>
        <w:spacing w:line="360" w:lineRule="auto"/>
        <w:jc w:val="center"/>
        <w:rPr>
          <w:rFonts w:hint="eastAsia" w:ascii="宋体" w:hAnsi="宋体" w:eastAsia="宋体" w:cs="宋体"/>
          <w:color w:val="FF0000"/>
          <w:kern w:val="0"/>
          <w:sz w:val="18"/>
          <w:szCs w:val="18"/>
          <w:lang w:eastAsia="zh-CN"/>
        </w:rPr>
      </w:pPr>
      <w:r>
        <w:rPr>
          <w:rFonts w:hint="eastAsia" w:ascii="宋体" w:hAnsi="宋体" w:cs="宋体"/>
          <w:b/>
          <w:color w:val="auto"/>
          <w:kern w:val="0"/>
          <w:szCs w:val="21"/>
        </w:rPr>
        <w:t>表</w:t>
      </w:r>
      <w:r>
        <w:rPr>
          <w:rFonts w:hint="eastAsia" w:ascii="宋体" w:hAnsi="宋体" w:cs="宋体"/>
          <w:b/>
          <w:color w:val="auto"/>
          <w:kern w:val="0"/>
          <w:szCs w:val="21"/>
          <w:lang w:val="en-US" w:eastAsia="zh-CN"/>
        </w:rPr>
        <w:t>4</w:t>
      </w:r>
      <w:r>
        <w:rPr>
          <w:rFonts w:hint="eastAsia" w:ascii="宋体" w:hAnsi="宋体" w:cs="宋体"/>
          <w:b/>
          <w:kern w:val="0"/>
          <w:szCs w:val="21"/>
        </w:rPr>
        <w:t xml:space="preserve"> 课程计划表</w:t>
      </w:r>
    </w:p>
    <w:tbl>
      <w:tblPr>
        <w:tblStyle w:val="14"/>
        <w:tblW w:w="10712" w:type="dxa"/>
        <w:jc w:val="center"/>
        <w:tblLayout w:type="fixed"/>
        <w:tblCellMar>
          <w:top w:w="0" w:type="dxa"/>
          <w:left w:w="0" w:type="dxa"/>
          <w:bottom w:w="0" w:type="dxa"/>
          <w:right w:w="0" w:type="dxa"/>
        </w:tblCellMar>
      </w:tblPr>
      <w:tblGrid>
        <w:gridCol w:w="567"/>
        <w:gridCol w:w="258"/>
        <w:gridCol w:w="727"/>
        <w:gridCol w:w="442"/>
        <w:gridCol w:w="1110"/>
        <w:gridCol w:w="1762"/>
        <w:gridCol w:w="533"/>
        <w:gridCol w:w="364"/>
        <w:gridCol w:w="550"/>
        <w:gridCol w:w="537"/>
        <w:gridCol w:w="399"/>
        <w:gridCol w:w="398"/>
        <w:gridCol w:w="398"/>
        <w:gridCol w:w="362"/>
        <w:gridCol w:w="394"/>
        <w:gridCol w:w="378"/>
        <w:gridCol w:w="657"/>
        <w:gridCol w:w="376"/>
        <w:gridCol w:w="500"/>
      </w:tblGrid>
      <w:tr>
        <w:tblPrEx>
          <w:tblCellMar>
            <w:top w:w="0" w:type="dxa"/>
            <w:left w:w="0" w:type="dxa"/>
            <w:bottom w:w="0" w:type="dxa"/>
            <w:right w:w="0" w:type="dxa"/>
          </w:tblCellMar>
        </w:tblPrEx>
        <w:trPr>
          <w:trHeight w:val="270" w:hRule="atLeast"/>
          <w:jc w:val="center"/>
        </w:trPr>
        <w:tc>
          <w:tcPr>
            <w:tcW w:w="5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课程</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属性</w:t>
            </w:r>
          </w:p>
        </w:tc>
        <w:tc>
          <w:tcPr>
            <w:tcW w:w="985"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课程</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性质</w:t>
            </w:r>
          </w:p>
        </w:tc>
        <w:tc>
          <w:tcPr>
            <w:tcW w:w="4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课程类型</w:t>
            </w:r>
          </w:p>
        </w:tc>
        <w:tc>
          <w:tcPr>
            <w:tcW w:w="11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课程代码</w:t>
            </w:r>
          </w:p>
        </w:tc>
        <w:tc>
          <w:tcPr>
            <w:tcW w:w="17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课程名称</w:t>
            </w:r>
          </w:p>
        </w:tc>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学分</w:t>
            </w:r>
          </w:p>
        </w:tc>
        <w:tc>
          <w:tcPr>
            <w:tcW w:w="145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课内学时</w:t>
            </w:r>
          </w:p>
        </w:tc>
        <w:tc>
          <w:tcPr>
            <w:tcW w:w="2329"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开课学期及周学时</w:t>
            </w:r>
          </w:p>
        </w:tc>
        <w:tc>
          <w:tcPr>
            <w:tcW w:w="6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建议</w:t>
            </w:r>
          </w:p>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教学</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起止周</w:t>
            </w:r>
          </w:p>
        </w:tc>
        <w:tc>
          <w:tcPr>
            <w:tcW w:w="3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考核方式</w:t>
            </w:r>
          </w:p>
        </w:tc>
        <w:tc>
          <w:tcPr>
            <w:tcW w:w="5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开课单位</w:t>
            </w:r>
          </w:p>
        </w:tc>
      </w:tr>
      <w:tr>
        <w:tblPrEx>
          <w:tblCellMar>
            <w:top w:w="0" w:type="dxa"/>
            <w:left w:w="0" w:type="dxa"/>
            <w:bottom w:w="0" w:type="dxa"/>
            <w:right w:w="0" w:type="dxa"/>
          </w:tblCellMar>
        </w:tblPrEx>
        <w:trPr>
          <w:trHeight w:val="1020" w:hRule="atLeast"/>
          <w:jc w:val="center"/>
        </w:trPr>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spacing w:line="276" w:lineRule="auto"/>
              <w:jc w:val="center"/>
              <w:rPr>
                <w:rFonts w:ascii="宋体" w:hAnsi="宋体" w:cs="宋体"/>
                <w:sz w:val="20"/>
                <w:szCs w:val="20"/>
              </w:rPr>
            </w:pPr>
          </w:p>
        </w:tc>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17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理论课时</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实践</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课时</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总</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学时</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一</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20周</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二</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20周</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三</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20周</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四</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20周</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五</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20周</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六</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20周</w:t>
            </w:r>
          </w:p>
        </w:tc>
        <w:tc>
          <w:tcPr>
            <w:tcW w:w="6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3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5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r>
      <w:tr>
        <w:tblPrEx>
          <w:tblCellMar>
            <w:top w:w="0" w:type="dxa"/>
            <w:left w:w="0" w:type="dxa"/>
            <w:bottom w:w="0" w:type="dxa"/>
            <w:right w:w="0" w:type="dxa"/>
          </w:tblCellMar>
        </w:tblPrEx>
        <w:trPr>
          <w:trHeight w:val="739" w:hRule="atLeast"/>
          <w:jc w:val="center"/>
        </w:trPr>
        <w:tc>
          <w:tcPr>
            <w:tcW w:w="567" w:type="dxa"/>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公共基础课程</w:t>
            </w:r>
          </w:p>
        </w:tc>
        <w:tc>
          <w:tcPr>
            <w:tcW w:w="985" w:type="dxa"/>
            <w:gridSpan w:val="2"/>
            <w:vMerge w:val="restart"/>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必修课程</w:t>
            </w: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eastAsia="zh-CN"/>
              </w:rPr>
            </w:pPr>
            <w:r>
              <w:rPr>
                <w:rFonts w:hint="eastAsia" w:ascii="宋体" w:hAnsi="宋体" w:cs="宋体"/>
                <w:color w:val="0070C0"/>
                <w:kern w:val="0"/>
                <w:sz w:val="20"/>
                <w:szCs w:val="20"/>
              </w:rPr>
              <w:t>043112100</w:t>
            </w:r>
            <w:r>
              <w:rPr>
                <w:rFonts w:hint="eastAsia" w:ascii="宋体" w:hAnsi="宋体" w:cs="宋体"/>
                <w:color w:val="0070C0"/>
                <w:kern w:val="0"/>
                <w:sz w:val="20"/>
                <w:szCs w:val="20"/>
                <w:lang w:val="en-US" w:eastAsia="zh-CN"/>
              </w:rPr>
              <w:t>2</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思想道德与法治</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36</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48</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7-18周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马院</w:t>
            </w:r>
          </w:p>
        </w:tc>
      </w:tr>
      <w:tr>
        <w:tblPrEx>
          <w:tblCellMar>
            <w:top w:w="0" w:type="dxa"/>
            <w:left w:w="0" w:type="dxa"/>
            <w:bottom w:w="0" w:type="dxa"/>
            <w:right w:w="0" w:type="dxa"/>
          </w:tblCellMar>
        </w:tblPrEx>
        <w:trPr>
          <w:trHeight w:val="100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0431122002</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毛泽东思想和中国特色社会主义理论体系概论</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28</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32</w:t>
            </w:r>
          </w:p>
        </w:tc>
        <w:tc>
          <w:tcPr>
            <w:tcW w:w="399"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w:t>
            </w:r>
          </w:p>
        </w:tc>
        <w:tc>
          <w:tcPr>
            <w:tcW w:w="398"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1-8周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马院</w:t>
            </w:r>
          </w:p>
        </w:tc>
      </w:tr>
      <w:tr>
        <w:tblPrEx>
          <w:tblCellMar>
            <w:top w:w="0" w:type="dxa"/>
            <w:left w:w="0" w:type="dxa"/>
            <w:bottom w:w="0" w:type="dxa"/>
            <w:right w:w="0" w:type="dxa"/>
          </w:tblCellMar>
        </w:tblPrEx>
        <w:trPr>
          <w:trHeight w:val="96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0431122004</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习近平新时代中国特色社会主义思想概论1</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24</w:t>
            </w:r>
          </w:p>
        </w:tc>
        <w:tc>
          <w:tcPr>
            <w:tcW w:w="399" w:type="dxa"/>
            <w:tcBorders>
              <w:top w:val="single" w:color="auto" w:sz="4" w:space="0"/>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single" w:color="auto" w:sz="4" w:space="0"/>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w:t>
            </w:r>
          </w:p>
        </w:tc>
        <w:tc>
          <w:tcPr>
            <w:tcW w:w="398" w:type="dxa"/>
            <w:tcBorders>
              <w:top w:val="single" w:color="auto" w:sz="4" w:space="0"/>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single" w:color="auto" w:sz="4" w:space="0"/>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9-16周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马院</w:t>
            </w:r>
          </w:p>
        </w:tc>
      </w:tr>
      <w:tr>
        <w:tblPrEx>
          <w:tblCellMar>
            <w:top w:w="0" w:type="dxa"/>
            <w:left w:w="0" w:type="dxa"/>
            <w:bottom w:w="0" w:type="dxa"/>
            <w:right w:w="0" w:type="dxa"/>
          </w:tblCellMar>
        </w:tblPrEx>
        <w:trPr>
          <w:trHeight w:val="106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Style w:val="258"/>
                <w:rFonts w:hint="default"/>
              </w:rPr>
              <w:t>0431123004</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习近平新时代中国特色社会主义思想概论2</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24</w:t>
            </w:r>
          </w:p>
        </w:tc>
        <w:tc>
          <w:tcPr>
            <w:tcW w:w="399" w:type="dxa"/>
            <w:tcBorders>
              <w:top w:val="single" w:color="auto" w:sz="4" w:space="0"/>
              <w:left w:val="nil"/>
              <w:bottom w:val="nil"/>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single" w:color="auto" w:sz="4" w:space="0"/>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single" w:color="auto" w:sz="4" w:space="0"/>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w:t>
            </w:r>
          </w:p>
        </w:tc>
        <w:tc>
          <w:tcPr>
            <w:tcW w:w="362" w:type="dxa"/>
            <w:tcBorders>
              <w:top w:val="single" w:color="auto" w:sz="4" w:space="0"/>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1-8周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马院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bottom"/>
              <w:rPr>
                <w:rFonts w:ascii="宋体" w:hAnsi="宋体" w:cs="宋体"/>
                <w:sz w:val="20"/>
                <w:szCs w:val="20"/>
              </w:rPr>
            </w:pPr>
            <w:r>
              <w:rPr>
                <w:rFonts w:hint="eastAsia" w:ascii="宋体" w:hAnsi="宋体" w:cs="宋体"/>
                <w:kern w:val="0"/>
                <w:sz w:val="20"/>
                <w:szCs w:val="20"/>
              </w:rPr>
              <w:t>043111</w:t>
            </w:r>
            <w:r>
              <w:rPr>
                <w:rFonts w:hint="eastAsia" w:ascii="宋体" w:hAnsi="宋体" w:cs="宋体"/>
                <w:kern w:val="0"/>
                <w:sz w:val="20"/>
                <w:szCs w:val="20"/>
                <w:lang w:val="en-US" w:eastAsia="zh-CN"/>
              </w:rPr>
              <w:t>0</w:t>
            </w:r>
            <w:r>
              <w:rPr>
                <w:rFonts w:hint="eastAsia" w:ascii="宋体" w:hAnsi="宋体" w:cs="宋体"/>
                <w:kern w:val="0"/>
                <w:sz w:val="20"/>
                <w:szCs w:val="20"/>
              </w:rPr>
              <w:t>003</w:t>
            </w:r>
          </w:p>
        </w:tc>
        <w:tc>
          <w:tcPr>
            <w:tcW w:w="17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形势与政策</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48</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48</w:t>
            </w:r>
          </w:p>
        </w:tc>
        <w:tc>
          <w:tcPr>
            <w:tcW w:w="2329" w:type="dxa"/>
            <w:gridSpan w:val="6"/>
            <w:tcBorders>
              <w:top w:val="single" w:color="auto" w:sz="4" w:space="0"/>
              <w:left w:val="nil"/>
              <w:bottom w:val="single" w:color="auto" w:sz="4" w:space="0"/>
              <w:right w:val="single" w:color="000000"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8课时/学期</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1-16周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马院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0531121001</w:t>
            </w:r>
          </w:p>
        </w:tc>
        <w:tc>
          <w:tcPr>
            <w:tcW w:w="17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大学英语1</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16</w:t>
            </w:r>
          </w:p>
        </w:tc>
        <w:tc>
          <w:tcPr>
            <w:tcW w:w="55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8</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24</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外院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bottom"/>
          </w:tcPr>
          <w:p>
            <w:pPr>
              <w:widowControl/>
              <w:spacing w:line="276" w:lineRule="auto"/>
              <w:jc w:val="center"/>
              <w:textAlignment w:val="bottom"/>
              <w:rPr>
                <w:rFonts w:ascii="宋体" w:hAnsi="宋体" w:cs="宋体"/>
                <w:sz w:val="20"/>
                <w:szCs w:val="20"/>
              </w:rPr>
            </w:pPr>
            <w:r>
              <w:rPr>
                <w:rFonts w:hint="eastAsia" w:ascii="宋体" w:hAnsi="宋体" w:cs="宋体"/>
                <w:kern w:val="0"/>
                <w:sz w:val="20"/>
                <w:szCs w:val="20"/>
              </w:rPr>
              <w:t>0531122002</w:t>
            </w:r>
          </w:p>
        </w:tc>
        <w:tc>
          <w:tcPr>
            <w:tcW w:w="17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大学英语2</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3.5</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38</w:t>
            </w:r>
          </w:p>
        </w:tc>
        <w:tc>
          <w:tcPr>
            <w:tcW w:w="55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18</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56</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1-14周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外院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bottom"/>
          </w:tcPr>
          <w:p>
            <w:pPr>
              <w:widowControl/>
              <w:spacing w:line="276" w:lineRule="auto"/>
              <w:jc w:val="center"/>
              <w:textAlignment w:val="bottom"/>
              <w:rPr>
                <w:rFonts w:ascii="宋体" w:hAnsi="宋体" w:cs="宋体"/>
                <w:sz w:val="20"/>
                <w:szCs w:val="20"/>
              </w:rPr>
            </w:pPr>
            <w:r>
              <w:rPr>
                <w:rFonts w:hint="eastAsia" w:ascii="宋体" w:hAnsi="宋体" w:cs="宋体"/>
                <w:kern w:val="0"/>
                <w:sz w:val="20"/>
                <w:szCs w:val="20"/>
              </w:rPr>
              <w:t>0531123003</w:t>
            </w:r>
          </w:p>
        </w:tc>
        <w:tc>
          <w:tcPr>
            <w:tcW w:w="17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大学英语3</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3.5</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38</w:t>
            </w:r>
          </w:p>
        </w:tc>
        <w:tc>
          <w:tcPr>
            <w:tcW w:w="55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18</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56</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1-14周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外院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noWrap/>
            <w:vAlign w:val="bottom"/>
          </w:tcPr>
          <w:p>
            <w:pPr>
              <w:widowControl/>
              <w:spacing w:line="276" w:lineRule="auto"/>
              <w:jc w:val="center"/>
              <w:textAlignment w:val="bottom"/>
              <w:rPr>
                <w:rFonts w:ascii="宋体" w:hAnsi="宋体" w:cs="宋体"/>
                <w:sz w:val="20"/>
                <w:szCs w:val="20"/>
              </w:rPr>
            </w:pPr>
            <w:r>
              <w:rPr>
                <w:rFonts w:hint="eastAsia" w:ascii="宋体" w:hAnsi="宋体" w:cs="宋体"/>
                <w:kern w:val="0"/>
                <w:sz w:val="20"/>
                <w:szCs w:val="20"/>
              </w:rPr>
              <w:t>0731131001</w:t>
            </w:r>
          </w:p>
        </w:tc>
        <w:tc>
          <w:tcPr>
            <w:tcW w:w="17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大学生体育1</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5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24</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24</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体院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0731132001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大学生体育2</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体院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0731133001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大学生体育3</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体院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0731134001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大学生体育4</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体院</w:t>
            </w:r>
          </w:p>
        </w:tc>
      </w:tr>
      <w:tr>
        <w:tblPrEx>
          <w:tblCellMar>
            <w:top w:w="0" w:type="dxa"/>
            <w:left w:w="0" w:type="dxa"/>
            <w:bottom w:w="0" w:type="dxa"/>
            <w:right w:w="0" w:type="dxa"/>
          </w:tblCellMar>
        </w:tblPrEx>
        <w:trPr>
          <w:trHeight w:val="55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1431124001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大学生创业就业指导</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12</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24</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1-12周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学工部</w:t>
            </w:r>
          </w:p>
        </w:tc>
      </w:tr>
      <w:tr>
        <w:tblPrEx>
          <w:tblCellMar>
            <w:top w:w="0" w:type="dxa"/>
            <w:left w:w="0" w:type="dxa"/>
            <w:bottom w:w="0" w:type="dxa"/>
            <w:right w:w="0" w:type="dxa"/>
          </w:tblCellMar>
        </w:tblPrEx>
        <w:trPr>
          <w:trHeight w:val="48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0131121401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大学生心理健康教育</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24</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36</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1-12周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学音院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1110" w:type="dxa"/>
            <w:tcBorders>
              <w:top w:val="nil"/>
              <w:left w:val="nil"/>
              <w:bottom w:val="single" w:color="auto" w:sz="4" w:space="0"/>
              <w:right w:val="single" w:color="auto" w:sz="4" w:space="0"/>
            </w:tcBorders>
            <w:shd w:val="clear" w:color="auto" w:fill="auto"/>
            <w:noWrap/>
            <w:vAlign w:val="bottom"/>
          </w:tcPr>
          <w:p>
            <w:pPr>
              <w:widowControl/>
              <w:spacing w:line="276" w:lineRule="auto"/>
              <w:jc w:val="center"/>
              <w:textAlignment w:val="bottom"/>
              <w:rPr>
                <w:rFonts w:ascii="宋体" w:hAnsi="宋体" w:cs="宋体"/>
                <w:sz w:val="20"/>
                <w:szCs w:val="20"/>
              </w:rPr>
            </w:pPr>
            <w:r>
              <w:rPr>
                <w:rFonts w:hint="eastAsia" w:ascii="宋体" w:hAnsi="宋体" w:cs="宋体"/>
                <w:kern w:val="0"/>
                <w:sz w:val="20"/>
                <w:szCs w:val="20"/>
              </w:rPr>
              <w:t>1231111001</w:t>
            </w:r>
          </w:p>
        </w:tc>
        <w:tc>
          <w:tcPr>
            <w:tcW w:w="17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军事理论1</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保卫处</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1110" w:type="dxa"/>
            <w:tcBorders>
              <w:top w:val="nil"/>
              <w:left w:val="nil"/>
              <w:bottom w:val="single" w:color="auto" w:sz="4" w:space="0"/>
              <w:right w:val="single" w:color="auto" w:sz="4" w:space="0"/>
            </w:tcBorders>
            <w:shd w:val="clear" w:color="auto" w:fill="auto"/>
            <w:noWrap/>
            <w:vAlign w:val="bottom"/>
          </w:tcPr>
          <w:p>
            <w:pPr>
              <w:widowControl/>
              <w:spacing w:line="276" w:lineRule="auto"/>
              <w:jc w:val="center"/>
              <w:textAlignment w:val="bottom"/>
              <w:rPr>
                <w:rFonts w:ascii="宋体" w:hAnsi="宋体" w:cs="宋体"/>
                <w:sz w:val="20"/>
                <w:szCs w:val="20"/>
              </w:rPr>
            </w:pPr>
            <w:r>
              <w:rPr>
                <w:rFonts w:hint="eastAsia" w:ascii="宋体" w:hAnsi="宋体" w:cs="宋体"/>
                <w:kern w:val="0"/>
                <w:sz w:val="20"/>
                <w:szCs w:val="20"/>
              </w:rPr>
              <w:t>1231112001</w:t>
            </w:r>
          </w:p>
        </w:tc>
        <w:tc>
          <w:tcPr>
            <w:tcW w:w="17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军事理论2</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21</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21</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1-7周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保卫处</w:t>
            </w:r>
          </w:p>
        </w:tc>
      </w:tr>
      <w:tr>
        <w:tblPrEx>
          <w:tblCellMar>
            <w:top w:w="0" w:type="dxa"/>
            <w:left w:w="0" w:type="dxa"/>
            <w:bottom w:w="0" w:type="dxa"/>
            <w:right w:w="0" w:type="dxa"/>
          </w:tblCellMar>
        </w:tblPrEx>
        <w:trPr>
          <w:trHeight w:val="45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0831112001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现代科学技术概论</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海港院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0631122001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信息技术</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18</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60</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5</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1-12周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数信院</w:t>
            </w:r>
          </w:p>
        </w:tc>
      </w:tr>
      <w:tr>
        <w:tblPrEx>
          <w:tblCellMar>
            <w:top w:w="0" w:type="dxa"/>
            <w:left w:w="0" w:type="dxa"/>
            <w:bottom w:w="0" w:type="dxa"/>
            <w:right w:w="0" w:type="dxa"/>
          </w:tblCellMar>
        </w:tblPrEx>
        <w:trPr>
          <w:trHeight w:val="61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0931112002</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中国文化概论</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文学院</w:t>
            </w:r>
          </w:p>
        </w:tc>
      </w:tr>
      <w:tr>
        <w:tblPrEx>
          <w:tblCellMar>
            <w:top w:w="0" w:type="dxa"/>
            <w:left w:w="0" w:type="dxa"/>
            <w:bottom w:w="0" w:type="dxa"/>
            <w:right w:w="0" w:type="dxa"/>
          </w:tblCellMar>
        </w:tblPrEx>
        <w:trPr>
          <w:trHeight w:val="61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rPr>
              <w:t>A</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Theme="minorEastAsia" w:hAnsiTheme="minorEastAsia" w:eastAsiaTheme="minorEastAsia" w:cstheme="minorEastAsia"/>
                <w:i w:val="0"/>
                <w:caps w:val="0"/>
                <w:color w:val="000000"/>
                <w:spacing w:val="0"/>
                <w:sz w:val="20"/>
                <w:szCs w:val="20"/>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4" w:lineRule="atLeast"/>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caps w:val="0"/>
                <w:color w:val="000000"/>
                <w:spacing w:val="0"/>
                <w:sz w:val="20"/>
                <w:szCs w:val="20"/>
                <w:shd w:val="clear" w:fill="FFFFFF"/>
              </w:rPr>
              <w:t>0932121004</w:t>
            </w:r>
          </w:p>
          <w:p>
            <w:pPr>
              <w:widowControl/>
              <w:spacing w:line="276" w:lineRule="auto"/>
              <w:jc w:val="center"/>
              <w:textAlignment w:val="center"/>
              <w:rPr>
                <w:rFonts w:hint="eastAsia" w:asciiTheme="minorEastAsia" w:hAnsiTheme="minorEastAsia" w:eastAsiaTheme="minorEastAsia" w:cstheme="minorEastAsia"/>
                <w:kern w:val="0"/>
                <w:sz w:val="20"/>
                <w:szCs w:val="20"/>
              </w:rPr>
            </w:pP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rPr>
              <w:t>普通话口语</w:t>
            </w:r>
          </w:p>
        </w:tc>
        <w:tc>
          <w:tcPr>
            <w:tcW w:w="5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hint="eastAsia" w:ascii="宋体" w:hAnsi="宋体" w:eastAsia="宋体" w:cs="宋体"/>
                <w:color w:val="000000"/>
                <w:kern w:val="0"/>
                <w:sz w:val="20"/>
                <w:szCs w:val="20"/>
                <w:lang w:val="en-US" w:eastAsia="zh-CN" w:bidi="ar"/>
              </w:rPr>
              <w:t>2</w:t>
            </w:r>
          </w:p>
        </w:tc>
        <w:tc>
          <w:tcPr>
            <w:tcW w:w="36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hint="eastAsia" w:ascii="宋体" w:hAnsi="宋体" w:eastAsia="宋体" w:cs="宋体"/>
                <w:color w:val="000000"/>
                <w:kern w:val="0"/>
                <w:sz w:val="20"/>
                <w:szCs w:val="20"/>
                <w:lang w:val="en-US" w:eastAsia="zh-CN" w:bidi="ar"/>
              </w:rPr>
              <w:t>32</w:t>
            </w:r>
          </w:p>
        </w:tc>
        <w:tc>
          <w:tcPr>
            <w:tcW w:w="5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hint="eastAsia" w:ascii="宋体" w:hAnsi="宋体" w:eastAsia="宋体" w:cs="宋体"/>
                <w:color w:val="000000"/>
                <w:kern w:val="0"/>
                <w:sz w:val="20"/>
                <w:szCs w:val="20"/>
                <w:lang w:val="en-US" w:eastAsia="zh-CN" w:bidi="ar"/>
              </w:rPr>
              <w:t>0</w:t>
            </w:r>
          </w:p>
        </w:tc>
        <w:tc>
          <w:tcPr>
            <w:tcW w:w="53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hint="eastAsia" w:ascii="宋体" w:hAnsi="宋体" w:eastAsia="宋体" w:cs="宋体"/>
                <w:color w:val="000000"/>
                <w:kern w:val="0"/>
                <w:sz w:val="20"/>
                <w:szCs w:val="20"/>
                <w:lang w:val="en-US" w:eastAsia="zh-CN" w:bidi="ar"/>
              </w:rPr>
              <w:t>32</w:t>
            </w:r>
          </w:p>
        </w:tc>
        <w:tc>
          <w:tcPr>
            <w:tcW w:w="39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ascii="宋体" w:hAnsi="宋体" w:eastAsia="宋体" w:cs="宋体"/>
                <w:color w:val="000000"/>
                <w:kern w:val="0"/>
                <w:sz w:val="20"/>
                <w:szCs w:val="20"/>
                <w:lang w:val="en-US" w:eastAsia="zh-CN" w:bidi="ar"/>
              </w:rPr>
              <w:t>2</w:t>
            </w:r>
          </w:p>
        </w:tc>
        <w:tc>
          <w:tcPr>
            <w:tcW w:w="398"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ascii="宋体" w:hAnsi="宋体" w:eastAsia="宋体" w:cs="宋体"/>
                <w:color w:val="000000"/>
                <w:kern w:val="0"/>
                <w:sz w:val="20"/>
                <w:szCs w:val="20"/>
                <w:lang w:val="en-US" w:eastAsia="zh-CN" w:bidi="ar"/>
              </w:rPr>
              <w:t>1-16周</w:t>
            </w:r>
          </w:p>
        </w:tc>
        <w:tc>
          <w:tcPr>
            <w:tcW w:w="3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hint="eastAsia" w:ascii="宋体" w:hAnsi="宋体" w:eastAsia="宋体" w:cs="宋体"/>
                <w:color w:val="000000"/>
                <w:kern w:val="0"/>
                <w:sz w:val="20"/>
                <w:szCs w:val="20"/>
                <w:lang w:val="en-US" w:eastAsia="zh-CN" w:bidi="ar"/>
              </w:rPr>
              <w:t>考查</w:t>
            </w:r>
          </w:p>
        </w:tc>
        <w:tc>
          <w:tcPr>
            <w:tcW w:w="5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hint="eastAsia" w:ascii="宋体" w:hAnsi="宋体" w:eastAsia="宋体" w:cs="宋体"/>
                <w:color w:val="000000"/>
                <w:kern w:val="0"/>
                <w:sz w:val="20"/>
                <w:szCs w:val="20"/>
                <w:lang w:val="en-US" w:eastAsia="zh-CN" w:bidi="ar"/>
              </w:rPr>
              <w:t>文学院</w:t>
            </w:r>
          </w:p>
        </w:tc>
      </w:tr>
      <w:tr>
        <w:tblPrEx>
          <w:tblCellMar>
            <w:top w:w="0" w:type="dxa"/>
            <w:left w:w="0" w:type="dxa"/>
            <w:bottom w:w="0" w:type="dxa"/>
            <w:right w:w="0" w:type="dxa"/>
          </w:tblCellMar>
        </w:tblPrEx>
        <w:trPr>
          <w:trHeight w:val="61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rPr>
              <w:t>A</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Theme="minorEastAsia" w:hAnsiTheme="minorEastAsia" w:eastAsiaTheme="minorEastAsia" w:cstheme="minorEastAsia"/>
                <w:i w:val="0"/>
                <w:caps w:val="0"/>
                <w:color w:val="000000"/>
                <w:spacing w:val="0"/>
                <w:sz w:val="20"/>
                <w:szCs w:val="20"/>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4" w:lineRule="atLeast"/>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caps w:val="0"/>
                <w:color w:val="000000"/>
                <w:spacing w:val="0"/>
                <w:sz w:val="20"/>
                <w:szCs w:val="20"/>
                <w:shd w:val="clear" w:fill="FFFFFF"/>
              </w:rPr>
              <w:t>0932122004</w:t>
            </w:r>
          </w:p>
          <w:p>
            <w:pPr>
              <w:widowControl/>
              <w:spacing w:line="276" w:lineRule="auto"/>
              <w:jc w:val="center"/>
              <w:textAlignment w:val="center"/>
              <w:rPr>
                <w:rFonts w:hint="eastAsia" w:asciiTheme="minorEastAsia" w:hAnsiTheme="minorEastAsia" w:eastAsiaTheme="minorEastAsia" w:cstheme="minorEastAsia"/>
                <w:kern w:val="0"/>
                <w:sz w:val="20"/>
                <w:szCs w:val="20"/>
              </w:rPr>
            </w:pP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rPr>
              <w:t>普通话口语</w:t>
            </w:r>
          </w:p>
        </w:tc>
        <w:tc>
          <w:tcPr>
            <w:tcW w:w="5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hint="eastAsia" w:ascii="宋体" w:hAnsi="宋体" w:eastAsia="宋体" w:cs="宋体"/>
                <w:color w:val="000000"/>
                <w:kern w:val="0"/>
                <w:sz w:val="20"/>
                <w:szCs w:val="20"/>
                <w:lang w:val="en-US" w:eastAsia="zh-CN" w:bidi="ar"/>
              </w:rPr>
              <w:t>2</w:t>
            </w:r>
          </w:p>
        </w:tc>
        <w:tc>
          <w:tcPr>
            <w:tcW w:w="36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hint="eastAsia" w:ascii="宋体" w:hAnsi="宋体" w:eastAsia="宋体" w:cs="宋体"/>
                <w:color w:val="000000"/>
                <w:kern w:val="0"/>
                <w:sz w:val="20"/>
                <w:szCs w:val="20"/>
                <w:lang w:val="en-US" w:eastAsia="zh-CN" w:bidi="ar"/>
              </w:rPr>
              <w:t>32</w:t>
            </w:r>
          </w:p>
        </w:tc>
        <w:tc>
          <w:tcPr>
            <w:tcW w:w="5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hint="eastAsia" w:ascii="宋体" w:hAnsi="宋体" w:eastAsia="宋体" w:cs="宋体"/>
                <w:color w:val="000000"/>
                <w:kern w:val="0"/>
                <w:sz w:val="20"/>
                <w:szCs w:val="20"/>
                <w:lang w:val="en-US" w:eastAsia="zh-CN" w:bidi="ar"/>
              </w:rPr>
              <w:t>0</w:t>
            </w:r>
          </w:p>
        </w:tc>
        <w:tc>
          <w:tcPr>
            <w:tcW w:w="53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hint="eastAsia" w:ascii="宋体" w:hAnsi="宋体" w:eastAsia="宋体" w:cs="宋体"/>
                <w:color w:val="000000"/>
                <w:kern w:val="0"/>
                <w:sz w:val="20"/>
                <w:szCs w:val="20"/>
                <w:lang w:val="en-US" w:eastAsia="zh-CN" w:bidi="ar"/>
              </w:rPr>
              <w:t>32</w:t>
            </w:r>
          </w:p>
        </w:tc>
        <w:tc>
          <w:tcPr>
            <w:tcW w:w="399"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hint="eastAsia" w:ascii="宋体" w:hAnsi="宋体" w:eastAsia="宋体" w:cs="宋体"/>
                <w:color w:val="000000"/>
                <w:kern w:val="0"/>
                <w:sz w:val="20"/>
                <w:szCs w:val="20"/>
                <w:lang w:val="en-US" w:eastAsia="zh-CN" w:bidi="ar"/>
              </w:rPr>
              <w:t>2</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ascii="宋体" w:hAnsi="宋体" w:eastAsia="宋体" w:cs="宋体"/>
                <w:color w:val="000000"/>
                <w:kern w:val="0"/>
                <w:sz w:val="20"/>
                <w:szCs w:val="20"/>
                <w:lang w:val="en-US" w:eastAsia="zh-CN" w:bidi="ar"/>
              </w:rPr>
              <w:t>1-16周</w:t>
            </w:r>
          </w:p>
        </w:tc>
        <w:tc>
          <w:tcPr>
            <w:tcW w:w="3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hint="eastAsia" w:ascii="宋体" w:hAnsi="宋体" w:eastAsia="宋体" w:cs="宋体"/>
                <w:color w:val="000000"/>
                <w:kern w:val="0"/>
                <w:sz w:val="20"/>
                <w:szCs w:val="20"/>
                <w:lang w:val="en-US" w:eastAsia="zh-CN" w:bidi="ar"/>
              </w:rPr>
              <w:t>考查</w:t>
            </w:r>
          </w:p>
        </w:tc>
        <w:tc>
          <w:tcPr>
            <w:tcW w:w="5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hint="eastAsia" w:ascii="宋体" w:hAnsi="宋体" w:eastAsia="宋体" w:cs="宋体"/>
                <w:color w:val="000000"/>
                <w:kern w:val="0"/>
                <w:sz w:val="20"/>
                <w:szCs w:val="20"/>
                <w:lang w:val="en-US" w:eastAsia="zh-CN" w:bidi="ar"/>
              </w:rPr>
              <w:t>文学院</w:t>
            </w:r>
          </w:p>
        </w:tc>
      </w:tr>
      <w:tr>
        <w:tblPrEx>
          <w:tblCellMar>
            <w:top w:w="0" w:type="dxa"/>
            <w:left w:w="0" w:type="dxa"/>
            <w:bottom w:w="0" w:type="dxa"/>
            <w:right w:w="0" w:type="dxa"/>
          </w:tblCellMar>
        </w:tblPrEx>
        <w:trPr>
          <w:trHeight w:val="82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1431131002</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入学教育、专业学习、职业生涯规划</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5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28</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28</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18"/>
                <w:szCs w:val="18"/>
              </w:rPr>
            </w:pPr>
            <w:r>
              <w:rPr>
                <w:rFonts w:hint="eastAsia" w:ascii="宋体" w:hAnsi="宋体" w:cs="宋体"/>
                <w:kern w:val="0"/>
                <w:sz w:val="18"/>
                <w:szCs w:val="18"/>
              </w:rPr>
              <w:t>0.5周</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学工部</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color w:val="0070C0"/>
                <w:sz w:val="20"/>
                <w:szCs w:val="20"/>
              </w:rPr>
            </w:pPr>
            <w:r>
              <w:rPr>
                <w:rFonts w:hint="eastAsia" w:ascii="宋体" w:hAnsi="宋体" w:cs="宋体"/>
                <w:color w:val="0070C0"/>
                <w:kern w:val="0"/>
                <w:sz w:val="20"/>
                <w:szCs w:val="20"/>
                <w:lang w:val="en-US" w:eastAsia="zh-CN"/>
              </w:rPr>
              <w:t>1031111001</w:t>
            </w:r>
            <w:r>
              <w:rPr>
                <w:rFonts w:hint="eastAsia" w:ascii="宋体" w:hAnsi="宋体" w:cs="宋体"/>
                <w:color w:val="0070C0"/>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劳动教育1</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16</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16</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eastAsia="zh-CN"/>
              </w:rPr>
            </w:pPr>
            <w:r>
              <w:rPr>
                <w:rFonts w:hint="eastAsia" w:ascii="宋体" w:hAnsi="宋体" w:cs="宋体"/>
                <w:kern w:val="0"/>
                <w:sz w:val="20"/>
                <w:szCs w:val="20"/>
                <w:lang w:val="en-US" w:eastAsia="zh-CN"/>
              </w:rPr>
              <w:t>教务处</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color w:val="0070C0"/>
                <w:sz w:val="20"/>
                <w:szCs w:val="20"/>
              </w:rPr>
            </w:pPr>
            <w:r>
              <w:rPr>
                <w:rFonts w:hint="eastAsia" w:ascii="宋体" w:hAnsi="宋体" w:cs="宋体"/>
                <w:color w:val="0070C0"/>
                <w:kern w:val="0"/>
                <w:sz w:val="20"/>
                <w:szCs w:val="20"/>
                <w:lang w:val="en-US" w:eastAsia="zh-CN"/>
              </w:rPr>
              <w:t>1031132001</w:t>
            </w:r>
            <w:r>
              <w:rPr>
                <w:rFonts w:hint="eastAsia" w:ascii="宋体" w:hAnsi="宋体" w:cs="宋体"/>
                <w:color w:val="0070C0"/>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劳动教育2</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16</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16</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1-17周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eastAsia="zh-CN"/>
              </w:rPr>
            </w:pPr>
            <w:r>
              <w:rPr>
                <w:rFonts w:hint="eastAsia" w:ascii="宋体" w:hAnsi="宋体" w:cs="宋体"/>
                <w:kern w:val="0"/>
                <w:sz w:val="20"/>
                <w:szCs w:val="20"/>
                <w:lang w:val="en-US" w:eastAsia="zh-CN"/>
              </w:rPr>
              <w:t>教务处</w:t>
            </w:r>
          </w:p>
        </w:tc>
      </w:tr>
      <w:tr>
        <w:tblPrEx>
          <w:tblCellMar>
            <w:top w:w="0" w:type="dxa"/>
            <w:left w:w="0" w:type="dxa"/>
            <w:bottom w:w="0" w:type="dxa"/>
            <w:right w:w="0" w:type="dxa"/>
          </w:tblCellMar>
        </w:tblPrEx>
        <w:trPr>
          <w:trHeight w:val="106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color w:val="0070C0"/>
                <w:sz w:val="20"/>
                <w:szCs w:val="20"/>
              </w:rPr>
            </w:pPr>
            <w:r>
              <w:rPr>
                <w:rFonts w:hint="eastAsia" w:ascii="宋体" w:hAnsi="宋体" w:cs="宋体"/>
                <w:color w:val="0070C0"/>
                <w:kern w:val="0"/>
                <w:sz w:val="20"/>
                <w:szCs w:val="20"/>
                <w:lang w:val="en-US" w:eastAsia="zh-CN"/>
              </w:rPr>
              <w:t>1031130001</w:t>
            </w:r>
            <w:r>
              <w:rPr>
                <w:rFonts w:hint="eastAsia" w:ascii="宋体" w:hAnsi="宋体" w:cs="宋体"/>
                <w:color w:val="0070C0"/>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rPr>
              <w:t>劳动实践拓展活动</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0.5</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155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left"/>
              <w:textAlignment w:val="center"/>
              <w:rPr>
                <w:rFonts w:ascii="宋体" w:hAnsi="宋体" w:cs="宋体"/>
                <w:sz w:val="20"/>
                <w:szCs w:val="20"/>
              </w:rPr>
            </w:pPr>
            <w:r>
              <w:rPr>
                <w:rFonts w:hint="eastAsia" w:ascii="宋体" w:hAnsi="宋体" w:cs="宋体"/>
                <w:kern w:val="0"/>
                <w:sz w:val="20"/>
                <w:szCs w:val="20"/>
              </w:rPr>
              <w:t>3-5学期安排劳动周，共1周（不计课时）</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4-13周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eastAsia="zh-CN"/>
              </w:rPr>
            </w:pPr>
            <w:r>
              <w:rPr>
                <w:rFonts w:hint="eastAsia" w:ascii="宋体" w:hAnsi="宋体" w:cs="宋体"/>
                <w:kern w:val="0"/>
                <w:sz w:val="20"/>
                <w:szCs w:val="20"/>
                <w:lang w:val="en-US" w:eastAsia="zh-CN"/>
              </w:rPr>
              <w:t>教务处</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1231131002</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军事技能</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5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112</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18"/>
                <w:szCs w:val="18"/>
              </w:rPr>
            </w:pPr>
            <w:r>
              <w:rPr>
                <w:rFonts w:hint="eastAsia" w:ascii="宋体" w:hAnsi="宋体" w:cs="宋体"/>
                <w:kern w:val="0"/>
                <w:sz w:val="18"/>
                <w:szCs w:val="18"/>
              </w:rPr>
              <w:t>2周</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保卫处</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1431131003</w:t>
            </w:r>
          </w:p>
        </w:tc>
        <w:tc>
          <w:tcPr>
            <w:tcW w:w="1762"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社会实践</w:t>
            </w:r>
          </w:p>
        </w:tc>
        <w:tc>
          <w:tcPr>
            <w:tcW w:w="533"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w:t>
            </w:r>
          </w:p>
        </w:tc>
        <w:tc>
          <w:tcPr>
            <w:tcW w:w="364"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50" w:type="dxa"/>
            <w:tcBorders>
              <w:top w:val="nil"/>
              <w:left w:val="nil"/>
              <w:bottom w:val="single" w:color="auto" w:sz="4" w:space="0"/>
              <w:right w:val="single" w:color="auto" w:sz="4" w:space="0"/>
            </w:tcBorders>
            <w:shd w:val="clear" w:color="000000"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000000"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2329" w:type="dxa"/>
            <w:gridSpan w:val="6"/>
            <w:vMerge w:val="restart"/>
            <w:tcBorders>
              <w:top w:val="nil"/>
              <w:left w:val="nil"/>
              <w:right w:val="single" w:color="auto" w:sz="4" w:space="0"/>
            </w:tcBorders>
            <w:shd w:val="clear" w:color="000000" w:fill="auto"/>
            <w:vAlign w:val="center"/>
          </w:tcPr>
          <w:p>
            <w:pPr>
              <w:widowControl/>
              <w:spacing w:line="276" w:lineRule="auto"/>
              <w:textAlignment w:val="center"/>
              <w:rPr>
                <w:rFonts w:ascii="宋体" w:hAnsi="宋体" w:cs="宋体"/>
                <w:sz w:val="20"/>
                <w:szCs w:val="20"/>
              </w:rPr>
            </w:pPr>
            <w:r>
              <w:rPr>
                <w:rFonts w:hint="eastAsia" w:ascii="宋体" w:hAnsi="宋体" w:cs="宋体"/>
                <w:kern w:val="0"/>
                <w:sz w:val="20"/>
                <w:szCs w:val="20"/>
              </w:rPr>
              <w:t>　</w:t>
            </w:r>
            <w:r>
              <w:rPr>
                <w:rFonts w:hint="eastAsia" w:ascii="宋体" w:hAnsi="宋体" w:cs="宋体"/>
                <w:kern w:val="0"/>
                <w:sz w:val="15"/>
                <w:szCs w:val="15"/>
              </w:rPr>
              <w:t>参考学校素质拓展学分认定办法</w:t>
            </w:r>
          </w:p>
        </w:tc>
        <w:tc>
          <w:tcPr>
            <w:tcW w:w="657"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rPr>
              <w:t>/</w:t>
            </w:r>
          </w:p>
        </w:tc>
        <w:tc>
          <w:tcPr>
            <w:tcW w:w="376"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学工部</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1431130004</w:t>
            </w:r>
          </w:p>
        </w:tc>
        <w:tc>
          <w:tcPr>
            <w:tcW w:w="1762"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学生活动</w:t>
            </w:r>
          </w:p>
        </w:tc>
        <w:tc>
          <w:tcPr>
            <w:tcW w:w="533"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w:t>
            </w:r>
          </w:p>
        </w:tc>
        <w:tc>
          <w:tcPr>
            <w:tcW w:w="364"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50" w:type="dxa"/>
            <w:tcBorders>
              <w:top w:val="nil"/>
              <w:left w:val="nil"/>
              <w:bottom w:val="single" w:color="auto" w:sz="4" w:space="0"/>
              <w:right w:val="single" w:color="auto" w:sz="4" w:space="0"/>
            </w:tcBorders>
            <w:shd w:val="clear" w:color="000000"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000000"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2329" w:type="dxa"/>
            <w:gridSpan w:val="6"/>
            <w:vMerge w:val="continue"/>
            <w:tcBorders>
              <w:left w:val="nil"/>
              <w:bottom w:val="single" w:color="auto" w:sz="4" w:space="0"/>
              <w:right w:val="single" w:color="auto" w:sz="4" w:space="0"/>
            </w:tcBorders>
            <w:shd w:val="clear" w:color="000000" w:fill="auto"/>
            <w:noWrap/>
            <w:vAlign w:val="center"/>
          </w:tcPr>
          <w:p>
            <w:pPr>
              <w:widowControl/>
              <w:spacing w:line="276" w:lineRule="auto"/>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rPr>
              <w:t>/</w:t>
            </w:r>
          </w:p>
        </w:tc>
        <w:tc>
          <w:tcPr>
            <w:tcW w:w="376"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学工部</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3314"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必修课程小计</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color w:val="0000FF"/>
                <w:kern w:val="0"/>
                <w:sz w:val="20"/>
                <w:szCs w:val="20"/>
              </w:rPr>
              <w:t>51　</w:t>
            </w:r>
          </w:p>
        </w:tc>
        <w:tc>
          <w:tcPr>
            <w:tcW w:w="36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474</w:t>
            </w:r>
            <w:r>
              <w:rPr>
                <w:rFonts w:hint="eastAsia" w:ascii="宋体" w:hAnsi="宋体" w:cs="宋体"/>
                <w:b/>
                <w:bCs/>
                <w:kern w:val="0"/>
                <w:sz w:val="20"/>
                <w:szCs w:val="20"/>
              </w:rPr>
              <w:t>　</w:t>
            </w:r>
          </w:p>
        </w:tc>
        <w:tc>
          <w:tcPr>
            <w:tcW w:w="55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404</w:t>
            </w:r>
            <w:r>
              <w:rPr>
                <w:rFonts w:hint="eastAsia" w:ascii="宋体" w:hAnsi="宋体" w:cs="宋体"/>
                <w:b/>
                <w:bCs/>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b/>
                <w:bCs/>
                <w:sz w:val="20"/>
                <w:szCs w:val="20"/>
                <w:lang w:val="en-US" w:eastAsia="zh-CN"/>
              </w:rPr>
            </w:pPr>
            <w:r>
              <w:rPr>
                <w:rFonts w:hint="eastAsia" w:ascii="宋体" w:hAnsi="宋体" w:cs="宋体"/>
                <w:b/>
                <w:bCs/>
                <w:kern w:val="0"/>
                <w:sz w:val="20"/>
                <w:szCs w:val="20"/>
              </w:rPr>
              <w:t>　</w:t>
            </w:r>
            <w:r>
              <w:rPr>
                <w:rFonts w:hint="eastAsia" w:ascii="宋体" w:hAnsi="宋体" w:cs="宋体"/>
                <w:b/>
                <w:bCs/>
                <w:kern w:val="0"/>
                <w:sz w:val="20"/>
                <w:szCs w:val="20"/>
                <w:lang w:val="en-US" w:eastAsia="zh-CN"/>
              </w:rPr>
              <w:t>878</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选修课程</w:t>
            </w: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287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人文素质类</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Times New Roman" w:hAnsi="Times New Roman"/>
                <w:sz w:val="20"/>
                <w:szCs w:val="20"/>
              </w:rPr>
            </w:pPr>
            <w:r>
              <w:rPr>
                <w:rFonts w:ascii="Times New Roman" w:hAnsi="Times New Roman"/>
                <w:kern w:val="0"/>
                <w:sz w:val="20"/>
                <w:szCs w:val="20"/>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1158"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任选</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至少修8学分</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287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科学素养类</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Times New Roman" w:hAnsi="Times New Roman"/>
                <w:sz w:val="20"/>
                <w:szCs w:val="20"/>
              </w:rPr>
            </w:pPr>
            <w:r>
              <w:rPr>
                <w:rFonts w:ascii="Times New Roman" w:hAnsi="Times New Roman"/>
                <w:kern w:val="0"/>
                <w:sz w:val="20"/>
                <w:szCs w:val="20"/>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1158"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287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艺术审美类</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Times New Roman" w:hAnsi="Times New Roman"/>
                <w:sz w:val="20"/>
                <w:szCs w:val="20"/>
              </w:rPr>
            </w:pPr>
            <w:r>
              <w:rPr>
                <w:rFonts w:ascii="Times New Roman" w:hAnsi="Times New Roman"/>
                <w:kern w:val="0"/>
                <w:sz w:val="20"/>
                <w:szCs w:val="20"/>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1158"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287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创新创业类</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Times New Roman" w:hAnsi="Times New Roman"/>
                <w:sz w:val="20"/>
                <w:szCs w:val="20"/>
              </w:rPr>
            </w:pPr>
            <w:r>
              <w:rPr>
                <w:rFonts w:ascii="Times New Roman" w:hAnsi="Times New Roman"/>
                <w:kern w:val="0"/>
                <w:sz w:val="20"/>
                <w:szCs w:val="20"/>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1158"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287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教师教育类</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Times New Roman" w:hAnsi="Times New Roman"/>
                <w:sz w:val="20"/>
                <w:szCs w:val="20"/>
              </w:rPr>
            </w:pPr>
            <w:r>
              <w:rPr>
                <w:rFonts w:ascii="Times New Roman" w:hAnsi="Times New Roman"/>
                <w:kern w:val="0"/>
                <w:sz w:val="20"/>
                <w:szCs w:val="20"/>
              </w:rPr>
              <w:t>32</w:t>
            </w:r>
          </w:p>
        </w:tc>
        <w:tc>
          <w:tcPr>
            <w:tcW w:w="399" w:type="dxa"/>
            <w:shd w:val="clear" w:color="auto" w:fill="auto"/>
            <w:vAlign w:val="center"/>
          </w:tcPr>
          <w:p>
            <w:pPr>
              <w:spacing w:line="276" w:lineRule="auto"/>
              <w:rPr>
                <w:rFonts w:ascii="宋体"/>
                <w:sz w:val="24"/>
                <w:szCs w:val="24"/>
              </w:rPr>
            </w:pPr>
          </w:p>
        </w:tc>
        <w:tc>
          <w:tcPr>
            <w:tcW w:w="1158"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276" w:lineRule="auto"/>
              <w:jc w:val="center"/>
              <w:rPr>
                <w:rFonts w:ascii="宋体" w:hAnsi="宋体" w:cs="宋体"/>
                <w:sz w:val="20"/>
                <w:szCs w:val="20"/>
              </w:rPr>
            </w:pPr>
          </w:p>
        </w:tc>
        <w:tc>
          <w:tcPr>
            <w:tcW w:w="3314"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选修课程小计</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rPr>
              <w:t>8</w:t>
            </w:r>
          </w:p>
        </w:tc>
        <w:tc>
          <w:tcPr>
            <w:tcW w:w="36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128</w:t>
            </w:r>
            <w:r>
              <w:rPr>
                <w:rFonts w:hint="eastAsia" w:ascii="宋体" w:hAnsi="宋体" w:cs="宋体"/>
                <w:b/>
                <w:bCs/>
                <w:kern w:val="0"/>
                <w:sz w:val="20"/>
                <w:szCs w:val="20"/>
              </w:rPr>
              <w:t>　</w:t>
            </w:r>
          </w:p>
        </w:tc>
        <w:tc>
          <w:tcPr>
            <w:tcW w:w="55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0</w:t>
            </w:r>
            <w:r>
              <w:rPr>
                <w:rFonts w:hint="eastAsia" w:ascii="宋体" w:hAnsi="宋体" w:cs="宋体"/>
                <w:b/>
                <w:bCs/>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rPr>
              <w:t>128</w:t>
            </w:r>
          </w:p>
        </w:tc>
        <w:tc>
          <w:tcPr>
            <w:tcW w:w="399" w:type="dxa"/>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299" w:type="dxa"/>
            <w:gridSpan w:val="5"/>
            <w:tcBorders>
              <w:top w:val="single" w:color="auto" w:sz="4" w:space="0"/>
              <w:left w:val="nil"/>
              <w:bottom w:val="single" w:color="auto" w:sz="4" w:space="0"/>
              <w:right w:val="single" w:color="000000"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公共基础课程合计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color w:val="000000"/>
                <w:kern w:val="0"/>
                <w:sz w:val="20"/>
                <w:szCs w:val="20"/>
              </w:rPr>
              <w:t>59</w:t>
            </w:r>
          </w:p>
        </w:tc>
        <w:tc>
          <w:tcPr>
            <w:tcW w:w="364"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602</w:t>
            </w:r>
            <w:r>
              <w:rPr>
                <w:rFonts w:hint="eastAsia" w:ascii="宋体" w:hAnsi="宋体" w:cs="宋体"/>
                <w:b/>
                <w:bCs/>
                <w:kern w:val="0"/>
                <w:sz w:val="20"/>
                <w:szCs w:val="20"/>
              </w:rPr>
              <w:t>　</w:t>
            </w:r>
          </w:p>
        </w:tc>
        <w:tc>
          <w:tcPr>
            <w:tcW w:w="550"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404</w:t>
            </w:r>
            <w:r>
              <w:rPr>
                <w:rFonts w:hint="eastAsia" w:ascii="宋体" w:hAnsi="宋体" w:cs="宋体"/>
                <w:b/>
                <w:bCs/>
                <w:kern w:val="0"/>
                <w:sz w:val="20"/>
                <w:szCs w:val="20"/>
              </w:rPr>
              <w:t>　</w:t>
            </w:r>
          </w:p>
        </w:tc>
        <w:tc>
          <w:tcPr>
            <w:tcW w:w="537"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1006</w:t>
            </w:r>
            <w:r>
              <w:rPr>
                <w:rFonts w:hint="eastAsia" w:ascii="宋体" w:hAnsi="宋体" w:cs="宋体"/>
                <w:b/>
                <w:bCs/>
                <w:kern w:val="0"/>
                <w:sz w:val="20"/>
                <w:szCs w:val="20"/>
              </w:rPr>
              <w:t>　</w:t>
            </w:r>
          </w:p>
        </w:tc>
        <w:tc>
          <w:tcPr>
            <w:tcW w:w="399"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375" w:hRule="atLeast"/>
          <w:jc w:val="center"/>
        </w:trPr>
        <w:tc>
          <w:tcPr>
            <w:tcW w:w="567" w:type="dxa"/>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kern w:val="0"/>
                <w:sz w:val="20"/>
                <w:szCs w:val="20"/>
              </w:rPr>
              <w:t>专业课程</w:t>
            </w:r>
            <w:r>
              <w:rPr>
                <w:rFonts w:hint="eastAsia" w:ascii="宋体" w:hAnsi="宋体" w:cs="宋体"/>
                <w:kern w:val="0"/>
                <w:sz w:val="20"/>
                <w:szCs w:val="20"/>
                <w:lang w:eastAsia="zh-CN"/>
              </w:rPr>
              <w:t>（</w:t>
            </w:r>
            <w:r>
              <w:rPr>
                <w:rFonts w:hint="eastAsia" w:ascii="宋体" w:hAnsi="宋体" w:cs="宋体"/>
                <w:kern w:val="0"/>
                <w:sz w:val="20"/>
                <w:szCs w:val="20"/>
                <w:lang w:val="en-US" w:eastAsia="zh-CN"/>
              </w:rPr>
              <w:t>不含专业</w:t>
            </w:r>
            <w:r>
              <w:rPr>
                <w:rFonts w:hint="default" w:ascii="宋体" w:hAnsi="宋体" w:cs="宋体"/>
                <w:kern w:val="0"/>
                <w:sz w:val="20"/>
                <w:szCs w:val="20"/>
                <w:lang w:val="en-US" w:eastAsia="zh-CN"/>
              </w:rPr>
              <w:t>综</w:t>
            </w:r>
            <w:r>
              <w:rPr>
                <w:rFonts w:hint="default" w:hAnsi="宋体" w:cs="宋体"/>
                <w:kern w:val="0"/>
                <w:sz w:val="20"/>
                <w:szCs w:val="20"/>
                <w:lang w:val="en-US" w:eastAsia="zh-CN"/>
              </w:rPr>
              <w:t>合</w:t>
            </w:r>
            <w:r>
              <w:rPr>
                <w:rFonts w:hint="eastAsia" w:ascii="宋体" w:hAnsi="宋体" w:cs="宋体"/>
                <w:kern w:val="0"/>
                <w:sz w:val="20"/>
                <w:szCs w:val="20"/>
                <w:lang w:val="en-US" w:eastAsia="zh-CN"/>
              </w:rPr>
              <w:t>实践环节</w:t>
            </w:r>
            <w:r>
              <w:rPr>
                <w:rFonts w:hint="eastAsia" w:ascii="宋体" w:hAnsi="宋体" w:cs="宋体"/>
                <w:kern w:val="0"/>
                <w:sz w:val="20"/>
                <w:szCs w:val="20"/>
                <w:lang w:eastAsia="zh-CN"/>
              </w:rPr>
              <w:t>）</w:t>
            </w:r>
          </w:p>
        </w:tc>
        <w:tc>
          <w:tcPr>
            <w:tcW w:w="258" w:type="dxa"/>
            <w:vMerge w:val="restart"/>
            <w:tcBorders>
              <w:top w:val="nil"/>
              <w:left w:val="single" w:color="auto" w:sz="4" w:space="0"/>
              <w:bottom w:val="single" w:color="000000" w:sz="4" w:space="0"/>
              <w:right w:val="single" w:color="auto" w:sz="4" w:space="0"/>
            </w:tcBorders>
            <w:shd w:val="clear" w:color="auto" w:fill="auto"/>
            <w:noWrap/>
            <w:textDirection w:val="tbRlV"/>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专业基础课程</w:t>
            </w:r>
          </w:p>
        </w:tc>
        <w:tc>
          <w:tcPr>
            <w:tcW w:w="727" w:type="dxa"/>
            <w:vMerge w:val="restart"/>
            <w:tcBorders>
              <w:top w:val="single" w:color="auto" w:sz="4" w:space="0"/>
              <w:left w:val="single" w:color="auto" w:sz="4" w:space="0"/>
              <w:bottom w:val="single" w:color="000000" w:sz="4" w:space="0"/>
              <w:right w:val="nil"/>
            </w:tcBorders>
            <w:shd w:val="clear" w:color="auto" w:fill="auto"/>
            <w:textDirection w:val="tbRlV"/>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必修课程</w:t>
            </w:r>
          </w:p>
        </w:tc>
        <w:tc>
          <w:tcPr>
            <w:tcW w:w="44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A</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ascii="宋体" w:hAnsi="宋体" w:cs="宋体"/>
                <w:sz w:val="22"/>
              </w:rPr>
            </w:pPr>
            <w:r>
              <w:rPr>
                <w:rFonts w:ascii="宋体" w:hAnsi="宋体" w:eastAsia="宋体" w:cs="宋体"/>
                <w:color w:val="000000"/>
                <w:kern w:val="0"/>
                <w:sz w:val="18"/>
                <w:szCs w:val="18"/>
                <w:lang w:val="en-US" w:eastAsia="zh-CN" w:bidi="ar"/>
              </w:rPr>
              <w:t>0332111501</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艺术设计简史</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w:t>
            </w:r>
          </w:p>
        </w:tc>
        <w:tc>
          <w:tcPr>
            <w:tcW w:w="364"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26</w:t>
            </w:r>
          </w:p>
        </w:tc>
        <w:tc>
          <w:tcPr>
            <w:tcW w:w="5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6</w:t>
            </w:r>
          </w:p>
        </w:tc>
        <w:tc>
          <w:tcPr>
            <w:tcW w:w="537"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32</w:t>
            </w:r>
          </w:p>
        </w:tc>
        <w:tc>
          <w:tcPr>
            <w:tcW w:w="3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w:t>
            </w:r>
          </w:p>
        </w:tc>
        <w:tc>
          <w:tcPr>
            <w:tcW w:w="398"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62"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p>
        </w:tc>
        <w:tc>
          <w:tcPr>
            <w:tcW w:w="657"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ascii="宋体" w:hAnsi="宋体" w:cs="宋体"/>
                <w:color w:val="000000" w:themeColor="text1"/>
                <w:sz w:val="18"/>
                <w:szCs w:val="18"/>
                <w14:textFill>
                  <w14:solidFill>
                    <w14:schemeClr w14:val="tx1"/>
                  </w14:solidFill>
                </w14:textFill>
              </w:rPr>
              <w:t>1</w:t>
            </w:r>
            <w:r>
              <w:rPr>
                <w:rFonts w:hint="eastAsia" w:ascii="宋体" w:hAnsi="宋体" w:cs="宋体"/>
                <w:color w:val="000000" w:themeColor="text1"/>
                <w:sz w:val="18"/>
                <w:szCs w:val="18"/>
                <w14:textFill>
                  <w14:solidFill>
                    <w14:schemeClr w14:val="tx1"/>
                  </w14:solidFill>
                </w14:textFill>
              </w:rPr>
              <w:t>-</w:t>
            </w:r>
            <w:r>
              <w:rPr>
                <w:rFonts w:ascii="宋体" w:hAnsi="宋体" w:cs="宋体"/>
                <w:color w:val="000000" w:themeColor="text1"/>
                <w:sz w:val="18"/>
                <w:szCs w:val="18"/>
                <w14:textFill>
                  <w14:solidFill>
                    <w14:schemeClr w14:val="tx1"/>
                  </w14:solidFill>
                </w14:textFill>
              </w:rPr>
              <w:t>15周</w:t>
            </w:r>
          </w:p>
        </w:tc>
        <w:tc>
          <w:tcPr>
            <w:tcW w:w="37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考试</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37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eastAsia" w:ascii="宋体" w:hAnsi="宋体" w:eastAsia="宋体" w:cs="宋体"/>
                <w:sz w:val="22"/>
                <w:lang w:eastAsia="zh-CN"/>
              </w:rPr>
            </w:pPr>
            <w:r>
              <w:rPr>
                <w:rFonts w:ascii="宋体" w:hAnsi="宋体" w:eastAsia="宋体" w:cs="宋体"/>
                <w:color w:val="000000"/>
                <w:kern w:val="0"/>
                <w:sz w:val="18"/>
                <w:szCs w:val="18"/>
                <w:lang w:val="en-US" w:eastAsia="zh-CN" w:bidi="ar"/>
              </w:rPr>
              <w:t>0332121502</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设计素描</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11</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21</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8</w:t>
            </w: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color w:val="000000" w:themeColor="text1"/>
                <w:sz w:val="18"/>
                <w:szCs w:val="18"/>
                <w14:textFill>
                  <w14:solidFill>
                    <w14:schemeClr w14:val="tx1"/>
                  </w14:solidFill>
                </w14:textFill>
              </w:rPr>
              <w:t>9-</w:t>
            </w:r>
            <w:r>
              <w:rPr>
                <w:rFonts w:ascii="宋体" w:hAnsi="宋体" w:cs="宋体"/>
                <w:color w:val="000000" w:themeColor="text1"/>
                <w:sz w:val="18"/>
                <w:szCs w:val="18"/>
                <w14:textFill>
                  <w14:solidFill>
                    <w14:schemeClr w14:val="tx1"/>
                  </w14:solidFill>
                </w14:textFill>
              </w:rPr>
              <w:t>14周</w:t>
            </w:r>
          </w:p>
        </w:tc>
        <w:tc>
          <w:tcPr>
            <w:tcW w:w="37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40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eastAsia" w:ascii="宋体" w:hAnsi="宋体" w:eastAsia="宋体" w:cs="宋体"/>
                <w:sz w:val="22"/>
                <w:lang w:eastAsia="zh-CN"/>
              </w:rPr>
            </w:pPr>
            <w:r>
              <w:rPr>
                <w:rFonts w:ascii="宋体" w:hAnsi="宋体" w:eastAsia="宋体" w:cs="宋体"/>
                <w:color w:val="000000"/>
                <w:kern w:val="0"/>
                <w:sz w:val="18"/>
                <w:szCs w:val="18"/>
                <w:lang w:val="en-US" w:eastAsia="zh-CN" w:bidi="ar"/>
              </w:rPr>
              <w:t>0332121503</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速写艺术</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11</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21</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8</w:t>
            </w: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color w:val="000000" w:themeColor="text1"/>
                <w:sz w:val="18"/>
                <w:szCs w:val="18"/>
                <w14:textFill>
                  <w14:solidFill>
                    <w14:schemeClr w14:val="tx1"/>
                  </w14:solidFill>
                </w14:textFill>
              </w:rPr>
              <w:t>8-</w:t>
            </w:r>
            <w:r>
              <w:rPr>
                <w:rFonts w:ascii="宋体" w:hAnsi="宋体" w:cs="宋体"/>
                <w:color w:val="000000" w:themeColor="text1"/>
                <w:sz w:val="18"/>
                <w:szCs w:val="18"/>
                <w14:textFill>
                  <w14:solidFill>
                    <w14:schemeClr w14:val="tx1"/>
                  </w14:solidFill>
                </w14:textFill>
              </w:rPr>
              <w:t>13周</w:t>
            </w:r>
          </w:p>
        </w:tc>
        <w:tc>
          <w:tcPr>
            <w:tcW w:w="37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518"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eastAsia" w:ascii="宋体" w:hAnsi="宋体" w:eastAsia="宋体" w:cs="宋体"/>
                <w:sz w:val="22"/>
                <w:lang w:eastAsia="zh-CN"/>
              </w:rPr>
            </w:pPr>
            <w:r>
              <w:rPr>
                <w:rFonts w:ascii="宋体" w:hAnsi="宋体" w:eastAsia="宋体" w:cs="宋体"/>
                <w:color w:val="000000"/>
                <w:kern w:val="0"/>
                <w:sz w:val="18"/>
                <w:szCs w:val="18"/>
                <w:lang w:val="en-US" w:eastAsia="zh-CN" w:bidi="ar"/>
              </w:rPr>
              <w:t>0332122504</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平面与色彩构成</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20</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28</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48</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8</w:t>
            </w: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ascii="宋体" w:hAnsi="宋体" w:cs="宋体"/>
                <w:color w:val="000000" w:themeColor="text1"/>
                <w:sz w:val="18"/>
                <w:szCs w:val="18"/>
                <w14:textFill>
                  <w14:solidFill>
                    <w14:schemeClr w14:val="tx1"/>
                  </w14:solidFill>
                </w14:textFill>
              </w:rPr>
              <w:t>9</w:t>
            </w:r>
            <w:r>
              <w:rPr>
                <w:rFonts w:hint="eastAsia" w:ascii="宋体" w:hAnsi="宋体" w:cs="宋体"/>
                <w:color w:val="000000" w:themeColor="text1"/>
                <w:sz w:val="18"/>
                <w:szCs w:val="18"/>
                <w14:textFill>
                  <w14:solidFill>
                    <w14:schemeClr w14:val="tx1"/>
                  </w14:solidFill>
                </w14:textFill>
              </w:rPr>
              <w:t>-</w:t>
            </w:r>
            <w:r>
              <w:rPr>
                <w:rFonts w:ascii="宋体" w:hAnsi="宋体" w:cs="宋体"/>
                <w:color w:val="000000" w:themeColor="text1"/>
                <w:sz w:val="18"/>
                <w:szCs w:val="18"/>
                <w14:textFill>
                  <w14:solidFill>
                    <w14:schemeClr w14:val="tx1"/>
                  </w14:solidFill>
                </w14:textFill>
              </w:rPr>
              <w:t>15周</w:t>
            </w:r>
          </w:p>
        </w:tc>
        <w:tc>
          <w:tcPr>
            <w:tcW w:w="37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55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eastAsia" w:ascii="宋体" w:hAnsi="宋体" w:eastAsia="宋体" w:cs="宋体"/>
                <w:sz w:val="22"/>
                <w:lang w:eastAsia="zh-CN"/>
              </w:rPr>
            </w:pPr>
            <w:r>
              <w:rPr>
                <w:rFonts w:ascii="宋体" w:hAnsi="宋体" w:eastAsia="宋体" w:cs="宋体"/>
                <w:color w:val="000000"/>
                <w:kern w:val="0"/>
                <w:sz w:val="18"/>
                <w:szCs w:val="18"/>
                <w:lang w:val="en-US" w:eastAsia="zh-CN" w:bidi="ar"/>
              </w:rPr>
              <w:t>0332123505</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图形创意与设计</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30</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ascii="宋体" w:hAnsi="宋体"/>
                <w:color w:val="000000" w:themeColor="text1"/>
                <w:sz w:val="18"/>
                <w:szCs w:val="18"/>
                <w14:textFill>
                  <w14:solidFill>
                    <w14:schemeClr w14:val="tx1"/>
                  </w14:solidFill>
                </w14:textFill>
              </w:rPr>
              <w:t>8</w:t>
            </w: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color w:val="000000" w:themeColor="text1"/>
                <w:sz w:val="18"/>
                <w:szCs w:val="18"/>
                <w14:textFill>
                  <w14:solidFill>
                    <w14:schemeClr w14:val="tx1"/>
                  </w14:solidFill>
                </w14:textFill>
              </w:rPr>
              <w:t>1-</w:t>
            </w:r>
            <w:r>
              <w:rPr>
                <w:rFonts w:ascii="宋体" w:hAnsi="宋体" w:cs="宋体"/>
                <w:color w:val="000000" w:themeColor="text1"/>
                <w:sz w:val="18"/>
                <w:szCs w:val="18"/>
                <w14:textFill>
                  <w14:solidFill>
                    <w14:schemeClr w14:val="tx1"/>
                  </w14:solidFill>
                </w14:textFill>
              </w:rPr>
              <w:t>4周</w:t>
            </w:r>
          </w:p>
        </w:tc>
        <w:tc>
          <w:tcPr>
            <w:tcW w:w="37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37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C</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eastAsia" w:ascii="宋体" w:hAnsi="宋体" w:eastAsia="宋体" w:cs="宋体"/>
                <w:sz w:val="22"/>
                <w:lang w:eastAsia="zh-CN"/>
              </w:rPr>
            </w:pPr>
            <w:r>
              <w:rPr>
                <w:rFonts w:ascii="宋体" w:hAnsi="宋体" w:eastAsia="宋体" w:cs="宋体"/>
                <w:color w:val="000000"/>
                <w:kern w:val="0"/>
                <w:sz w:val="18"/>
                <w:szCs w:val="18"/>
                <w:lang w:val="en-US" w:eastAsia="zh-CN" w:bidi="ar"/>
              </w:rPr>
              <w:t>0332133506</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民间非遗考察</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0</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32</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周</w:t>
            </w: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color w:val="000000" w:themeColor="text1"/>
                <w:kern w:val="0"/>
                <w:sz w:val="18"/>
                <w:szCs w:val="18"/>
                <w:lang w:bidi="ar"/>
                <w14:textFill>
                  <w14:solidFill>
                    <w14:schemeClr w14:val="tx1"/>
                  </w14:solidFill>
                </w14:textFill>
              </w:rPr>
              <w:t>1</w:t>
            </w:r>
            <w:r>
              <w:rPr>
                <w:rFonts w:ascii="宋体" w:hAnsi="宋体" w:cs="宋体"/>
                <w:color w:val="000000" w:themeColor="text1"/>
                <w:kern w:val="0"/>
                <w:sz w:val="18"/>
                <w:szCs w:val="18"/>
                <w:lang w:bidi="ar"/>
                <w14:textFill>
                  <w14:solidFill>
                    <w14:schemeClr w14:val="tx1"/>
                  </w14:solidFill>
                </w14:textFill>
              </w:rPr>
              <w:t>2周</w:t>
            </w:r>
          </w:p>
        </w:tc>
        <w:tc>
          <w:tcPr>
            <w:tcW w:w="37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51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eastAsia" w:ascii="宋体" w:hAnsi="宋体" w:eastAsia="宋体" w:cs="宋体"/>
                <w:sz w:val="22"/>
                <w:lang w:eastAsia="zh-CN"/>
              </w:rPr>
            </w:pPr>
            <w:r>
              <w:rPr>
                <w:rFonts w:ascii="宋体" w:hAnsi="宋体" w:eastAsia="宋体" w:cs="宋体"/>
                <w:color w:val="000000"/>
                <w:kern w:val="0"/>
                <w:sz w:val="18"/>
                <w:szCs w:val="18"/>
                <w:lang w:val="en-US" w:eastAsia="zh-CN" w:bidi="ar"/>
              </w:rPr>
              <w:t>0332124507</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广告招贴设计</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18</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30</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48</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8</w:t>
            </w: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color w:val="000000" w:themeColor="text1"/>
                <w:kern w:val="0"/>
                <w:sz w:val="18"/>
                <w:szCs w:val="18"/>
                <w:lang w:bidi="ar"/>
                <w14:textFill>
                  <w14:solidFill>
                    <w14:schemeClr w14:val="tx1"/>
                  </w14:solidFill>
                </w14:textFill>
              </w:rPr>
              <w:t>1-</w:t>
            </w:r>
            <w:r>
              <w:rPr>
                <w:rFonts w:ascii="宋体" w:hAnsi="宋体" w:cs="宋体"/>
                <w:color w:val="000000" w:themeColor="text1"/>
                <w:kern w:val="0"/>
                <w:sz w:val="18"/>
                <w:szCs w:val="18"/>
                <w:lang w:bidi="ar"/>
                <w14:textFill>
                  <w14:solidFill>
                    <w14:schemeClr w14:val="tx1"/>
                  </w14:solidFill>
                </w14:textFill>
              </w:rPr>
              <w:t>6周</w:t>
            </w:r>
          </w:p>
        </w:tc>
        <w:tc>
          <w:tcPr>
            <w:tcW w:w="37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34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default" w:ascii="宋体" w:hAnsi="宋体" w:eastAsia="宋体" w:cs="宋体"/>
                <w:sz w:val="22"/>
                <w:lang w:val="en-US" w:eastAsia="zh-CN"/>
              </w:rPr>
            </w:pPr>
            <w:r>
              <w:rPr>
                <w:rFonts w:ascii="宋体" w:hAnsi="宋体" w:eastAsia="宋体" w:cs="宋体"/>
                <w:color w:val="000000"/>
                <w:kern w:val="0"/>
                <w:sz w:val="18"/>
                <w:szCs w:val="18"/>
                <w:lang w:val="en-US" w:eastAsia="zh-CN" w:bidi="ar"/>
              </w:rPr>
              <w:t>0332123508</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商业字体设计</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20</w:t>
            </w:r>
          </w:p>
        </w:tc>
        <w:tc>
          <w:tcPr>
            <w:tcW w:w="55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28</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48</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8</w:t>
            </w: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color w:val="000000" w:themeColor="text1"/>
                <w:kern w:val="0"/>
                <w:sz w:val="18"/>
                <w:szCs w:val="18"/>
                <w:lang w:bidi="ar"/>
                <w14:textFill>
                  <w14:solidFill>
                    <w14:schemeClr w14:val="tx1"/>
                  </w14:solidFill>
                </w14:textFill>
              </w:rPr>
              <w:t>1-</w:t>
            </w:r>
            <w:r>
              <w:rPr>
                <w:rFonts w:ascii="宋体" w:hAnsi="宋体" w:cs="宋体"/>
                <w:color w:val="000000" w:themeColor="text1"/>
                <w:kern w:val="0"/>
                <w:sz w:val="18"/>
                <w:szCs w:val="18"/>
                <w:lang w:bidi="ar"/>
                <w14:textFill>
                  <w14:solidFill>
                    <w14:schemeClr w14:val="tx1"/>
                  </w14:solidFill>
                </w14:textFill>
              </w:rPr>
              <w:t>6周</w:t>
            </w:r>
          </w:p>
        </w:tc>
        <w:tc>
          <w:tcPr>
            <w:tcW w:w="37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37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3314"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专业基础</w:t>
            </w:r>
            <w:r>
              <w:rPr>
                <w:rFonts w:hint="eastAsia" w:ascii="宋体" w:hAnsi="宋体" w:cs="宋体"/>
                <w:kern w:val="0"/>
                <w:sz w:val="20"/>
                <w:szCs w:val="20"/>
              </w:rPr>
              <w:t>必修课程小计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b/>
                <w:bCs/>
                <w:kern w:val="0"/>
                <w:sz w:val="20"/>
                <w:szCs w:val="20"/>
                <w:lang w:val="en-US" w:eastAsia="zh-CN"/>
              </w:rPr>
              <w:t>19</w:t>
            </w:r>
            <w:r>
              <w:rPr>
                <w:rFonts w:hint="eastAsia" w:ascii="宋体" w:hAnsi="宋体" w:cs="宋体"/>
                <w:kern w:val="0"/>
                <w:sz w:val="20"/>
                <w:szCs w:val="20"/>
              </w:rPr>
              <w:fldChar w:fldCharType="begin"/>
            </w:r>
            <w:r>
              <w:rPr>
                <w:rFonts w:hint="eastAsia" w:ascii="宋体" w:hAnsi="宋体" w:cs="宋体"/>
                <w:kern w:val="0"/>
                <w:sz w:val="20"/>
                <w:szCs w:val="20"/>
              </w:rPr>
              <w:instrText xml:space="preserve"> = sumABOVE \* MERGEFORMAT </w:instrText>
            </w:r>
            <w:r>
              <w:rPr>
                <w:rFonts w:ascii="宋体" w:hAnsi="宋体" w:cs="宋体"/>
                <w:kern w:val="0"/>
                <w:sz w:val="20"/>
                <w:szCs w:val="20"/>
              </w:rPr>
              <w:fldChar w:fldCharType="separate"/>
            </w:r>
            <w:r>
              <w:rPr>
                <w:rFonts w:hint="eastAsia" w:ascii="宋体" w:hAnsi="宋体" w:cs="宋体"/>
                <w:kern w:val="0"/>
                <w:sz w:val="20"/>
                <w:szCs w:val="20"/>
              </w:rPr>
              <w:fldChar w:fldCharType="end"/>
            </w:r>
          </w:p>
        </w:tc>
        <w:tc>
          <w:tcPr>
            <w:tcW w:w="36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b/>
                <w:bCs/>
                <w:sz w:val="20"/>
                <w:szCs w:val="20"/>
                <w:lang w:val="en-US" w:eastAsia="zh-CN"/>
              </w:rPr>
            </w:pPr>
            <w:r>
              <w:rPr>
                <w:rFonts w:hint="eastAsia" w:ascii="宋体" w:hAnsi="宋体" w:cs="宋体"/>
                <w:b/>
                <w:bCs/>
                <w:kern w:val="0"/>
                <w:sz w:val="20"/>
                <w:szCs w:val="20"/>
                <w:lang w:val="en-US" w:eastAsia="zh-CN"/>
              </w:rPr>
              <w:t>108</w:t>
            </w:r>
          </w:p>
        </w:tc>
        <w:tc>
          <w:tcPr>
            <w:tcW w:w="55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196</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304</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2"/>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2"/>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2"/>
              </w:rPr>
            </w:pP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r>
      <w:tr>
        <w:tblPrEx>
          <w:tblCellMar>
            <w:top w:w="0" w:type="dxa"/>
            <w:left w:w="0" w:type="dxa"/>
            <w:bottom w:w="0" w:type="dxa"/>
            <w:right w:w="0" w:type="dxa"/>
          </w:tblCellMar>
        </w:tblPrEx>
        <w:trPr>
          <w:trHeight w:val="379"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restart"/>
            <w:tcBorders>
              <w:top w:val="nil"/>
              <w:left w:val="single" w:color="auto" w:sz="4" w:space="0"/>
              <w:right w:val="nil"/>
            </w:tcBorders>
            <w:shd w:val="clear" w:color="auto" w:fill="auto"/>
            <w:textDirection w:val="tbRlV"/>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专业核心课程</w:t>
            </w:r>
          </w:p>
        </w:tc>
        <w:tc>
          <w:tcPr>
            <w:tcW w:w="727" w:type="dxa"/>
            <w:vMerge w:val="restart"/>
            <w:tcBorders>
              <w:top w:val="nil"/>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b w:val="0"/>
                <w:bCs w:val="0"/>
                <w:kern w:val="0"/>
                <w:sz w:val="20"/>
                <w:szCs w:val="20"/>
              </w:rPr>
            </w:pPr>
            <w:r>
              <w:rPr>
                <w:rFonts w:hint="eastAsia" w:ascii="宋体" w:hAnsi="宋体" w:cs="宋体"/>
                <w:b w:val="0"/>
                <w:bCs w:val="0"/>
                <w:kern w:val="0"/>
                <w:sz w:val="20"/>
                <w:szCs w:val="20"/>
              </w:rPr>
              <w:t>必</w:t>
            </w:r>
          </w:p>
          <w:p>
            <w:pPr>
              <w:widowControl/>
              <w:spacing w:line="276" w:lineRule="auto"/>
              <w:jc w:val="center"/>
              <w:textAlignment w:val="center"/>
              <w:rPr>
                <w:rFonts w:hint="eastAsia" w:ascii="宋体" w:hAnsi="宋体" w:cs="宋体"/>
                <w:b w:val="0"/>
                <w:bCs w:val="0"/>
                <w:kern w:val="0"/>
                <w:sz w:val="20"/>
                <w:szCs w:val="20"/>
              </w:rPr>
            </w:pPr>
            <w:r>
              <w:rPr>
                <w:rFonts w:hint="eastAsia" w:ascii="宋体" w:hAnsi="宋体" w:cs="宋体"/>
                <w:b w:val="0"/>
                <w:bCs w:val="0"/>
                <w:kern w:val="0"/>
                <w:sz w:val="20"/>
                <w:szCs w:val="20"/>
              </w:rPr>
              <w:t>修</w:t>
            </w:r>
          </w:p>
          <w:p>
            <w:pPr>
              <w:widowControl/>
              <w:spacing w:line="276" w:lineRule="auto"/>
              <w:jc w:val="center"/>
              <w:textAlignment w:val="center"/>
              <w:rPr>
                <w:rFonts w:hint="eastAsia" w:ascii="宋体" w:hAnsi="宋体" w:cs="宋体"/>
                <w:b w:val="0"/>
                <w:bCs w:val="0"/>
                <w:kern w:val="0"/>
                <w:sz w:val="20"/>
                <w:szCs w:val="20"/>
              </w:rPr>
            </w:pPr>
            <w:r>
              <w:rPr>
                <w:rFonts w:hint="eastAsia" w:ascii="宋体" w:hAnsi="宋体" w:cs="宋体"/>
                <w:b w:val="0"/>
                <w:bCs w:val="0"/>
                <w:kern w:val="0"/>
                <w:sz w:val="20"/>
                <w:szCs w:val="20"/>
              </w:rPr>
              <w:t>课</w:t>
            </w:r>
          </w:p>
          <w:p>
            <w:pPr>
              <w:widowControl/>
              <w:spacing w:line="276" w:lineRule="auto"/>
              <w:jc w:val="center"/>
              <w:textAlignment w:val="center"/>
              <w:rPr>
                <w:rFonts w:hint="eastAsia" w:ascii="宋体" w:hAnsi="宋体" w:cs="宋体"/>
                <w:b w:val="0"/>
                <w:bCs w:val="0"/>
                <w:kern w:val="0"/>
                <w:sz w:val="20"/>
                <w:szCs w:val="20"/>
                <w:lang w:eastAsia="zh-CN"/>
              </w:rPr>
            </w:pPr>
            <w:r>
              <w:rPr>
                <w:rFonts w:hint="eastAsia" w:ascii="宋体" w:hAnsi="宋体" w:cs="宋体"/>
                <w:b w:val="0"/>
                <w:bCs w:val="0"/>
                <w:kern w:val="0"/>
                <w:sz w:val="20"/>
                <w:szCs w:val="20"/>
              </w:rPr>
              <w:t>程</w:t>
            </w:r>
          </w:p>
          <w:p>
            <w:pPr>
              <w:widowControl/>
              <w:spacing w:line="276" w:lineRule="auto"/>
              <w:jc w:val="center"/>
              <w:textAlignment w:val="center"/>
              <w:rPr>
                <w:rFonts w:ascii="宋体" w:hAnsi="宋体" w:cs="宋体"/>
                <w:sz w:val="20"/>
                <w:szCs w:val="20"/>
              </w:rPr>
            </w:pPr>
          </w:p>
        </w:tc>
        <w:tc>
          <w:tcPr>
            <w:tcW w:w="442" w:type="dxa"/>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ascii="宋体" w:hAnsi="宋体" w:cs="宋体"/>
                <w:sz w:val="20"/>
                <w:szCs w:val="20"/>
              </w:rPr>
            </w:pPr>
            <w:r>
              <w:rPr>
                <w:rFonts w:ascii="宋体" w:hAnsi="宋体" w:eastAsia="宋体" w:cs="宋体"/>
                <w:color w:val="000000"/>
                <w:kern w:val="0"/>
                <w:sz w:val="18"/>
                <w:szCs w:val="18"/>
                <w:lang w:val="en-US" w:eastAsia="zh-CN" w:bidi="ar"/>
              </w:rPr>
              <w:t>0332123509</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广告文案与创意</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20</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28</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48</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6</w:t>
            </w: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color w:val="000000" w:themeColor="text1"/>
                <w:sz w:val="18"/>
                <w:szCs w:val="18"/>
                <w14:textFill>
                  <w14:solidFill>
                    <w14:schemeClr w14:val="tx1"/>
                  </w14:solidFill>
                </w14:textFill>
              </w:rPr>
              <w:t>7-</w:t>
            </w:r>
            <w:r>
              <w:rPr>
                <w:rFonts w:ascii="宋体" w:hAnsi="宋体" w:cs="宋体"/>
                <w:color w:val="000000" w:themeColor="text1"/>
                <w:sz w:val="18"/>
                <w:szCs w:val="18"/>
                <w14:textFill>
                  <w14:solidFill>
                    <w14:schemeClr w14:val="tx1"/>
                  </w14:solidFill>
                </w14:textFill>
              </w:rPr>
              <w:t>14周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8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default" w:ascii="宋体" w:hAnsi="宋体" w:cs="宋体"/>
                <w:sz w:val="20"/>
                <w:szCs w:val="20"/>
                <w:lang w:val="en-US"/>
              </w:rPr>
            </w:pPr>
            <w:r>
              <w:rPr>
                <w:rFonts w:ascii="宋体" w:hAnsi="宋体" w:eastAsia="宋体" w:cs="宋体"/>
                <w:color w:val="000000"/>
                <w:kern w:val="0"/>
                <w:sz w:val="18"/>
                <w:szCs w:val="18"/>
                <w:lang w:val="en-US" w:eastAsia="zh-CN" w:bidi="ar"/>
              </w:rPr>
              <w:t>0332123510</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编排设计</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8</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40</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48</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8</w:t>
            </w: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color w:val="000000" w:themeColor="text1"/>
                <w:sz w:val="18"/>
                <w:szCs w:val="18"/>
                <w14:textFill>
                  <w14:solidFill>
                    <w14:schemeClr w14:val="tx1"/>
                  </w14:solidFill>
                </w14:textFill>
              </w:rPr>
              <w:t>1-</w:t>
            </w:r>
            <w:r>
              <w:rPr>
                <w:rFonts w:ascii="宋体" w:hAnsi="宋体" w:cs="宋体"/>
                <w:color w:val="000000" w:themeColor="text1"/>
                <w:sz w:val="18"/>
                <w:szCs w:val="18"/>
                <w14:textFill>
                  <w14:solidFill>
                    <w14:schemeClr w14:val="tx1"/>
                  </w14:solidFill>
                </w14:textFill>
              </w:rPr>
              <w:t>6周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8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default" w:ascii="宋体" w:hAnsi="宋体" w:cs="宋体"/>
                <w:sz w:val="20"/>
                <w:szCs w:val="20"/>
                <w:lang w:val="en-US"/>
              </w:rPr>
            </w:pPr>
            <w:r>
              <w:rPr>
                <w:rFonts w:ascii="宋体" w:hAnsi="宋体" w:eastAsia="宋体" w:cs="宋体"/>
                <w:color w:val="000000"/>
                <w:kern w:val="0"/>
                <w:sz w:val="18"/>
                <w:szCs w:val="18"/>
                <w:lang w:val="en-US" w:eastAsia="zh-CN" w:bidi="ar"/>
              </w:rPr>
              <w:t>0332121511</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电脑图文设计PHOTOSHOP1</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8</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40</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48</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ascii="宋体" w:hAnsi="宋体"/>
                <w:color w:val="000000" w:themeColor="text1"/>
                <w:sz w:val="18"/>
                <w:szCs w:val="18"/>
                <w14:textFill>
                  <w14:solidFill>
                    <w14:schemeClr w14:val="tx1"/>
                  </w14:solidFill>
                </w14:textFill>
              </w:rPr>
              <w:t>5</w:t>
            </w: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color w:val="000000" w:themeColor="text1"/>
                <w:sz w:val="18"/>
                <w:szCs w:val="18"/>
                <w14:textFill>
                  <w14:solidFill>
                    <w14:schemeClr w14:val="tx1"/>
                  </w14:solidFill>
                </w14:textFill>
              </w:rPr>
              <w:t>9-</w:t>
            </w:r>
            <w:r>
              <w:rPr>
                <w:rFonts w:ascii="宋体" w:hAnsi="宋体" w:cs="宋体"/>
                <w:color w:val="000000" w:themeColor="text1"/>
                <w:sz w:val="18"/>
                <w:szCs w:val="18"/>
                <w14:textFill>
                  <w14:solidFill>
                    <w14:schemeClr w14:val="tx1"/>
                  </w14:solidFill>
                </w14:textFill>
              </w:rPr>
              <w:t>18周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8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default" w:ascii="宋体" w:hAnsi="宋体" w:cs="宋体"/>
                <w:sz w:val="20"/>
                <w:szCs w:val="20"/>
                <w:lang w:val="en-US"/>
              </w:rPr>
            </w:pPr>
            <w:r>
              <w:rPr>
                <w:rFonts w:ascii="宋体" w:hAnsi="宋体" w:eastAsia="宋体" w:cs="宋体"/>
                <w:color w:val="000000"/>
                <w:kern w:val="0"/>
                <w:sz w:val="18"/>
                <w:szCs w:val="18"/>
                <w:lang w:val="en-US" w:eastAsia="zh-CN" w:bidi="ar"/>
              </w:rPr>
              <w:t>0332122512</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电脑图文设计PHOTOSHOP2</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30</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ascii="宋体" w:hAnsi="宋体"/>
                <w:color w:val="000000" w:themeColor="text1"/>
                <w:sz w:val="18"/>
                <w:szCs w:val="18"/>
                <w14:textFill>
                  <w14:solidFill>
                    <w14:schemeClr w14:val="tx1"/>
                  </w14:solidFill>
                </w14:textFill>
              </w:rPr>
              <w:t>5</w:t>
            </w: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color w:val="000000" w:themeColor="text1"/>
                <w:kern w:val="0"/>
                <w:sz w:val="18"/>
                <w:szCs w:val="18"/>
                <w:lang w:bidi="ar"/>
                <w14:textFill>
                  <w14:solidFill>
                    <w14:schemeClr w14:val="tx1"/>
                  </w14:solidFill>
                </w14:textFill>
              </w:rPr>
              <w:t>1</w:t>
            </w:r>
            <w:r>
              <w:rPr>
                <w:rFonts w:ascii="宋体" w:hAnsi="宋体" w:cs="宋体"/>
                <w:color w:val="000000" w:themeColor="text1"/>
                <w:kern w:val="0"/>
                <w:sz w:val="18"/>
                <w:szCs w:val="18"/>
                <w:lang w:bidi="ar"/>
                <w14:textFill>
                  <w14:solidFill>
                    <w14:schemeClr w14:val="tx1"/>
                  </w14:solidFill>
                </w14:textFill>
              </w:rPr>
              <w:t>1</w:t>
            </w:r>
            <w:r>
              <w:rPr>
                <w:rFonts w:hint="eastAsia" w:ascii="宋体" w:hAnsi="宋体" w:cs="宋体"/>
                <w:color w:val="000000" w:themeColor="text1"/>
                <w:kern w:val="0"/>
                <w:sz w:val="18"/>
                <w:szCs w:val="18"/>
                <w:lang w:bidi="ar"/>
                <w14:textFill>
                  <w14:solidFill>
                    <w14:schemeClr w14:val="tx1"/>
                  </w14:solidFill>
                </w14:textFill>
              </w:rPr>
              <w:t>-</w:t>
            </w:r>
            <w:r>
              <w:rPr>
                <w:rFonts w:ascii="宋体" w:hAnsi="宋体" w:cs="宋体"/>
                <w:color w:val="000000" w:themeColor="text1"/>
                <w:kern w:val="0"/>
                <w:sz w:val="18"/>
                <w:szCs w:val="18"/>
                <w:lang w:bidi="ar"/>
                <w14:textFill>
                  <w14:solidFill>
                    <w14:schemeClr w14:val="tx1"/>
                  </w14:solidFill>
                </w14:textFill>
              </w:rPr>
              <w:t>16周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8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default" w:ascii="宋体" w:hAnsi="宋体" w:cs="宋体"/>
                <w:sz w:val="20"/>
                <w:szCs w:val="20"/>
                <w:lang w:val="en-US"/>
              </w:rPr>
            </w:pPr>
            <w:r>
              <w:rPr>
                <w:rFonts w:ascii="宋体" w:hAnsi="宋体" w:eastAsia="宋体" w:cs="宋体"/>
                <w:color w:val="000000"/>
                <w:kern w:val="0"/>
                <w:sz w:val="18"/>
                <w:szCs w:val="18"/>
                <w:lang w:val="en-US" w:eastAsia="zh-CN" w:bidi="ar"/>
              </w:rPr>
              <w:t>0332121513</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ILLUSTRATOR1</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8</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40</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48</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8</w:t>
            </w: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color w:val="000000" w:themeColor="text1"/>
                <w:kern w:val="0"/>
                <w:sz w:val="18"/>
                <w:szCs w:val="18"/>
                <w:lang w:bidi="ar"/>
                <w14:textFill>
                  <w14:solidFill>
                    <w14:schemeClr w14:val="tx1"/>
                  </w14:solidFill>
                </w14:textFill>
              </w:rPr>
              <w:t>7-</w:t>
            </w:r>
            <w:r>
              <w:rPr>
                <w:rFonts w:ascii="宋体" w:hAnsi="宋体" w:cs="宋体"/>
                <w:color w:val="000000" w:themeColor="text1"/>
                <w:kern w:val="0"/>
                <w:sz w:val="18"/>
                <w:szCs w:val="18"/>
                <w:lang w:bidi="ar"/>
                <w14:textFill>
                  <w14:solidFill>
                    <w14:schemeClr w14:val="tx1"/>
                  </w14:solidFill>
                </w14:textFill>
              </w:rPr>
              <w:t>12周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8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default" w:ascii="宋体" w:hAnsi="宋体" w:cs="宋体"/>
                <w:sz w:val="20"/>
                <w:szCs w:val="20"/>
                <w:lang w:val="en-US"/>
              </w:rPr>
            </w:pPr>
            <w:r>
              <w:rPr>
                <w:rFonts w:ascii="宋体" w:hAnsi="宋体" w:eastAsia="宋体" w:cs="宋体"/>
                <w:color w:val="000000"/>
                <w:kern w:val="0"/>
                <w:sz w:val="18"/>
                <w:szCs w:val="18"/>
                <w:lang w:val="en-US" w:eastAsia="zh-CN" w:bidi="ar"/>
              </w:rPr>
              <w:t>0332122514</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ILLUSTRATOR2</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30</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8</w:t>
            </w: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color w:val="000000" w:themeColor="text1"/>
                <w:kern w:val="0"/>
                <w:sz w:val="18"/>
                <w:szCs w:val="18"/>
                <w:lang w:bidi="ar"/>
                <w14:textFill>
                  <w14:solidFill>
                    <w14:schemeClr w14:val="tx1"/>
                  </w14:solidFill>
                </w14:textFill>
              </w:rPr>
              <w:t>1-</w:t>
            </w:r>
            <w:r>
              <w:rPr>
                <w:rFonts w:ascii="宋体" w:hAnsi="宋体" w:cs="宋体"/>
                <w:color w:val="000000" w:themeColor="text1"/>
                <w:kern w:val="0"/>
                <w:sz w:val="18"/>
                <w:szCs w:val="18"/>
                <w:lang w:bidi="ar"/>
                <w14:textFill>
                  <w14:solidFill>
                    <w14:schemeClr w14:val="tx1"/>
                  </w14:solidFill>
                </w14:textFill>
              </w:rPr>
              <w:t>4周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338"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default" w:ascii="宋体" w:hAnsi="宋体" w:cs="宋体"/>
                <w:sz w:val="20"/>
                <w:szCs w:val="20"/>
                <w:lang w:val="en-US"/>
              </w:rPr>
            </w:pPr>
            <w:r>
              <w:rPr>
                <w:rFonts w:ascii="宋体" w:hAnsi="宋体" w:eastAsia="宋体" w:cs="宋体"/>
                <w:color w:val="000000"/>
                <w:kern w:val="0"/>
                <w:sz w:val="18"/>
                <w:szCs w:val="18"/>
                <w:lang w:val="en-US" w:eastAsia="zh-CN" w:bidi="ar"/>
              </w:rPr>
              <w:t>0332124515</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视频编辑与制作</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8</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40</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48</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8</w:t>
            </w: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color w:val="000000" w:themeColor="text1"/>
                <w:sz w:val="18"/>
                <w:szCs w:val="18"/>
                <w14:textFill>
                  <w14:solidFill>
                    <w14:schemeClr w14:val="tx1"/>
                  </w14:solidFill>
                </w14:textFill>
              </w:rPr>
              <w:t>1-</w:t>
            </w:r>
            <w:r>
              <w:rPr>
                <w:rFonts w:ascii="宋体" w:hAnsi="宋体" w:cs="宋体"/>
                <w:color w:val="000000" w:themeColor="text1"/>
                <w:sz w:val="18"/>
                <w:szCs w:val="18"/>
                <w14:textFill>
                  <w14:solidFill>
                    <w14:schemeClr w14:val="tx1"/>
                  </w14:solidFill>
                </w14:textFill>
              </w:rPr>
              <w:t>6周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8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C</w:t>
            </w:r>
          </w:p>
        </w:tc>
        <w:tc>
          <w:tcPr>
            <w:tcW w:w="11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wordWrap/>
              <w:spacing w:line="240" w:lineRule="auto"/>
              <w:jc w:val="center"/>
              <w:textAlignment w:val="center"/>
              <w:rPr>
                <w:rFonts w:hint="default" w:ascii="宋体" w:hAnsi="宋体" w:cs="宋体"/>
                <w:sz w:val="20"/>
                <w:szCs w:val="20"/>
                <w:lang w:val="en-US"/>
              </w:rPr>
            </w:pPr>
            <w:r>
              <w:rPr>
                <w:rFonts w:ascii="宋体" w:hAnsi="宋体" w:eastAsia="宋体" w:cs="宋体"/>
                <w:color w:val="000000"/>
                <w:kern w:val="0"/>
                <w:sz w:val="18"/>
                <w:szCs w:val="18"/>
                <w:lang w:val="en-US" w:eastAsia="zh-CN" w:bidi="ar"/>
              </w:rPr>
              <w:t>0332134516</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毕业考察</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0</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36</w:t>
            </w:r>
          </w:p>
        </w:tc>
        <w:tc>
          <w:tcPr>
            <w:tcW w:w="53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36</w:t>
            </w:r>
          </w:p>
        </w:tc>
        <w:tc>
          <w:tcPr>
            <w:tcW w:w="3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1周</w:t>
            </w: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color w:val="000000" w:themeColor="text1"/>
                <w:sz w:val="18"/>
                <w:szCs w:val="18"/>
                <w14:textFill>
                  <w14:solidFill>
                    <w14:schemeClr w14:val="tx1"/>
                  </w14:solidFill>
                </w14:textFill>
              </w:rPr>
              <w:t>1</w:t>
            </w:r>
            <w:r>
              <w:rPr>
                <w:rFonts w:ascii="宋体" w:hAnsi="宋体" w:cs="宋体"/>
                <w:color w:val="000000" w:themeColor="text1"/>
                <w:sz w:val="18"/>
                <w:szCs w:val="18"/>
                <w14:textFill>
                  <w14:solidFill>
                    <w14:schemeClr w14:val="tx1"/>
                  </w14:solidFill>
                </w14:textFill>
              </w:rPr>
              <w:t>1周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406"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314" w:type="dxa"/>
            <w:gridSpan w:val="3"/>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专业核心</w:t>
            </w:r>
            <w:r>
              <w:rPr>
                <w:rFonts w:hint="eastAsia" w:ascii="宋体" w:hAnsi="宋体" w:cs="宋体"/>
                <w:kern w:val="0"/>
                <w:sz w:val="20"/>
                <w:szCs w:val="20"/>
              </w:rPr>
              <w:t>必修课程小计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21</w:t>
            </w:r>
            <w:r>
              <w:rPr>
                <w:rFonts w:hint="eastAsia" w:ascii="宋体" w:hAnsi="宋体" w:cs="宋体"/>
                <w:b/>
                <w:bCs/>
                <w:kern w:val="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56</w:t>
            </w:r>
            <w:r>
              <w:rPr>
                <w:rFonts w:hint="eastAsia" w:ascii="宋体" w:hAnsi="宋体" w:cs="宋体"/>
                <w:b/>
                <w:bCs/>
                <w:kern w:val="0"/>
                <w:sz w:val="20"/>
                <w:szCs w:val="20"/>
              </w:rPr>
              <w:t>　</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284</w:t>
            </w:r>
            <w:r>
              <w:rPr>
                <w:rFonts w:hint="eastAsia" w:ascii="宋体" w:hAnsi="宋体" w:cs="宋体"/>
                <w:b/>
                <w:bCs/>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340</w:t>
            </w:r>
            <w:r>
              <w:rPr>
                <w:rFonts w:hint="eastAsia" w:ascii="宋体" w:hAnsi="宋体" w:cs="宋体"/>
                <w:b/>
                <w:bCs/>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restart"/>
            <w:tcBorders>
              <w:top w:val="single" w:color="auto" w:sz="4" w:space="0"/>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restart"/>
            <w:tcBorders>
              <w:top w:val="single" w:color="auto" w:sz="4" w:space="0"/>
              <w:left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专业拓展课程</w:t>
            </w:r>
          </w:p>
        </w:tc>
        <w:tc>
          <w:tcPr>
            <w:tcW w:w="727" w:type="dxa"/>
            <w:vMerge w:val="restart"/>
            <w:tcBorders>
              <w:top w:val="single" w:color="auto" w:sz="4" w:space="0"/>
              <w:left w:val="single" w:color="auto" w:sz="4" w:space="0"/>
              <w:right w:val="single" w:color="000000" w:sz="4" w:space="0"/>
            </w:tcBorders>
            <w:shd w:val="clear" w:color="auto" w:fill="auto"/>
            <w:textDirection w:val="tbLrV"/>
            <w:vAlign w:val="center"/>
          </w:tcPr>
          <w:p>
            <w:pPr>
              <w:widowControl/>
              <w:spacing w:line="276" w:lineRule="auto"/>
              <w:ind w:left="113" w:right="113"/>
              <w:jc w:val="center"/>
              <w:textAlignment w:val="center"/>
              <w:rPr>
                <w:rFonts w:hint="eastAsia" w:ascii="宋体" w:hAnsi="宋体" w:cs="宋体"/>
                <w:b w:val="0"/>
                <w:bCs w:val="0"/>
                <w:kern w:val="0"/>
                <w:sz w:val="20"/>
                <w:szCs w:val="20"/>
                <w:lang w:val="en-US" w:eastAsia="zh-CN"/>
              </w:rPr>
            </w:pPr>
            <w:r>
              <w:rPr>
                <w:rFonts w:hint="eastAsia" w:ascii="宋体" w:hAnsi="宋体" w:cs="宋体"/>
                <w:b w:val="0"/>
                <w:bCs w:val="0"/>
                <w:kern w:val="0"/>
                <w:sz w:val="20"/>
                <w:szCs w:val="20"/>
                <w:lang w:val="en-US" w:eastAsia="zh-CN"/>
              </w:rPr>
              <w:t>限定选修课程</w:t>
            </w:r>
          </w:p>
          <w:p>
            <w:pPr>
              <w:widowControl/>
              <w:spacing w:line="276" w:lineRule="auto"/>
              <w:ind w:left="113" w:right="113"/>
              <w:jc w:val="center"/>
              <w:textAlignment w:val="center"/>
              <w:rPr>
                <w:rFonts w:hint="default" w:ascii="宋体" w:hAnsi="宋体" w:cs="宋体"/>
                <w:b w:val="0"/>
                <w:bCs w:val="0"/>
                <w:kern w:val="0"/>
                <w:sz w:val="20"/>
                <w:szCs w:val="20"/>
                <w:lang w:val="en-US" w:eastAsia="zh-CN"/>
              </w:rPr>
            </w:pPr>
            <w:r>
              <w:rPr>
                <w:rFonts w:hint="eastAsia" w:ascii="宋体" w:hAnsi="宋体" w:cs="宋体"/>
                <w:b w:val="0"/>
                <w:bCs w:val="0"/>
                <w:kern w:val="0"/>
                <w:sz w:val="20"/>
                <w:szCs w:val="20"/>
                <w:lang w:val="en-US" w:eastAsia="zh-CN"/>
              </w:rPr>
              <w:t>（模块一）</w:t>
            </w: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ascii="宋体" w:hAnsi="宋体" w:eastAsia="宋体" w:cs="宋体"/>
                <w:color w:val="000000"/>
                <w:kern w:val="0"/>
                <w:sz w:val="18"/>
                <w:szCs w:val="18"/>
                <w:lang w:val="en-US" w:eastAsia="zh-CN" w:bidi="ar"/>
              </w:rPr>
              <w:t>0332225517</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包装装潢设计</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8</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40</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48</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8</w:t>
            </w: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ascii="宋体" w:hAnsi="宋体" w:cs="宋体"/>
                <w:color w:val="000000" w:themeColor="text1"/>
                <w:sz w:val="18"/>
                <w:szCs w:val="18"/>
                <w14:textFill>
                  <w14:solidFill>
                    <w14:schemeClr w14:val="tx1"/>
                  </w14:solidFill>
                </w14:textFill>
              </w:rPr>
              <w:t>1</w:t>
            </w:r>
            <w:r>
              <w:rPr>
                <w:rFonts w:hint="eastAsia" w:ascii="宋体" w:hAnsi="宋体" w:cs="宋体"/>
                <w:color w:val="000000" w:themeColor="text1"/>
                <w:sz w:val="18"/>
                <w:szCs w:val="18"/>
                <w14:textFill>
                  <w14:solidFill>
                    <w14:schemeClr w14:val="tx1"/>
                  </w14:solidFill>
                </w14:textFill>
              </w:rPr>
              <w:t>-</w:t>
            </w:r>
            <w:r>
              <w:rPr>
                <w:rFonts w:ascii="宋体" w:hAnsi="宋体" w:cs="宋体"/>
                <w:color w:val="000000" w:themeColor="text1"/>
                <w:sz w:val="18"/>
                <w:szCs w:val="18"/>
                <w14:textFill>
                  <w14:solidFill>
                    <w14:schemeClr w14:val="tx1"/>
                  </w14:solidFill>
                </w14:textFill>
              </w:rPr>
              <w:t>6周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lang w:val="en-US" w:eastAsia="zh-CN"/>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ascii="宋体" w:hAnsi="宋体" w:eastAsia="宋体" w:cs="宋体"/>
                <w:color w:val="000000"/>
                <w:kern w:val="0"/>
                <w:sz w:val="18"/>
                <w:szCs w:val="18"/>
                <w:lang w:val="en-US" w:eastAsia="zh-CN" w:bidi="ar"/>
              </w:rPr>
              <w:t>0332222518</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非遗与文创设计1</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8</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40</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48</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8</w:t>
            </w: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s="宋体"/>
                <w:color w:val="000000" w:themeColor="text1"/>
                <w:sz w:val="18"/>
                <w:szCs w:val="18"/>
                <w14:textFill>
                  <w14:solidFill>
                    <w14:schemeClr w14:val="tx1"/>
                  </w14:solidFill>
                </w14:textFill>
              </w:rPr>
              <w:t>7-</w:t>
            </w:r>
            <w:r>
              <w:rPr>
                <w:rFonts w:ascii="宋体" w:hAnsi="宋体" w:cs="宋体"/>
                <w:color w:val="000000" w:themeColor="text1"/>
                <w:sz w:val="18"/>
                <w:szCs w:val="18"/>
                <w14:textFill>
                  <w14:solidFill>
                    <w14:schemeClr w14:val="tx1"/>
                  </w14:solidFill>
                </w14:textFill>
              </w:rPr>
              <w:t>13周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lang w:val="en-US" w:eastAsia="zh-CN"/>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ascii="宋体" w:hAnsi="宋体" w:eastAsia="宋体" w:cs="宋体"/>
                <w:color w:val="000000"/>
                <w:kern w:val="0"/>
                <w:sz w:val="18"/>
                <w:szCs w:val="18"/>
                <w:lang w:val="en-US" w:eastAsia="zh-CN" w:bidi="ar"/>
              </w:rPr>
              <w:t>0332223519</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非遗与文创设计2</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8</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40</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48</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8</w:t>
            </w: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s="宋体"/>
                <w:color w:val="000000" w:themeColor="text1"/>
                <w:sz w:val="18"/>
                <w:szCs w:val="18"/>
                <w14:textFill>
                  <w14:solidFill>
                    <w14:schemeClr w14:val="tx1"/>
                  </w14:solidFill>
                </w14:textFill>
              </w:rPr>
              <w:t>1-</w:t>
            </w:r>
            <w:r>
              <w:rPr>
                <w:rFonts w:ascii="宋体" w:hAnsi="宋体" w:cs="宋体"/>
                <w:color w:val="000000" w:themeColor="text1"/>
                <w:sz w:val="18"/>
                <w:szCs w:val="18"/>
                <w14:textFill>
                  <w14:solidFill>
                    <w14:schemeClr w14:val="tx1"/>
                  </w14:solidFill>
                </w14:textFill>
              </w:rPr>
              <w:t>6周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lang w:val="en-US" w:eastAsia="zh-CN"/>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default" w:ascii="宋体" w:hAnsi="宋体" w:cs="宋体"/>
                <w:kern w:val="0"/>
                <w:sz w:val="20"/>
                <w:szCs w:val="20"/>
                <w:lang w:val="en-US"/>
              </w:rPr>
            </w:pPr>
            <w:r>
              <w:rPr>
                <w:rFonts w:ascii="宋体" w:hAnsi="宋体" w:eastAsia="宋体" w:cs="宋体"/>
                <w:color w:val="000000"/>
                <w:kern w:val="0"/>
                <w:sz w:val="18"/>
                <w:szCs w:val="18"/>
                <w:lang w:val="en-US" w:eastAsia="zh-CN" w:bidi="ar"/>
              </w:rPr>
              <w:t>0332224520</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企业形象设计（CIS）</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8</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40</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48</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8</w:t>
            </w: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s="宋体"/>
                <w:color w:val="000000" w:themeColor="text1"/>
                <w:sz w:val="18"/>
                <w:szCs w:val="18"/>
                <w14:textFill>
                  <w14:solidFill>
                    <w14:schemeClr w14:val="tx1"/>
                  </w14:solidFill>
                </w14:textFill>
              </w:rPr>
              <w:t>6-</w:t>
            </w:r>
            <w:r>
              <w:rPr>
                <w:rFonts w:ascii="宋体" w:hAnsi="宋体" w:cs="宋体"/>
                <w:color w:val="000000" w:themeColor="text1"/>
                <w:sz w:val="18"/>
                <w:szCs w:val="18"/>
                <w14:textFill>
                  <w14:solidFill>
                    <w14:schemeClr w14:val="tx1"/>
                  </w14:solidFill>
                </w14:textFill>
              </w:rPr>
              <w:t>11周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lang w:val="en-US" w:eastAsia="zh-CN"/>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ascii="宋体" w:hAnsi="宋体" w:eastAsia="宋体" w:cs="宋体"/>
                <w:color w:val="000000"/>
                <w:kern w:val="0"/>
                <w:sz w:val="18"/>
                <w:szCs w:val="18"/>
                <w:lang w:val="en-US" w:eastAsia="zh-CN" w:bidi="ar"/>
              </w:rPr>
              <w:t>0332224521</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InDesign</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2</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30</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w:t>
            </w: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 w:val="18"/>
                <w:szCs w:val="18"/>
                <w:lang w:bidi="ar"/>
                <w14:textFill>
                  <w14:solidFill>
                    <w14:schemeClr w14:val="tx1"/>
                  </w14:solidFill>
                </w14:textFill>
              </w:rPr>
              <w:t>1-</w:t>
            </w:r>
            <w:r>
              <w:rPr>
                <w:rFonts w:ascii="宋体" w:hAnsi="宋体" w:cs="宋体"/>
                <w:color w:val="000000" w:themeColor="text1"/>
                <w:kern w:val="0"/>
                <w:sz w:val="18"/>
                <w:szCs w:val="18"/>
                <w:lang w:bidi="ar"/>
                <w14:textFill>
                  <w14:solidFill>
                    <w14:schemeClr w14:val="tx1"/>
                  </w14:solidFill>
                </w14:textFill>
              </w:rPr>
              <w:t>8周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lang w:val="en-US" w:eastAsia="zh-CN"/>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ascii="宋体" w:hAnsi="宋体" w:eastAsia="宋体" w:cs="宋体"/>
                <w:color w:val="000000"/>
                <w:kern w:val="0"/>
                <w:sz w:val="18"/>
                <w:szCs w:val="18"/>
                <w:lang w:val="en-US" w:eastAsia="zh-CN" w:bidi="ar"/>
              </w:rPr>
              <w:t>0332222522</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商业摄影</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16</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lang w:val="en-US" w:eastAsia="zh-CN"/>
                <w14:textFill>
                  <w14:solidFill>
                    <w14:schemeClr w14:val="tx1"/>
                  </w14:solidFill>
                </w14:textFill>
              </w:rPr>
              <w:t>24</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lang w:val="en-US" w:eastAsia="zh-CN"/>
                <w14:textFill>
                  <w14:solidFill>
                    <w14:schemeClr w14:val="tx1"/>
                  </w14:solidFill>
                </w14:textFill>
              </w:rPr>
              <w:t>40</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w:t>
            </w: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 w:val="18"/>
                <w:szCs w:val="18"/>
                <w:lang w:bidi="ar"/>
                <w14:textFill>
                  <w14:solidFill>
                    <w14:schemeClr w14:val="tx1"/>
                  </w14:solidFill>
                </w14:textFill>
              </w:rPr>
              <w:t>1-</w:t>
            </w:r>
            <w:r>
              <w:rPr>
                <w:rFonts w:ascii="宋体" w:hAnsi="宋体" w:cs="宋体"/>
                <w:color w:val="000000" w:themeColor="text1"/>
                <w:kern w:val="0"/>
                <w:sz w:val="18"/>
                <w:szCs w:val="18"/>
                <w:lang w:bidi="ar"/>
                <w14:textFill>
                  <w14:solidFill>
                    <w14:schemeClr w14:val="tx1"/>
                  </w14:solidFill>
                </w14:textFill>
              </w:rPr>
              <w:t>12周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lang w:val="en-US" w:eastAsia="zh-CN"/>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eastAsia" w:ascii="宋体" w:hAnsi="宋体" w:cs="宋体"/>
                <w:kern w:val="0"/>
                <w:sz w:val="20"/>
                <w:szCs w:val="20"/>
              </w:rPr>
            </w:pPr>
            <w:r>
              <w:rPr>
                <w:rFonts w:ascii="宋体" w:hAnsi="宋体" w:eastAsia="宋体" w:cs="宋体"/>
                <w:color w:val="000000"/>
                <w:kern w:val="0"/>
                <w:sz w:val="18"/>
                <w:szCs w:val="18"/>
                <w:lang w:val="en-US" w:eastAsia="zh-CN" w:bidi="ar"/>
              </w:rPr>
              <w:t>0332224523</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设计师考证培训</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10</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22</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w:t>
            </w: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 w:val="18"/>
                <w:szCs w:val="18"/>
                <w:lang w:bidi="ar"/>
                <w14:textFill>
                  <w14:solidFill>
                    <w14:schemeClr w14:val="tx1"/>
                  </w14:solidFill>
                </w14:textFill>
              </w:rPr>
              <w:t>6-</w:t>
            </w:r>
            <w:r>
              <w:rPr>
                <w:rFonts w:ascii="宋体" w:hAnsi="宋体" w:cs="宋体"/>
                <w:color w:val="000000" w:themeColor="text1"/>
                <w:kern w:val="0"/>
                <w:sz w:val="18"/>
                <w:szCs w:val="18"/>
                <w:lang w:bidi="ar"/>
                <w14:textFill>
                  <w14:solidFill>
                    <w14:schemeClr w14:val="tx1"/>
                  </w14:solidFill>
                </w14:textFill>
              </w:rPr>
              <w:t>13周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lang w:val="en-US" w:eastAsia="zh-CN"/>
              </w:rPr>
            </w:pPr>
          </w:p>
        </w:tc>
        <w:tc>
          <w:tcPr>
            <w:tcW w:w="727" w:type="dxa"/>
            <w:vMerge w:val="continue"/>
            <w:tcBorders>
              <w:left w:val="single" w:color="auto"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314" w:type="dxa"/>
            <w:gridSpan w:val="3"/>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专业拓展限选课程（模块一）小计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b/>
                <w:bCs/>
                <w:kern w:val="0"/>
                <w:sz w:val="20"/>
                <w:szCs w:val="20"/>
                <w:lang w:val="en-US" w:eastAsia="zh-CN"/>
              </w:rPr>
            </w:pPr>
            <w:r>
              <w:rPr>
                <w:rFonts w:hint="eastAsia" w:ascii="宋体" w:hAnsi="宋体" w:cs="宋体"/>
                <w:b/>
                <w:bCs/>
                <w:kern w:val="0"/>
                <w:sz w:val="20"/>
                <w:szCs w:val="20"/>
                <w:lang w:val="en-US" w:eastAsia="zh-CN"/>
              </w:rPr>
              <w:t>19</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b/>
                <w:bCs/>
                <w:kern w:val="0"/>
                <w:sz w:val="20"/>
                <w:szCs w:val="20"/>
                <w:lang w:val="en-US" w:eastAsia="zh-CN"/>
              </w:rPr>
            </w:pPr>
            <w:r>
              <w:rPr>
                <w:rFonts w:hint="eastAsia" w:ascii="宋体" w:hAnsi="宋体" w:cs="宋体"/>
                <w:b/>
                <w:bCs/>
                <w:kern w:val="0"/>
                <w:sz w:val="20"/>
                <w:szCs w:val="20"/>
                <w:lang w:val="en-US" w:eastAsia="zh-CN"/>
              </w:rPr>
              <w:t>60</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b/>
                <w:bCs/>
                <w:kern w:val="0"/>
                <w:sz w:val="20"/>
                <w:szCs w:val="20"/>
                <w:lang w:val="en-US" w:eastAsia="zh-CN"/>
              </w:rPr>
            </w:pPr>
            <w:r>
              <w:rPr>
                <w:rFonts w:hint="eastAsia" w:ascii="宋体" w:hAnsi="宋体" w:cs="宋体"/>
                <w:b/>
                <w:bCs/>
                <w:kern w:val="0"/>
                <w:sz w:val="20"/>
                <w:szCs w:val="20"/>
                <w:lang w:val="en-US" w:eastAsia="zh-CN"/>
              </w:rPr>
              <w:t>236</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b/>
                <w:bCs/>
                <w:kern w:val="0"/>
                <w:sz w:val="20"/>
                <w:szCs w:val="20"/>
                <w:lang w:val="en-US" w:eastAsia="zh-CN"/>
              </w:rPr>
            </w:pPr>
            <w:r>
              <w:rPr>
                <w:rFonts w:hint="eastAsia" w:ascii="宋体" w:hAnsi="宋体" w:cs="宋体"/>
                <w:b/>
                <w:bCs/>
                <w:kern w:val="0"/>
                <w:sz w:val="20"/>
                <w:szCs w:val="20"/>
                <w:lang w:val="en-US" w:eastAsia="zh-CN"/>
              </w:rPr>
              <w:t>296</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r>
      <w:tr>
        <w:tblPrEx>
          <w:tblCellMar>
            <w:top w:w="0" w:type="dxa"/>
            <w:left w:w="0" w:type="dxa"/>
            <w:bottom w:w="0" w:type="dxa"/>
            <w:right w:w="0" w:type="dxa"/>
          </w:tblCellMar>
        </w:tblPrEx>
        <w:trPr>
          <w:trHeight w:val="393"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lang w:val="en-US" w:eastAsia="zh-CN"/>
              </w:rPr>
            </w:pPr>
          </w:p>
        </w:tc>
        <w:tc>
          <w:tcPr>
            <w:tcW w:w="727" w:type="dxa"/>
            <w:vMerge w:val="restart"/>
            <w:tcBorders>
              <w:top w:val="single" w:color="auto" w:sz="4" w:space="0"/>
              <w:left w:val="single" w:color="auto" w:sz="4" w:space="0"/>
              <w:right w:val="single" w:color="000000" w:sz="4" w:space="0"/>
            </w:tcBorders>
            <w:shd w:val="clear" w:color="auto" w:fill="auto"/>
            <w:textDirection w:val="tbLrV"/>
          </w:tcPr>
          <w:p>
            <w:pPr>
              <w:widowControl/>
              <w:spacing w:line="276" w:lineRule="auto"/>
              <w:ind w:left="113" w:right="113"/>
              <w:jc w:val="center"/>
              <w:textAlignment w:val="center"/>
              <w:rPr>
                <w:rFonts w:hint="eastAsia" w:ascii="宋体" w:hAnsi="宋体" w:cs="宋体"/>
                <w:kern w:val="0"/>
                <w:sz w:val="20"/>
                <w:szCs w:val="20"/>
                <w:lang w:val="en-US" w:eastAsia="zh-CN"/>
              </w:rPr>
            </w:pPr>
            <w:r>
              <w:rPr>
                <w:rFonts w:hint="eastAsia" w:ascii="宋体" w:hAnsi="宋体" w:cs="宋体"/>
                <w:kern w:val="0"/>
                <w:sz w:val="20"/>
                <w:szCs w:val="20"/>
                <w:lang w:val="en-US" w:eastAsia="zh-CN"/>
              </w:rPr>
              <w:t>限定选修课程</w:t>
            </w:r>
          </w:p>
          <w:p>
            <w:pPr>
              <w:widowControl/>
              <w:spacing w:line="276" w:lineRule="auto"/>
              <w:ind w:left="113" w:right="113"/>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（模块二）</w:t>
            </w: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C</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03</w:t>
            </w:r>
            <w:r>
              <w:rPr>
                <w:rFonts w:hint="eastAsia" w:ascii="宋体" w:hAnsi="宋体"/>
                <w:color w:val="000000" w:themeColor="text1"/>
                <w:sz w:val="18"/>
                <w:szCs w:val="18"/>
                <w:lang w:val="en-US" w:eastAsia="zh-CN"/>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223524</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专业技能训练1（比赛实训）</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0</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48</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48</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8</w:t>
            </w: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 w:val="18"/>
                <w:szCs w:val="18"/>
                <w:lang w:bidi="ar"/>
                <w14:textFill>
                  <w14:solidFill>
                    <w14:schemeClr w14:val="tx1"/>
                  </w14:solidFill>
                </w14:textFill>
              </w:rPr>
              <w:t>5-</w:t>
            </w:r>
            <w:r>
              <w:rPr>
                <w:rFonts w:ascii="宋体" w:hAnsi="宋体" w:cs="宋体"/>
                <w:color w:val="000000" w:themeColor="text1"/>
                <w:kern w:val="0"/>
                <w:sz w:val="18"/>
                <w:szCs w:val="18"/>
                <w:lang w:bidi="ar"/>
                <w14:textFill>
                  <w14:solidFill>
                    <w14:schemeClr w14:val="tx1"/>
                  </w14:solidFill>
                </w14:textFill>
              </w:rPr>
              <w:t>10周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p>
        </w:tc>
        <w:tc>
          <w:tcPr>
            <w:tcW w:w="727" w:type="dxa"/>
            <w:vMerge w:val="continue"/>
            <w:tcBorders>
              <w:left w:val="single" w:color="auto" w:sz="4" w:space="0"/>
              <w:right w:val="single" w:color="000000" w:sz="4" w:space="0"/>
            </w:tcBorders>
            <w:shd w:val="clear" w:color="auto" w:fill="auto"/>
          </w:tcPr>
          <w:p>
            <w:pPr>
              <w:widowControl/>
              <w:spacing w:line="276" w:lineRule="auto"/>
              <w:jc w:val="left"/>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C</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03</w:t>
            </w:r>
            <w:r>
              <w:rPr>
                <w:rFonts w:hint="eastAsia" w:ascii="宋体" w:hAnsi="宋体"/>
                <w:color w:val="000000" w:themeColor="text1"/>
                <w:sz w:val="18"/>
                <w:szCs w:val="18"/>
                <w:lang w:val="en-US" w:eastAsia="zh-CN"/>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225525</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专业技能训练2（广告制作）</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3</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0</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48</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48</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8</w:t>
            </w: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s="宋体"/>
                <w:color w:val="000000" w:themeColor="text1"/>
                <w:sz w:val="18"/>
                <w:szCs w:val="18"/>
                <w14:textFill>
                  <w14:solidFill>
                    <w14:schemeClr w14:val="tx1"/>
                  </w14:solidFill>
                </w14:textFill>
              </w:rPr>
              <w:t>1-</w:t>
            </w:r>
            <w:r>
              <w:rPr>
                <w:rFonts w:ascii="宋体" w:hAnsi="宋体" w:cs="宋体"/>
                <w:color w:val="000000" w:themeColor="text1"/>
                <w:sz w:val="18"/>
                <w:szCs w:val="18"/>
                <w14:textFill>
                  <w14:solidFill>
                    <w14:schemeClr w14:val="tx1"/>
                  </w14:solidFill>
                </w14:textFill>
              </w:rPr>
              <w:t>6周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338"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bottom w:val="single" w:color="000000" w:sz="4" w:space="0"/>
              <w:right w:val="single" w:color="000000" w:sz="4" w:space="0"/>
            </w:tcBorders>
            <w:shd w:val="clear" w:color="auto" w:fill="auto"/>
          </w:tcPr>
          <w:p>
            <w:pPr>
              <w:widowControl/>
              <w:spacing w:line="276" w:lineRule="auto"/>
              <w:jc w:val="left"/>
              <w:textAlignment w:val="center"/>
              <w:rPr>
                <w:rFonts w:hint="eastAsia" w:ascii="宋体" w:hAnsi="宋体" w:cs="宋体"/>
                <w:kern w:val="0"/>
                <w:sz w:val="20"/>
                <w:szCs w:val="20"/>
              </w:rPr>
            </w:pPr>
          </w:p>
        </w:tc>
        <w:tc>
          <w:tcPr>
            <w:tcW w:w="3314" w:type="dxa"/>
            <w:gridSpan w:val="3"/>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专业拓展限选课程（模块二）小计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b/>
                <w:bCs/>
                <w:kern w:val="0"/>
                <w:sz w:val="20"/>
                <w:szCs w:val="20"/>
                <w:lang w:val="en-US" w:eastAsia="zh-CN"/>
              </w:rPr>
            </w:pPr>
            <w:r>
              <w:rPr>
                <w:rFonts w:hint="eastAsia" w:ascii="宋体" w:hAnsi="宋体" w:cs="宋体"/>
                <w:b/>
                <w:bCs/>
                <w:kern w:val="0"/>
                <w:sz w:val="20"/>
                <w:szCs w:val="20"/>
                <w:lang w:val="en-US" w:eastAsia="zh-CN"/>
              </w:rPr>
              <w:t>6</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b/>
                <w:bCs/>
                <w:kern w:val="0"/>
                <w:sz w:val="20"/>
                <w:szCs w:val="20"/>
                <w:lang w:val="en-US" w:eastAsia="zh-CN"/>
              </w:rPr>
            </w:pPr>
            <w:r>
              <w:rPr>
                <w:rFonts w:hint="eastAsia" w:ascii="宋体" w:hAnsi="宋体" w:cs="宋体"/>
                <w:b/>
                <w:bCs/>
                <w:kern w:val="0"/>
                <w:sz w:val="20"/>
                <w:szCs w:val="20"/>
                <w:lang w:val="en-US" w:eastAsia="zh-CN"/>
              </w:rPr>
              <w:t>0</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b/>
                <w:bCs/>
                <w:kern w:val="0"/>
                <w:sz w:val="20"/>
                <w:szCs w:val="20"/>
                <w:lang w:val="en-US" w:eastAsia="zh-CN"/>
              </w:rPr>
            </w:pPr>
            <w:r>
              <w:rPr>
                <w:rFonts w:hint="eastAsia" w:ascii="宋体" w:hAnsi="宋体" w:cs="宋体"/>
                <w:b/>
                <w:bCs/>
                <w:kern w:val="0"/>
                <w:sz w:val="20"/>
                <w:szCs w:val="20"/>
                <w:lang w:val="en-US" w:eastAsia="zh-CN"/>
              </w:rPr>
              <w:t>96</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b/>
                <w:bCs/>
                <w:kern w:val="0"/>
                <w:sz w:val="20"/>
                <w:szCs w:val="20"/>
                <w:lang w:val="en-US" w:eastAsia="zh-CN"/>
              </w:rPr>
            </w:pPr>
            <w:r>
              <w:rPr>
                <w:rFonts w:hint="eastAsia" w:ascii="宋体" w:hAnsi="宋体" w:cs="宋体"/>
                <w:b/>
                <w:bCs/>
                <w:kern w:val="0"/>
                <w:sz w:val="20"/>
                <w:szCs w:val="20"/>
                <w:lang w:val="en-US" w:eastAsia="zh-CN"/>
              </w:rPr>
              <w:t>96</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restart"/>
            <w:tcBorders>
              <w:top w:val="single" w:color="auto" w:sz="4" w:space="0"/>
              <w:left w:val="single" w:color="auto" w:sz="4" w:space="0"/>
              <w:right w:val="single" w:color="000000" w:sz="4" w:space="0"/>
            </w:tcBorders>
            <w:shd w:val="clear" w:color="auto" w:fill="auto"/>
            <w:vAlign w:val="center"/>
          </w:tcPr>
          <w:p>
            <w:pPr>
              <w:widowControl/>
              <w:spacing w:line="276" w:lineRule="auto"/>
              <w:ind w:left="113" w:right="113"/>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任意选修课程</w:t>
            </w: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20"/>
                <w:szCs w:val="20"/>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03</w:t>
            </w:r>
            <w:r>
              <w:rPr>
                <w:rFonts w:hint="eastAsia" w:ascii="宋体" w:hAnsi="宋体"/>
                <w:color w:val="000000" w:themeColor="text1"/>
                <w:sz w:val="18"/>
                <w:szCs w:val="18"/>
                <w:lang w:val="en-US" w:eastAsia="zh-CN"/>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322526</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设计思维与方法</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12</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20</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w:t>
            </w: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 w:val="18"/>
                <w:szCs w:val="18"/>
                <w:lang w:bidi="ar"/>
                <w14:textFill>
                  <w14:solidFill>
                    <w14:schemeClr w14:val="tx1"/>
                  </w14:solidFill>
                </w14:textFill>
              </w:rPr>
              <w:t>1-</w:t>
            </w:r>
            <w:r>
              <w:rPr>
                <w:rFonts w:ascii="宋体" w:hAnsi="宋体" w:cs="宋体"/>
                <w:color w:val="000000" w:themeColor="text1"/>
                <w:kern w:val="0"/>
                <w:sz w:val="18"/>
                <w:szCs w:val="18"/>
                <w:lang w:bidi="ar"/>
                <w14:textFill>
                  <w14:solidFill>
                    <w14:schemeClr w14:val="tx1"/>
                  </w14:solidFill>
                </w14:textFill>
              </w:rPr>
              <w:t>15周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color w:val="000000" w:themeColor="text1"/>
                <w:sz w:val="18"/>
                <w:szCs w:val="18"/>
                <w14:textFill>
                  <w14:solidFill>
                    <w14:schemeClr w14:val="tx1"/>
                  </w14:solidFill>
                </w14:textFill>
              </w:rPr>
              <w:t>考试</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ind w:left="113" w:right="113"/>
              <w:jc w:val="center"/>
              <w:textAlignment w:val="center"/>
              <w:rPr>
                <w:rFonts w:hint="eastAsia" w:ascii="宋体" w:hAnsi="宋体" w:cs="宋体"/>
                <w:kern w:val="0"/>
                <w:sz w:val="20"/>
                <w:szCs w:val="20"/>
                <w:lang w:val="en-US" w:eastAsia="zh-CN"/>
              </w:rPr>
            </w:pP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20"/>
                <w:szCs w:val="20"/>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03</w:t>
            </w:r>
            <w:r>
              <w:rPr>
                <w:rFonts w:hint="eastAsia" w:ascii="宋体" w:hAnsi="宋体"/>
                <w:color w:val="000000" w:themeColor="text1"/>
                <w:sz w:val="18"/>
                <w:szCs w:val="18"/>
                <w:lang w:val="en-US" w:eastAsia="zh-CN"/>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323527</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二维动画</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12</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20</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4</w:t>
            </w: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ascii="宋体" w:hAnsi="宋体" w:cs="宋体"/>
                <w:color w:val="000000" w:themeColor="text1"/>
                <w:kern w:val="0"/>
                <w:sz w:val="18"/>
                <w:szCs w:val="18"/>
                <w:lang w:bidi="ar"/>
                <w14:textFill>
                  <w14:solidFill>
                    <w14:schemeClr w14:val="tx1"/>
                  </w14:solidFill>
                </w14:textFill>
              </w:rPr>
              <w:t>6</w:t>
            </w:r>
            <w:r>
              <w:rPr>
                <w:rFonts w:hint="eastAsia" w:ascii="宋体" w:hAnsi="宋体" w:cs="宋体"/>
                <w:color w:val="000000" w:themeColor="text1"/>
                <w:kern w:val="0"/>
                <w:sz w:val="18"/>
                <w:szCs w:val="18"/>
                <w:lang w:bidi="ar"/>
                <w14:textFill>
                  <w14:solidFill>
                    <w14:schemeClr w14:val="tx1"/>
                  </w14:solidFill>
                </w14:textFill>
              </w:rPr>
              <w:t>-</w:t>
            </w:r>
            <w:r>
              <w:rPr>
                <w:rFonts w:ascii="宋体" w:hAnsi="宋体" w:cs="宋体"/>
                <w:color w:val="000000" w:themeColor="text1"/>
                <w:kern w:val="0"/>
                <w:sz w:val="18"/>
                <w:szCs w:val="18"/>
                <w:lang w:bidi="ar"/>
                <w14:textFill>
                  <w14:solidFill>
                    <w14:schemeClr w14:val="tx1"/>
                  </w14:solidFill>
                </w14:textFill>
              </w:rPr>
              <w:t>13周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20"/>
                <w:szCs w:val="20"/>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03</w:t>
            </w:r>
            <w:r>
              <w:rPr>
                <w:rFonts w:hint="eastAsia" w:ascii="宋体" w:hAnsi="宋体"/>
                <w:color w:val="000000" w:themeColor="text1"/>
                <w:sz w:val="18"/>
                <w:szCs w:val="18"/>
                <w:lang w:val="en-US" w:eastAsia="zh-CN"/>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322528</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网页设计</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12</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20</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4</w:t>
            </w: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 w:val="18"/>
                <w:szCs w:val="18"/>
                <w:lang w:bidi="ar"/>
                <w14:textFill>
                  <w14:solidFill>
                    <w14:schemeClr w14:val="tx1"/>
                  </w14:solidFill>
                </w14:textFill>
              </w:rPr>
              <w:t>1-</w:t>
            </w:r>
            <w:r>
              <w:rPr>
                <w:rFonts w:ascii="宋体" w:hAnsi="宋体" w:cs="宋体"/>
                <w:color w:val="000000" w:themeColor="text1"/>
                <w:kern w:val="0"/>
                <w:sz w:val="18"/>
                <w:szCs w:val="18"/>
                <w:lang w:bidi="ar"/>
                <w14:textFill>
                  <w14:solidFill>
                    <w14:schemeClr w14:val="tx1"/>
                  </w14:solidFill>
                </w14:textFill>
              </w:rPr>
              <w:t>8周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20"/>
                <w:szCs w:val="20"/>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olor w:val="000000" w:themeColor="text1"/>
                <w:sz w:val="18"/>
                <w:szCs w:val="18"/>
                <w14:textFill>
                  <w14:solidFill>
                    <w14:schemeClr w14:val="tx1"/>
                  </w14:solidFill>
                </w14:textFill>
              </w:rPr>
              <w:t>03</w:t>
            </w:r>
            <w:r>
              <w:rPr>
                <w:rFonts w:hint="eastAsia" w:ascii="宋体" w:hAnsi="宋体"/>
                <w:color w:val="000000" w:themeColor="text1"/>
                <w:sz w:val="18"/>
                <w:szCs w:val="18"/>
                <w:lang w:val="en-US" w:eastAsia="zh-CN"/>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324529</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展示设计</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12</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20</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4</w:t>
            </w: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 w:val="18"/>
                <w:szCs w:val="18"/>
                <w:lang w:bidi="ar"/>
                <w14:textFill>
                  <w14:solidFill>
                    <w14:schemeClr w14:val="tx1"/>
                  </w14:solidFill>
                </w14:textFill>
              </w:rPr>
              <w:t>1-</w:t>
            </w:r>
            <w:r>
              <w:rPr>
                <w:rFonts w:ascii="宋体" w:hAnsi="宋体" w:cs="宋体"/>
                <w:color w:val="000000" w:themeColor="text1"/>
                <w:kern w:val="0"/>
                <w:sz w:val="18"/>
                <w:szCs w:val="18"/>
                <w:lang w:bidi="ar"/>
                <w14:textFill>
                  <w14:solidFill>
                    <w14:schemeClr w14:val="tx1"/>
                  </w14:solidFill>
                </w14:textFill>
              </w:rPr>
              <w:t>8周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20"/>
                <w:szCs w:val="20"/>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宋体" w:hAnsi="宋体" w:cs="宋体"/>
                <w:kern w:val="0"/>
                <w:sz w:val="20"/>
                <w:szCs w:val="20"/>
                <w:lang w:val="en-US"/>
              </w:rPr>
            </w:pPr>
            <w:r>
              <w:rPr>
                <w:rFonts w:hint="eastAsia" w:ascii="宋体" w:hAnsi="宋体"/>
                <w:color w:val="000000" w:themeColor="text1"/>
                <w:sz w:val="18"/>
                <w:szCs w:val="18"/>
                <w14:textFill>
                  <w14:solidFill>
                    <w14:schemeClr w14:val="tx1"/>
                  </w14:solidFill>
                </w14:textFill>
              </w:rPr>
              <w:t>03</w:t>
            </w:r>
            <w:r>
              <w:rPr>
                <w:rFonts w:hint="eastAsia" w:ascii="宋体" w:hAnsi="宋体"/>
                <w:color w:val="000000" w:themeColor="text1"/>
                <w:sz w:val="18"/>
                <w:szCs w:val="18"/>
                <w:lang w:val="en-US" w:eastAsia="zh-CN"/>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325530</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书籍装帧设计</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12</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20</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4</w:t>
            </w: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 w:val="18"/>
                <w:szCs w:val="18"/>
                <w:lang w:bidi="ar"/>
                <w14:textFill>
                  <w14:solidFill>
                    <w14:schemeClr w14:val="tx1"/>
                  </w14:solidFill>
                </w14:textFill>
              </w:rPr>
              <w:t>1-</w:t>
            </w:r>
            <w:r>
              <w:rPr>
                <w:rFonts w:ascii="宋体" w:hAnsi="宋体" w:cs="宋体"/>
                <w:color w:val="000000" w:themeColor="text1"/>
                <w:kern w:val="0"/>
                <w:sz w:val="18"/>
                <w:szCs w:val="18"/>
                <w:lang w:bidi="ar"/>
                <w14:textFill>
                  <w14:solidFill>
                    <w14:schemeClr w14:val="tx1"/>
                  </w14:solidFill>
                </w14:textFill>
              </w:rPr>
              <w:t>8周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20"/>
                <w:szCs w:val="20"/>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宋体" w:hAnsi="宋体" w:cs="宋体"/>
                <w:kern w:val="0"/>
                <w:sz w:val="20"/>
                <w:szCs w:val="20"/>
                <w:lang w:val="en-US"/>
              </w:rPr>
            </w:pPr>
            <w:r>
              <w:rPr>
                <w:rFonts w:hint="eastAsia" w:ascii="宋体" w:hAnsi="宋体"/>
                <w:color w:val="000000" w:themeColor="text1"/>
                <w:sz w:val="18"/>
                <w:szCs w:val="18"/>
                <w14:textFill>
                  <w14:solidFill>
                    <w14:schemeClr w14:val="tx1"/>
                  </w14:solidFill>
                </w14:textFill>
              </w:rPr>
              <w:t>03</w:t>
            </w:r>
            <w:r>
              <w:rPr>
                <w:rFonts w:hint="eastAsia" w:ascii="宋体" w:hAnsi="宋体"/>
                <w:color w:val="000000" w:themeColor="text1"/>
                <w:sz w:val="18"/>
                <w:szCs w:val="18"/>
                <w:lang w:val="en-US" w:eastAsia="zh-CN"/>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323531</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民间美术</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12</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20</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w:t>
            </w: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 w:val="18"/>
                <w:szCs w:val="18"/>
                <w:lang w:bidi="ar"/>
                <w14:textFill>
                  <w14:solidFill>
                    <w14:schemeClr w14:val="tx1"/>
                  </w14:solidFill>
                </w14:textFill>
              </w:rPr>
              <w:t>1-</w:t>
            </w:r>
            <w:r>
              <w:rPr>
                <w:rFonts w:ascii="宋体" w:hAnsi="宋体" w:cs="宋体"/>
                <w:color w:val="000000" w:themeColor="text1"/>
                <w:kern w:val="0"/>
                <w:sz w:val="18"/>
                <w:szCs w:val="18"/>
                <w:lang w:bidi="ar"/>
                <w14:textFill>
                  <w14:solidFill>
                    <w14:schemeClr w14:val="tx1"/>
                  </w14:solidFill>
                </w14:textFill>
              </w:rPr>
              <w:t>15周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20"/>
                <w:szCs w:val="20"/>
                <w14:textFill>
                  <w14:solidFill>
                    <w14:schemeClr w14:val="tx1"/>
                  </w14:solidFill>
                </w14:textFill>
              </w:rPr>
              <w:t>B</w:t>
            </w:r>
          </w:p>
        </w:tc>
        <w:tc>
          <w:tcPr>
            <w:tcW w:w="111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宋体" w:hAnsi="宋体" w:cs="宋体"/>
                <w:kern w:val="0"/>
                <w:sz w:val="20"/>
                <w:szCs w:val="20"/>
                <w:lang w:val="en-US"/>
              </w:rPr>
            </w:pPr>
            <w:r>
              <w:rPr>
                <w:rFonts w:hint="eastAsia" w:ascii="宋体" w:hAnsi="宋体"/>
                <w:color w:val="000000" w:themeColor="text1"/>
                <w:sz w:val="18"/>
                <w:szCs w:val="18"/>
                <w14:textFill>
                  <w14:solidFill>
                    <w14:schemeClr w14:val="tx1"/>
                  </w14:solidFill>
                </w14:textFill>
              </w:rPr>
              <w:t>03</w:t>
            </w:r>
            <w:r>
              <w:rPr>
                <w:rFonts w:hint="eastAsia" w:ascii="宋体" w:hAnsi="宋体"/>
                <w:color w:val="000000" w:themeColor="text1"/>
                <w:sz w:val="18"/>
                <w:szCs w:val="18"/>
                <w:lang w:val="en-US" w:eastAsia="zh-CN"/>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322532</w:t>
            </w:r>
          </w:p>
        </w:tc>
        <w:tc>
          <w:tcPr>
            <w:tcW w:w="176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书法（美）</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12</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20</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32</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2</w:t>
            </w: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 w:val="18"/>
                <w:szCs w:val="18"/>
                <w:lang w:bidi="ar"/>
                <w14:textFill>
                  <w14:solidFill>
                    <w14:schemeClr w14:val="tx1"/>
                  </w14:solidFill>
                </w14:textFill>
              </w:rPr>
              <w:t>1-</w:t>
            </w:r>
            <w:r>
              <w:rPr>
                <w:rFonts w:ascii="宋体" w:hAnsi="宋体" w:cs="宋体"/>
                <w:color w:val="000000" w:themeColor="text1"/>
                <w:kern w:val="0"/>
                <w:sz w:val="18"/>
                <w:szCs w:val="18"/>
                <w:lang w:bidi="ar"/>
                <w14:textFill>
                  <w14:solidFill>
                    <w14:schemeClr w14:val="tx1"/>
                  </w14:solidFill>
                </w14:textFill>
              </w:rPr>
              <w:t>15周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2"/>
              </w:rPr>
            </w:pPr>
            <w:r>
              <w:rPr>
                <w:rFonts w:hint="eastAsia"/>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r>
              <w:rPr>
                <w:rFonts w:hint="eastAsia"/>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314" w:type="dxa"/>
            <w:gridSpan w:val="3"/>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sz w:val="18"/>
                <w:szCs w:val="18"/>
                <w:lang w:val="en-US" w:eastAsia="zh-CN"/>
                <w14:textFill>
                  <w14:solidFill>
                    <w14:schemeClr w14:val="tx1"/>
                  </w14:solidFill>
                </w14:textFill>
              </w:rPr>
            </w:pPr>
            <w:r>
              <w:rPr>
                <w:rFonts w:hint="eastAsia" w:ascii="宋体" w:hAnsi="宋体" w:cs="宋体"/>
                <w:kern w:val="0"/>
                <w:sz w:val="20"/>
                <w:szCs w:val="20"/>
                <w:lang w:val="en-US" w:eastAsia="zh-CN"/>
              </w:rPr>
              <w:t>专业拓展任选课程小计（任选四门）</w:t>
            </w:r>
          </w:p>
        </w:tc>
        <w:tc>
          <w:tcPr>
            <w:tcW w:w="53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b/>
                <w:bCs/>
                <w:color w:val="000000" w:themeColor="text1"/>
                <w:sz w:val="18"/>
                <w:szCs w:val="18"/>
                <w14:textFill>
                  <w14:solidFill>
                    <w14:schemeClr w14:val="tx1"/>
                  </w14:solidFill>
                </w14:textFill>
              </w:rPr>
            </w:pPr>
            <w:r>
              <w:rPr>
                <w:rFonts w:hint="eastAsia"/>
                <w:b/>
                <w:bCs/>
                <w:color w:val="000000"/>
                <w:sz w:val="20"/>
                <w:szCs w:val="20"/>
              </w:rPr>
              <w:t>8</w:t>
            </w:r>
          </w:p>
        </w:tc>
        <w:tc>
          <w:tcPr>
            <w:tcW w:w="3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b/>
                <w:bCs/>
                <w:color w:val="000000" w:themeColor="text1"/>
                <w:sz w:val="18"/>
                <w:szCs w:val="18"/>
                <w14:textFill>
                  <w14:solidFill>
                    <w14:schemeClr w14:val="tx1"/>
                  </w14:solidFill>
                </w14:textFill>
              </w:rPr>
            </w:pPr>
            <w:r>
              <w:rPr>
                <w:rFonts w:hint="eastAsia"/>
                <w:b/>
                <w:bCs/>
                <w:color w:val="000000"/>
                <w:sz w:val="20"/>
                <w:szCs w:val="20"/>
              </w:rPr>
              <w:t>48</w:t>
            </w:r>
          </w:p>
        </w:tc>
        <w:tc>
          <w:tcPr>
            <w:tcW w:w="55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b/>
                <w:bCs/>
                <w:color w:val="000000" w:themeColor="text1"/>
                <w:sz w:val="18"/>
                <w:szCs w:val="18"/>
                <w14:textFill>
                  <w14:solidFill>
                    <w14:schemeClr w14:val="tx1"/>
                  </w14:solidFill>
                </w14:textFill>
              </w:rPr>
            </w:pPr>
            <w:r>
              <w:rPr>
                <w:rFonts w:hint="eastAsia"/>
                <w:b/>
                <w:bCs/>
                <w:color w:val="000000"/>
                <w:sz w:val="20"/>
                <w:szCs w:val="20"/>
              </w:rPr>
              <w:t>80</w:t>
            </w:r>
          </w:p>
        </w:tc>
        <w:tc>
          <w:tcPr>
            <w:tcW w:w="53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b/>
                <w:bCs/>
                <w:color w:val="000000" w:themeColor="text1"/>
                <w:sz w:val="18"/>
                <w:szCs w:val="18"/>
                <w14:textFill>
                  <w14:solidFill>
                    <w14:schemeClr w14:val="tx1"/>
                  </w14:solidFill>
                </w14:textFill>
              </w:rPr>
            </w:pPr>
            <w:r>
              <w:rPr>
                <w:rFonts w:hint="eastAsia"/>
                <w:b/>
                <w:bCs/>
                <w:color w:val="000000"/>
                <w:sz w:val="20"/>
                <w:szCs w:val="20"/>
              </w:rPr>
              <w:t>128</w:t>
            </w:r>
          </w:p>
        </w:tc>
        <w:tc>
          <w:tcPr>
            <w:tcW w:w="3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color w:val="000000" w:themeColor="text1"/>
                <w:sz w:val="18"/>
                <w:szCs w:val="18"/>
                <w14:textFill>
                  <w14:solidFill>
                    <w14:schemeClr w14:val="tx1"/>
                  </w14:solidFill>
                </w14:textFill>
              </w:rPr>
            </w:pP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color w:val="000000" w:themeColor="text1"/>
                <w:sz w:val="18"/>
                <w:szCs w:val="18"/>
                <w14:textFill>
                  <w14:solidFill>
                    <w14:schemeClr w14:val="tx1"/>
                  </w14:solidFill>
                </w14:textFill>
              </w:rPr>
            </w:pP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p>
        </w:tc>
      </w:tr>
      <w:tr>
        <w:tblPrEx>
          <w:tblCellMar>
            <w:top w:w="0" w:type="dxa"/>
            <w:left w:w="0" w:type="dxa"/>
            <w:bottom w:w="0" w:type="dxa"/>
            <w:right w:w="0" w:type="dxa"/>
          </w:tblCellMar>
        </w:tblPrEx>
        <w:trPr>
          <w:trHeight w:val="780" w:hRule="atLeast"/>
          <w:jc w:val="center"/>
        </w:trPr>
        <w:tc>
          <w:tcPr>
            <w:tcW w:w="5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专业</w:t>
            </w:r>
            <w:r>
              <w:rPr>
                <w:rFonts w:hint="default" w:hAnsi="宋体" w:cs="宋体"/>
                <w:sz w:val="20"/>
                <w:szCs w:val="20"/>
                <w:lang w:val="en-US" w:eastAsia="zh-CN"/>
              </w:rPr>
              <w:t>综合</w:t>
            </w:r>
            <w:r>
              <w:rPr>
                <w:rFonts w:hint="eastAsia" w:ascii="宋体" w:hAnsi="宋体" w:cs="宋体"/>
                <w:sz w:val="20"/>
                <w:szCs w:val="20"/>
                <w:lang w:val="en-US" w:eastAsia="zh-CN"/>
              </w:rPr>
              <w:t>实践课程</w:t>
            </w:r>
          </w:p>
        </w:tc>
        <w:tc>
          <w:tcPr>
            <w:tcW w:w="25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sz w:val="20"/>
                <w:szCs w:val="20"/>
                <w:lang w:val="en-US" w:eastAsia="zh-CN"/>
              </w:rPr>
            </w:pPr>
            <w:r>
              <w:rPr>
                <w:rFonts w:hint="eastAsia" w:ascii="宋体" w:hAnsi="宋体" w:cs="宋体"/>
                <w:sz w:val="20"/>
                <w:szCs w:val="20"/>
                <w:lang w:val="en-US" w:eastAsia="zh-CN"/>
              </w:rPr>
              <w:t>实习实训</w:t>
            </w:r>
          </w:p>
        </w:tc>
        <w:tc>
          <w:tcPr>
            <w:tcW w:w="727"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line="276" w:lineRule="auto"/>
              <w:ind w:left="113" w:right="113"/>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必修课程</w:t>
            </w: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03</w:t>
            </w:r>
            <w:r>
              <w:rPr>
                <w:rFonts w:hint="eastAsia" w:ascii="宋体" w:hAnsi="宋体"/>
                <w:color w:val="000000" w:themeColor="text1"/>
                <w:sz w:val="18"/>
                <w:szCs w:val="18"/>
                <w:lang w:val="en-US" w:eastAsia="zh-CN"/>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122533</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认知实习</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（教育见习）</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　</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　</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both"/>
              <w:textAlignment w:val="center"/>
              <w:rPr>
                <w:rFonts w:ascii="宋体" w:hAnsi="宋体" w:cs="宋体"/>
                <w:sz w:val="20"/>
                <w:szCs w:val="20"/>
              </w:rPr>
            </w:pPr>
            <w:r>
              <w:rPr>
                <w:rFonts w:hint="eastAsia" w:ascii="宋体" w:hAnsi="宋体" w:cs="宋体"/>
                <w:kern w:val="0"/>
                <w:sz w:val="20"/>
                <w:szCs w:val="20"/>
              </w:rPr>
              <w:t>　32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olor w:val="000000" w:themeColor="text1"/>
                <w:sz w:val="18"/>
                <w:szCs w:val="18"/>
                <w:lang w:val="en-US" w:eastAsia="zh-CN"/>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周</w:t>
            </w: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　1</w:t>
            </w: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lang w:val="en-US" w:eastAsia="zh-CN"/>
                <w14:textFill>
                  <w14:solidFill>
                    <w14:schemeClr w14:val="tx1"/>
                  </w14:solidFill>
                </w14:textFill>
              </w:rPr>
              <w:t>-12</w:t>
            </w:r>
            <w:r>
              <w:rPr>
                <w:rFonts w:ascii="宋体" w:hAnsi="宋体"/>
                <w:color w:val="000000" w:themeColor="text1"/>
                <w:sz w:val="18"/>
                <w:szCs w:val="18"/>
                <w14:textFill>
                  <w14:solidFill>
                    <w14:schemeClr w14:val="tx1"/>
                  </w14:solidFill>
                </w14:textFill>
              </w:rPr>
              <w:t>周</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499" w:hRule="atLeast"/>
          <w:jc w:val="center"/>
        </w:trPr>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2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03</w:t>
            </w:r>
            <w:r>
              <w:rPr>
                <w:rFonts w:hint="eastAsia" w:ascii="宋体" w:hAnsi="宋体"/>
                <w:color w:val="000000" w:themeColor="text1"/>
                <w:sz w:val="18"/>
                <w:szCs w:val="18"/>
                <w:lang w:val="en-US" w:eastAsia="zh-CN"/>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135534</w:t>
            </w:r>
            <w:r>
              <w:rPr>
                <w:rFonts w:hint="eastAsia" w:ascii="宋体" w:hAnsi="宋体" w:cs="宋体"/>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color w:val="auto"/>
                <w:kern w:val="0"/>
                <w:sz w:val="20"/>
                <w:szCs w:val="20"/>
              </w:rPr>
            </w:pPr>
            <w:r>
              <w:rPr>
                <w:rFonts w:hint="eastAsia" w:ascii="宋体" w:hAnsi="宋体" w:cs="宋体"/>
                <w:color w:val="auto"/>
                <w:kern w:val="0"/>
                <w:sz w:val="20"/>
                <w:szCs w:val="20"/>
              </w:rPr>
              <w:t>岗位实习</w:t>
            </w:r>
          </w:p>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（教育实习）</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16　</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0　</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256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256　</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eastAsia="宋体" w:cs="宋体"/>
                <w:color w:val="0070C0"/>
                <w:kern w:val="2"/>
                <w:sz w:val="20"/>
                <w:szCs w:val="20"/>
                <w:lang w:val="en-US" w:eastAsia="zh-CN" w:bidi="ar-SA"/>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eastAsia="宋体" w:cs="宋体"/>
                <w:color w:val="0070C0"/>
                <w:kern w:val="2"/>
                <w:sz w:val="20"/>
                <w:szCs w:val="20"/>
                <w:lang w:val="en-US" w:eastAsia="zh-CN" w:bidi="ar-SA"/>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eastAsia="宋体" w:cs="宋体"/>
                <w:color w:val="0070C0"/>
                <w:kern w:val="2"/>
                <w:sz w:val="20"/>
                <w:szCs w:val="20"/>
                <w:lang w:val="en-US" w:eastAsia="zh-CN" w:bidi="ar-SA"/>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eastAsia="宋体" w:cs="宋体"/>
                <w:color w:val="0070C0"/>
                <w:kern w:val="2"/>
                <w:sz w:val="20"/>
                <w:szCs w:val="20"/>
                <w:lang w:val="en-US" w:eastAsia="zh-CN" w:bidi="ar-SA"/>
              </w:rPr>
            </w:pPr>
            <w:r>
              <w:rPr>
                <w:rFonts w:hint="eastAsia" w:ascii="宋体" w:hAnsi="宋体"/>
                <w:color w:val="000000" w:themeColor="text1"/>
                <w:sz w:val="18"/>
                <w:szCs w:val="18"/>
                <w:lang w:val="en-US" w:eastAsia="zh-CN"/>
                <w14:textFill>
                  <w14:solidFill>
                    <w14:schemeClr w14:val="tx1"/>
                  </w14:solidFill>
                </w14:textFill>
              </w:rPr>
              <w:t>14</w:t>
            </w:r>
            <w:r>
              <w:rPr>
                <w:rFonts w:hint="eastAsia" w:ascii="宋体" w:hAnsi="宋体"/>
                <w:color w:val="000000" w:themeColor="text1"/>
                <w:sz w:val="18"/>
                <w:szCs w:val="18"/>
                <w14:textFill>
                  <w14:solidFill>
                    <w14:schemeClr w14:val="tx1"/>
                  </w14:solidFill>
                </w14:textFill>
              </w:rPr>
              <w:t>周</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eastAsia="宋体" w:cs="宋体"/>
                <w:color w:val="0070C0"/>
                <w:kern w:val="2"/>
                <w:sz w:val="20"/>
                <w:szCs w:val="20"/>
                <w:lang w:val="en-US" w:eastAsia="zh-CN" w:bidi="ar-SA"/>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499" w:hRule="atLeast"/>
          <w:jc w:val="center"/>
        </w:trPr>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2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r>
              <w:rPr>
                <w:rFonts w:hint="eastAsia" w:ascii="宋体" w:hAnsi="宋体"/>
                <w:color w:val="000000" w:themeColor="text1"/>
                <w:sz w:val="18"/>
                <w:szCs w:val="18"/>
                <w14:textFill>
                  <w14:solidFill>
                    <w14:schemeClr w14:val="tx1"/>
                  </w14:solidFill>
                </w14:textFill>
              </w:rPr>
              <w:t>03</w:t>
            </w:r>
            <w:r>
              <w:rPr>
                <w:rFonts w:hint="eastAsia" w:ascii="宋体" w:hAnsi="宋体"/>
                <w:color w:val="000000" w:themeColor="text1"/>
                <w:sz w:val="18"/>
                <w:szCs w:val="18"/>
                <w:lang w:val="en-US" w:eastAsia="zh-CN"/>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123535</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color w:val="auto"/>
                <w:kern w:val="0"/>
                <w:sz w:val="20"/>
                <w:szCs w:val="20"/>
              </w:rPr>
            </w:pPr>
            <w:r>
              <w:rPr>
                <w:rFonts w:hint="eastAsia" w:ascii="宋体" w:hAnsi="宋体" w:cs="宋体"/>
                <w:color w:val="auto"/>
                <w:kern w:val="0"/>
                <w:sz w:val="20"/>
                <w:szCs w:val="20"/>
              </w:rPr>
              <w:t>岗位研习</w:t>
            </w:r>
          </w:p>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（教育研习）</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0.5　</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0　</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8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8　</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lang w:val="en-US" w:eastAsia="zh-CN"/>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周</w:t>
            </w:r>
          </w:p>
        </w:tc>
        <w:tc>
          <w:tcPr>
            <w:tcW w:w="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1759" w:hRule="atLeast"/>
          <w:jc w:val="center"/>
        </w:trPr>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2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727" w:type="dxa"/>
            <w:tcBorders>
              <w:top w:val="nil"/>
              <w:left w:val="nil"/>
              <w:bottom w:val="single" w:color="auto" w:sz="4" w:space="0"/>
              <w:right w:val="single" w:color="000000" w:sz="4" w:space="0"/>
            </w:tcBorders>
            <w:shd w:val="clear" w:color="auto" w:fill="auto"/>
            <w:vAlign w:val="center"/>
          </w:tcPr>
          <w:p>
            <w:pPr>
              <w:widowControl/>
              <w:spacing w:line="276" w:lineRule="auto"/>
              <w:ind w:left="113" w:right="113"/>
              <w:jc w:val="center"/>
              <w:textAlignment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必修课程</w:t>
            </w: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03</w:t>
            </w:r>
            <w:r>
              <w:rPr>
                <w:rFonts w:hint="eastAsia" w:ascii="宋体" w:hAnsi="宋体"/>
                <w:color w:val="000000" w:themeColor="text1"/>
                <w:sz w:val="18"/>
                <w:szCs w:val="18"/>
                <w:lang w:val="en-US" w:eastAsia="zh-CN"/>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125536</w:t>
            </w:r>
            <w:r>
              <w:rPr>
                <w:rFonts w:hint="eastAsia" w:ascii="宋体" w:hAnsi="宋体" w:cs="宋体"/>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rPr>
              <w:t>毕业</w:t>
            </w:r>
            <w:r>
              <w:rPr>
                <w:rFonts w:hint="eastAsia" w:ascii="宋体" w:hAnsi="宋体" w:cs="宋体"/>
                <w:kern w:val="0"/>
                <w:sz w:val="20"/>
                <w:szCs w:val="20"/>
                <w:lang w:val="en-US" w:eastAsia="zh-CN"/>
              </w:rPr>
              <w:t>设计</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w:t>
            </w:r>
            <w:r>
              <w:rPr>
                <w:rFonts w:hint="eastAsia" w:ascii="宋体" w:hAnsi="宋体" w:cs="宋体"/>
                <w:kern w:val="0"/>
                <w:sz w:val="20"/>
                <w:szCs w:val="20"/>
                <w:lang w:val="en-US" w:eastAsia="zh-CN"/>
              </w:rPr>
              <w:t>论文</w:t>
            </w:r>
            <w:r>
              <w:rPr>
                <w:rFonts w:hint="eastAsia" w:ascii="宋体" w:hAnsi="宋体" w:cs="宋体"/>
                <w:kern w:val="0"/>
                <w:sz w:val="20"/>
                <w:szCs w:val="20"/>
              </w:rPr>
              <w:t>）</w:t>
            </w:r>
          </w:p>
        </w:tc>
        <w:tc>
          <w:tcPr>
            <w:tcW w:w="533"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rPr>
              <w:t>7</w:t>
            </w:r>
          </w:p>
        </w:tc>
        <w:tc>
          <w:tcPr>
            <w:tcW w:w="364"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50"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xml:space="preserve">112 </w:t>
            </w:r>
          </w:p>
        </w:tc>
        <w:tc>
          <w:tcPr>
            <w:tcW w:w="537"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lang w:val="en-US" w:eastAsia="zh-CN"/>
                <w14:textFill>
                  <w14:solidFill>
                    <w14:schemeClr w14:val="tx1"/>
                  </w14:solidFill>
                </w14:textFill>
              </w:rPr>
              <w:t>4</w:t>
            </w:r>
            <w:r>
              <w:rPr>
                <w:rFonts w:hint="eastAsia" w:ascii="宋体" w:hAnsi="宋体"/>
                <w:color w:val="000000" w:themeColor="text1"/>
                <w:sz w:val="18"/>
                <w:szCs w:val="18"/>
                <w14:textFill>
                  <w14:solidFill>
                    <w14:schemeClr w14:val="tx1"/>
                  </w14:solidFill>
                </w14:textFill>
              </w:rPr>
              <w:t>周</w:t>
            </w:r>
          </w:p>
        </w:tc>
        <w:tc>
          <w:tcPr>
            <w:tcW w:w="37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　</w:t>
            </w:r>
          </w:p>
        </w:tc>
        <w:tc>
          <w:tcPr>
            <w:tcW w:w="65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lang w:val="en-US" w:eastAsia="zh-CN"/>
                <w14:textFill>
                  <w14:solidFill>
                    <w14:schemeClr w14:val="tx1"/>
                  </w14:solidFill>
                </w14:textFill>
              </w:rPr>
              <w:t>4</w:t>
            </w:r>
            <w:r>
              <w:rPr>
                <w:rFonts w:ascii="宋体" w:hAnsi="宋体"/>
                <w:color w:val="000000" w:themeColor="text1"/>
                <w:sz w:val="18"/>
                <w:szCs w:val="18"/>
                <w14:textFill>
                  <w14:solidFill>
                    <w14:schemeClr w14:val="tx1"/>
                  </w14:solidFill>
                </w14:textFill>
              </w:rPr>
              <w:t>周</w:t>
            </w:r>
            <w:r>
              <w:rPr>
                <w:rFonts w:hint="eastAsia" w:ascii="宋体" w:hAnsi="宋体"/>
                <w:color w:val="000000" w:themeColor="text1"/>
                <w:sz w:val="18"/>
                <w:szCs w:val="18"/>
                <w14:textFill>
                  <w14:solidFill>
                    <w14:schemeClr w14:val="tx1"/>
                  </w14:solidFill>
                </w14:textFill>
              </w:rPr>
              <w:t>　</w:t>
            </w:r>
          </w:p>
        </w:tc>
        <w:tc>
          <w:tcPr>
            <w:tcW w:w="37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olor w:val="000000" w:themeColor="text1"/>
                <w:sz w:val="18"/>
                <w:szCs w:val="18"/>
                <w14:textFill>
                  <w14:solidFill>
                    <w14:schemeClr w14:val="tx1"/>
                  </w14:solidFill>
                </w14:textFill>
              </w:rPr>
              <w:t>考查</w:t>
            </w:r>
          </w:p>
        </w:tc>
        <w:tc>
          <w:tcPr>
            <w:tcW w:w="50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olor w:val="000000" w:themeColor="text1"/>
                <w:sz w:val="18"/>
                <w:szCs w:val="18"/>
                <w14:textFill>
                  <w14:solidFill>
                    <w14:schemeClr w14:val="tx1"/>
                  </w14:solidFill>
                </w14:textFill>
              </w:rPr>
              <w:t>美院</w:t>
            </w:r>
          </w:p>
        </w:tc>
      </w:tr>
      <w:tr>
        <w:tblPrEx>
          <w:tblCellMar>
            <w:top w:w="0" w:type="dxa"/>
            <w:left w:w="0" w:type="dxa"/>
            <w:bottom w:w="0" w:type="dxa"/>
            <w:right w:w="0" w:type="dxa"/>
          </w:tblCellMar>
        </w:tblPrEx>
        <w:trPr>
          <w:trHeight w:val="585" w:hRule="atLeast"/>
          <w:jc w:val="center"/>
        </w:trPr>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2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041" w:type="dxa"/>
            <w:gridSpan w:val="4"/>
            <w:tcBorders>
              <w:top w:val="single" w:color="auto" w:sz="4" w:space="0"/>
              <w:left w:val="nil"/>
              <w:bottom w:val="single" w:color="auto" w:sz="4" w:space="0"/>
              <w:right w:val="single" w:color="000000"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实习实训</w:t>
            </w:r>
            <w:r>
              <w:rPr>
                <w:rFonts w:hint="eastAsia" w:ascii="宋体" w:hAnsi="宋体" w:cs="宋体"/>
                <w:kern w:val="0"/>
                <w:sz w:val="20"/>
                <w:szCs w:val="20"/>
              </w:rPr>
              <w:t>环节合计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rPr>
              <w:t>25.5</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0</w:t>
            </w:r>
            <w:r>
              <w:rPr>
                <w:rFonts w:hint="eastAsia" w:ascii="宋体" w:hAnsi="宋体" w:cs="宋体"/>
                <w:b/>
                <w:bCs/>
                <w:kern w:val="0"/>
                <w:sz w:val="20"/>
                <w:szCs w:val="20"/>
              </w:rPr>
              <w:t>　</w:t>
            </w:r>
          </w:p>
        </w:tc>
        <w:tc>
          <w:tcPr>
            <w:tcW w:w="55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408</w:t>
            </w:r>
            <w:r>
              <w:rPr>
                <w:rFonts w:hint="eastAsia" w:ascii="宋体" w:hAnsi="宋体" w:cs="宋体"/>
                <w:b/>
                <w:bCs/>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b/>
                <w:bCs/>
                <w:sz w:val="20"/>
                <w:szCs w:val="20"/>
                <w:lang w:val="en-US" w:eastAsia="zh-CN"/>
              </w:rPr>
            </w:pPr>
            <w:r>
              <w:rPr>
                <w:rFonts w:hint="eastAsia" w:ascii="宋体" w:hAnsi="宋体" w:cs="宋体"/>
                <w:b/>
                <w:bCs/>
                <w:sz w:val="20"/>
                <w:szCs w:val="20"/>
                <w:lang w:val="en-US" w:eastAsia="zh-CN"/>
              </w:rPr>
              <w:t>408</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319" w:hRule="atLeast"/>
          <w:jc w:val="center"/>
        </w:trPr>
        <w:tc>
          <w:tcPr>
            <w:tcW w:w="486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专业课程合计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b/>
                <w:bCs/>
                <w:sz w:val="20"/>
                <w:szCs w:val="20"/>
                <w:lang w:val="en-US" w:eastAsia="zh-CN"/>
              </w:rPr>
            </w:pPr>
            <w:r>
              <w:rPr>
                <w:rFonts w:hint="eastAsia" w:ascii="宋体" w:hAnsi="宋体" w:cs="宋体"/>
                <w:b/>
                <w:bCs/>
                <w:sz w:val="20"/>
                <w:szCs w:val="20"/>
                <w:lang w:val="en-US" w:eastAsia="zh-CN"/>
              </w:rPr>
              <w:t>98.5</w:t>
            </w:r>
          </w:p>
        </w:tc>
        <w:tc>
          <w:tcPr>
            <w:tcW w:w="36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b/>
                <w:bCs/>
                <w:sz w:val="20"/>
                <w:szCs w:val="20"/>
                <w:lang w:val="en-US" w:eastAsia="zh-CN"/>
              </w:rPr>
            </w:pPr>
            <w:r>
              <w:rPr>
                <w:rFonts w:hint="eastAsia" w:ascii="宋体" w:hAnsi="宋体" w:cs="宋体"/>
                <w:b/>
                <w:bCs/>
                <w:kern w:val="0"/>
                <w:sz w:val="20"/>
                <w:szCs w:val="20"/>
                <w:lang w:val="en-US" w:eastAsia="zh-CN"/>
              </w:rPr>
              <w:t>272</w:t>
            </w:r>
          </w:p>
        </w:tc>
        <w:tc>
          <w:tcPr>
            <w:tcW w:w="55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b/>
                <w:bCs/>
                <w:sz w:val="20"/>
                <w:szCs w:val="20"/>
                <w:lang w:val="en-US" w:eastAsia="zh-CN"/>
              </w:rPr>
            </w:pPr>
            <w:r>
              <w:rPr>
                <w:rFonts w:hint="eastAsia" w:ascii="宋体" w:hAnsi="宋体" w:cs="宋体"/>
                <w:b/>
                <w:bCs/>
                <w:kern w:val="0"/>
                <w:sz w:val="20"/>
                <w:szCs w:val="20"/>
                <w:lang w:val="en-US" w:eastAsia="zh-CN"/>
              </w:rPr>
              <w:t>1300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1572</w:t>
            </w:r>
            <w:r>
              <w:rPr>
                <w:rFonts w:hint="eastAsia" w:ascii="宋体" w:hAnsi="宋体" w:cs="宋体"/>
                <w:b/>
                <w:bCs/>
                <w:kern w:val="0"/>
                <w:sz w:val="20"/>
                <w:szCs w:val="20"/>
              </w:rPr>
              <w:t>　</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342" w:hRule="atLeast"/>
          <w:jc w:val="center"/>
        </w:trPr>
        <w:tc>
          <w:tcPr>
            <w:tcW w:w="4866" w:type="dxa"/>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总计</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157.5</w:t>
            </w:r>
            <w:r>
              <w:rPr>
                <w:rFonts w:hint="eastAsia" w:ascii="宋体" w:hAnsi="宋体" w:cs="宋体"/>
                <w:b/>
                <w:bCs/>
                <w:kern w:val="0"/>
                <w:sz w:val="20"/>
                <w:szCs w:val="20"/>
              </w:rPr>
              <w:t>　</w:t>
            </w:r>
          </w:p>
        </w:tc>
        <w:tc>
          <w:tcPr>
            <w:tcW w:w="36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b/>
                <w:bCs/>
                <w:sz w:val="20"/>
                <w:szCs w:val="20"/>
                <w:lang w:val="en-US" w:eastAsia="zh-CN"/>
              </w:rPr>
            </w:pPr>
            <w:r>
              <w:rPr>
                <w:rFonts w:hint="eastAsia" w:ascii="宋体" w:hAnsi="宋体" w:cs="宋体"/>
                <w:b/>
                <w:bCs/>
                <w:kern w:val="0"/>
                <w:sz w:val="20"/>
                <w:szCs w:val="20"/>
                <w:lang w:val="en-US" w:eastAsia="zh-CN"/>
              </w:rPr>
              <w:t>874</w:t>
            </w:r>
          </w:p>
        </w:tc>
        <w:tc>
          <w:tcPr>
            <w:tcW w:w="55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b/>
                <w:bCs/>
                <w:sz w:val="20"/>
                <w:szCs w:val="20"/>
              </w:rPr>
            </w:pPr>
            <w:r>
              <w:rPr>
                <w:rFonts w:hint="eastAsia" w:ascii="宋体" w:hAnsi="宋体" w:cs="宋体"/>
                <w:b/>
                <w:bCs/>
                <w:kern w:val="0"/>
                <w:sz w:val="20"/>
                <w:szCs w:val="20"/>
                <w:lang w:val="en-US" w:eastAsia="zh-CN"/>
              </w:rPr>
              <w:t xml:space="preserve">1704 </w:t>
            </w:r>
            <w:r>
              <w:rPr>
                <w:rFonts w:hint="eastAsia" w:ascii="宋体" w:hAnsi="宋体" w:cs="宋体"/>
                <w:b/>
                <w:bCs/>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b/>
                <w:bCs/>
                <w:sz w:val="20"/>
                <w:szCs w:val="20"/>
                <w:lang w:val="en-US" w:eastAsia="zh-CN"/>
              </w:rPr>
            </w:pPr>
            <w:r>
              <w:rPr>
                <w:rFonts w:hint="eastAsia" w:ascii="宋体" w:hAnsi="宋体" w:cs="宋体"/>
                <w:b/>
                <w:bCs/>
                <w:kern w:val="0"/>
                <w:sz w:val="20"/>
                <w:szCs w:val="20"/>
                <w:lang w:val="en-US" w:eastAsia="zh-CN"/>
              </w:rPr>
              <w:t>2578</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bl>
    <w:p>
      <w:pPr>
        <w:widowControl/>
        <w:spacing w:line="360" w:lineRule="auto"/>
        <w:jc w:val="left"/>
        <w:rPr>
          <w:rFonts w:ascii="宋体" w:hAnsi="宋体" w:cs="宋体"/>
          <w:kern w:val="0"/>
          <w:sz w:val="18"/>
          <w:szCs w:val="18"/>
        </w:rPr>
      </w:pPr>
      <w:r>
        <w:rPr>
          <w:rFonts w:hint="eastAsia" w:ascii="宋体" w:hAnsi="宋体" w:cs="宋体"/>
          <w:kern w:val="0"/>
          <w:sz w:val="18"/>
          <w:szCs w:val="18"/>
        </w:rPr>
        <w:t>注：</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s="宋体"/>
          <w:kern w:val="0"/>
          <w:sz w:val="18"/>
          <w:szCs w:val="18"/>
        </w:rPr>
      </w:pPr>
      <w:r>
        <w:rPr>
          <w:rFonts w:hint="eastAsia" w:ascii="宋体" w:hAnsi="宋体" w:cs="宋体"/>
          <w:kern w:val="0"/>
          <w:sz w:val="18"/>
          <w:szCs w:val="18"/>
        </w:rPr>
        <w:t>1.分学期课程，统一在课程名称后加阿拉伯数字，如：大学体育1、大学体育2、大学体育3和大学体育4等。在课程名称和数字间不加任何符号也不留空格。</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s="宋体"/>
          <w:kern w:val="0"/>
          <w:sz w:val="18"/>
          <w:szCs w:val="18"/>
        </w:rPr>
      </w:pPr>
      <w:r>
        <w:rPr>
          <w:rFonts w:hint="eastAsia" w:ascii="宋体" w:hAnsi="宋体" w:cs="宋体"/>
          <w:kern w:val="0"/>
          <w:sz w:val="18"/>
          <w:szCs w:val="18"/>
        </w:rPr>
        <w:t>2. 课程划分课程属性、课程性质和课程类型与教育部人才培养工作状态数据采集平台表述保持一致。课程类型分为：A.理论课、B.理实一体课和C.实践课三种。</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cs="宋体"/>
          <w:kern w:val="0"/>
          <w:sz w:val="18"/>
          <w:szCs w:val="18"/>
        </w:rPr>
      </w:pPr>
      <w:r>
        <w:rPr>
          <w:rFonts w:hint="eastAsia" w:ascii="宋体" w:hAnsi="宋体" w:cs="宋体"/>
          <w:kern w:val="0"/>
          <w:sz w:val="18"/>
          <w:szCs w:val="18"/>
        </w:rPr>
        <w:t>3.学分与学时的换算方法：1学分/16-18学时，根据各专业开设课程的实际情况，如果该课程总课时数除以16并非整数，对小数位数字的处理则采用“2舍3入，7下8上”的换算方式折合成相应的学分。比如，2.2≈2，2.3≈2.5，2.7≈2.5，2.8≈3。</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4.教育类专业中专业基础课程和专业核心课程中属于教师教育课程的用粗星号（✱）标注，学科专业课程用实心上指三角形（▲）标注。</w:t>
      </w:r>
    </w:p>
    <w:bookmarkEnd w:id="10"/>
    <w:p>
      <w:pPr>
        <w:spacing w:line="360" w:lineRule="auto"/>
        <w:ind w:firstLine="482" w:firstLineChars="200"/>
        <w:rPr>
          <w:rFonts w:hint="eastAsia"/>
          <w:b/>
          <w:bCs/>
          <w:sz w:val="24"/>
          <w:lang w:eastAsia="zh-CN"/>
        </w:rPr>
      </w:pPr>
    </w:p>
    <w:p>
      <w:pPr>
        <w:spacing w:line="360" w:lineRule="auto"/>
        <w:ind w:firstLine="482" w:firstLineChars="200"/>
        <w:rPr>
          <w:rFonts w:hint="eastAsia"/>
          <w:b/>
          <w:bCs/>
          <w:sz w:val="24"/>
          <w:lang w:eastAsia="zh-CN"/>
        </w:rPr>
      </w:pPr>
    </w:p>
    <w:p>
      <w:pPr>
        <w:spacing w:line="360" w:lineRule="auto"/>
        <w:ind w:firstLine="482" w:firstLineChars="200"/>
        <w:rPr>
          <w:rFonts w:hint="eastAsia"/>
          <w:b/>
          <w:bCs/>
          <w:sz w:val="24"/>
          <w:lang w:eastAsia="zh-CN"/>
        </w:rPr>
      </w:pPr>
    </w:p>
    <w:p>
      <w:pPr>
        <w:spacing w:line="360" w:lineRule="auto"/>
        <w:ind w:firstLine="482" w:firstLineChars="200"/>
        <w:rPr>
          <w:rFonts w:hint="eastAsia"/>
          <w:b/>
          <w:bCs/>
          <w:sz w:val="24"/>
          <w:lang w:eastAsia="zh-CN"/>
        </w:rPr>
      </w:pPr>
    </w:p>
    <w:p>
      <w:pPr>
        <w:spacing w:line="360" w:lineRule="auto"/>
        <w:ind w:firstLine="482" w:firstLineChars="200"/>
        <w:rPr>
          <w:rFonts w:hint="eastAsia"/>
          <w:b/>
          <w:bCs/>
          <w:sz w:val="24"/>
          <w:lang w:eastAsia="zh-CN"/>
        </w:rPr>
      </w:pPr>
    </w:p>
    <w:p>
      <w:pPr>
        <w:numPr>
          <w:ilvl w:val="0"/>
          <w:numId w:val="5"/>
        </w:numPr>
        <w:spacing w:line="360" w:lineRule="auto"/>
        <w:ind w:firstLine="482" w:firstLineChars="200"/>
        <w:rPr>
          <w:rFonts w:hint="eastAsia" w:ascii="宋体" w:hAnsi="宋体" w:eastAsia="宋体" w:cs="宋体"/>
          <w:color w:val="auto"/>
          <w:sz w:val="24"/>
          <w:lang w:eastAsia="zh-CN"/>
        </w:rPr>
      </w:pPr>
      <w:r>
        <w:rPr>
          <w:rFonts w:hint="eastAsia"/>
          <w:b/>
          <w:bCs/>
          <w:sz w:val="24"/>
        </w:rPr>
        <w:t>课程设置对毕业要求的支撑</w:t>
      </w:r>
      <w:r>
        <w:rPr>
          <w:rFonts w:hint="eastAsia" w:ascii="宋体" w:hAnsi="宋体" w:eastAsia="宋体" w:cs="宋体"/>
          <w:color w:val="auto"/>
          <w:sz w:val="24"/>
          <w:lang w:eastAsia="zh-CN"/>
        </w:rPr>
        <w:t>（</w:t>
      </w:r>
      <w:r>
        <w:rPr>
          <w:rFonts w:hint="eastAsia" w:ascii="宋体" w:hAnsi="宋体" w:eastAsia="宋体" w:cs="宋体"/>
          <w:color w:val="auto"/>
          <w:sz w:val="24"/>
        </w:rPr>
        <w:t>表</w:t>
      </w:r>
      <w:r>
        <w:rPr>
          <w:rFonts w:hint="eastAsia" w:ascii="宋体" w:hAnsi="宋体" w:eastAsia="宋体" w:cs="宋体"/>
          <w:color w:val="auto"/>
          <w:sz w:val="24"/>
          <w:lang w:val="en-US" w:eastAsia="zh-CN"/>
        </w:rPr>
        <w:t>5</w:t>
      </w:r>
      <w:r>
        <w:rPr>
          <w:rFonts w:hint="eastAsia" w:ascii="宋体" w:hAnsi="宋体" w:eastAsia="宋体" w:cs="宋体"/>
          <w:color w:val="auto"/>
          <w:sz w:val="24"/>
          <w:lang w:eastAsia="zh-CN"/>
        </w:rPr>
        <w:t>）</w:t>
      </w:r>
    </w:p>
    <w:p>
      <w:pPr>
        <w:widowControl/>
        <w:spacing w:line="360" w:lineRule="auto"/>
        <w:jc w:val="center"/>
        <w:rPr>
          <w:rFonts w:hint="eastAsia" w:ascii="宋体" w:hAnsi="宋体" w:cs="宋体"/>
          <w:b/>
          <w:kern w:val="0"/>
          <w:szCs w:val="21"/>
          <w:lang w:eastAsia="zh-CN"/>
        </w:rPr>
      </w:pPr>
      <w:r>
        <w:rPr>
          <w:rFonts w:hint="eastAsia" w:ascii="宋体" w:hAnsi="宋体" w:cs="宋体"/>
          <w:b/>
          <w:color w:val="auto"/>
          <w:kern w:val="0"/>
          <w:szCs w:val="21"/>
        </w:rPr>
        <w:t>表</w:t>
      </w:r>
      <w:r>
        <w:rPr>
          <w:rFonts w:hint="eastAsia" w:ascii="宋体" w:hAnsi="宋体" w:cs="宋体"/>
          <w:b/>
          <w:color w:val="auto"/>
          <w:kern w:val="0"/>
          <w:szCs w:val="21"/>
          <w:lang w:val="en-US" w:eastAsia="zh-CN"/>
        </w:rPr>
        <w:t>5</w:t>
      </w:r>
      <w:r>
        <w:rPr>
          <w:rFonts w:ascii="宋体" w:hAnsi="宋体" w:cs="宋体"/>
          <w:b/>
          <w:kern w:val="0"/>
          <w:szCs w:val="21"/>
        </w:rPr>
        <w:t xml:space="preserve"> </w:t>
      </w:r>
      <w:r>
        <w:rPr>
          <w:rFonts w:hint="eastAsia" w:ascii="宋体" w:hAnsi="宋体" w:cs="宋体"/>
          <w:b/>
          <w:kern w:val="0"/>
          <w:szCs w:val="21"/>
        </w:rPr>
        <w:t>课程设置对毕业要求的支撑矩阵</w:t>
      </w:r>
    </w:p>
    <w:tbl>
      <w:tblPr>
        <w:tblStyle w:val="14"/>
        <w:tblW w:w="9776" w:type="dxa"/>
        <w:jc w:val="center"/>
        <w:shd w:val="clear" w:color="auto" w:fill="FFFFFF"/>
        <w:tblLayout w:type="fixed"/>
        <w:tblCellMar>
          <w:top w:w="0" w:type="dxa"/>
          <w:left w:w="0" w:type="dxa"/>
          <w:bottom w:w="0" w:type="dxa"/>
          <w:right w:w="0" w:type="dxa"/>
        </w:tblCellMar>
      </w:tblPr>
      <w:tblGrid>
        <w:gridCol w:w="786"/>
        <w:gridCol w:w="1482"/>
        <w:gridCol w:w="701"/>
        <w:gridCol w:w="691"/>
        <w:gridCol w:w="691"/>
        <w:gridCol w:w="691"/>
        <w:gridCol w:w="688"/>
        <w:gridCol w:w="694"/>
        <w:gridCol w:w="691"/>
        <w:gridCol w:w="691"/>
        <w:gridCol w:w="699"/>
        <w:gridCol w:w="421"/>
        <w:gridCol w:w="425"/>
        <w:gridCol w:w="425"/>
      </w:tblGrid>
      <w:tr>
        <w:tblPrEx>
          <w:shd w:val="clear" w:color="auto" w:fill="FFFFFF"/>
          <w:tblCellMar>
            <w:top w:w="0" w:type="dxa"/>
            <w:left w:w="0" w:type="dxa"/>
            <w:bottom w:w="0" w:type="dxa"/>
            <w:right w:w="0" w:type="dxa"/>
          </w:tblCellMar>
        </w:tblPrEx>
        <w:trPr>
          <w:trHeight w:val="641" w:hRule="atLeast"/>
          <w:jc w:val="center"/>
        </w:trPr>
        <w:tc>
          <w:tcPr>
            <w:tcW w:w="2268" w:type="dxa"/>
            <w:gridSpan w:val="2"/>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snapToGrid w:val="0"/>
              <w:spacing w:line="360" w:lineRule="auto"/>
              <w:jc w:val="center"/>
              <w:rPr>
                <w:rFonts w:ascii="宋体" w:hAnsi="宋体" w:cs="宋体"/>
                <w:b/>
                <w:bCs/>
                <w:szCs w:val="21"/>
              </w:rPr>
            </w:pPr>
            <w:r>
              <w:rPr>
                <w:rFonts w:ascii="宋体" w:hAnsi="宋体"/>
                <w:b/>
                <w:bCs/>
                <w:szCs w:val="21"/>
              </w:rPr>
              <mc:AlternateContent>
                <mc:Choice Requires="wps">
                  <w:drawing>
                    <wp:anchor distT="0" distB="0" distL="0" distR="0" simplePos="0" relativeHeight="251659264" behindDoc="0" locked="0" layoutInCell="1" allowOverlap="1">
                      <wp:simplePos x="0" y="0"/>
                      <wp:positionH relativeFrom="column">
                        <wp:posOffset>8890</wp:posOffset>
                      </wp:positionH>
                      <wp:positionV relativeFrom="paragraph">
                        <wp:posOffset>-19685</wp:posOffset>
                      </wp:positionV>
                      <wp:extent cx="1390650" cy="622300"/>
                      <wp:effectExtent l="1905" t="4445" r="17145" b="20955"/>
                      <wp:wrapNone/>
                      <wp:docPr id="1029" name="直线 7"/>
                      <wp:cNvGraphicFramePr/>
                      <a:graphic xmlns:a="http://schemas.openxmlformats.org/drawingml/2006/main">
                        <a:graphicData uri="http://schemas.microsoft.com/office/word/2010/wordprocessingShape">
                          <wps:wsp>
                            <wps:cNvCnPr/>
                            <wps:spPr>
                              <a:xfrm>
                                <a:off x="0" y="0"/>
                                <a:ext cx="1390650" cy="62230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直线 7" o:spid="_x0000_s1026" o:spt="20" style="position:absolute;left:0pt;margin-left:0.7pt;margin-top:-1.55pt;height:49pt;width:109.5pt;z-index:251659264;mso-width-relative:page;mso-height-relative:page;" filled="f" stroked="t" coordsize="21600,21600" o:gfxdata="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uV1K&#10;1AAAAAcBAAAPAAAAAAAAAAEAIAAAACIAAABkcnMvZG93bnJldi54bWxQSwECFAAUAAAACACHTuJA&#10;z+4Km+wBAADhAwAADgAAAAAAAAABACAAAAAjAQAAZHJzL2Uyb0RvYy54bWxQSwUGAAAAAAYABgBZ&#10;AQAAgQUAAAAA&#10;">
                      <v:fill on="f" focussize="0,0"/>
                      <v:stroke color="#000000" joinstyle="round"/>
                      <v:imagedata o:title=""/>
                      <o:lock v:ext="edit" aspectratio="f"/>
                    </v:line>
                  </w:pict>
                </mc:Fallback>
              </mc:AlternateContent>
            </w:r>
            <w:r>
              <w:rPr>
                <w:rFonts w:hint="eastAsia" w:ascii="宋体" w:hAnsi="宋体" w:cs="宋体"/>
                <w:b/>
                <w:bCs/>
                <w:szCs w:val="21"/>
              </w:rPr>
              <w:t xml:space="preserve"> </w:t>
            </w:r>
            <w:r>
              <w:rPr>
                <w:rFonts w:ascii="宋体" w:hAnsi="宋体" w:cs="宋体"/>
                <w:b/>
                <w:bCs/>
                <w:szCs w:val="21"/>
              </w:rPr>
              <w:t xml:space="preserve">      </w:t>
            </w:r>
            <w:r>
              <w:rPr>
                <w:rFonts w:hint="eastAsia" w:ascii="宋体" w:hAnsi="宋体" w:cs="宋体"/>
                <w:b/>
                <w:bCs/>
                <w:szCs w:val="21"/>
              </w:rPr>
              <w:t>毕业要求</w:t>
            </w:r>
          </w:p>
          <w:p>
            <w:pPr>
              <w:spacing w:line="360" w:lineRule="auto"/>
              <w:ind w:firstLine="211" w:firstLineChars="100"/>
              <w:jc w:val="center"/>
              <w:rPr>
                <w:rFonts w:ascii="宋体" w:hAnsi="宋体"/>
                <w:b/>
                <w:bCs/>
                <w:szCs w:val="21"/>
              </w:rPr>
            </w:pPr>
          </w:p>
          <w:p>
            <w:pPr>
              <w:spacing w:line="360" w:lineRule="auto"/>
              <w:ind w:firstLine="211" w:firstLineChars="100"/>
              <w:rPr>
                <w:rFonts w:ascii="宋体" w:hAnsi="宋体" w:cs="宋体"/>
                <w:b/>
                <w:bCs/>
                <w:szCs w:val="21"/>
              </w:rPr>
            </w:pPr>
            <w:r>
              <w:rPr>
                <w:rFonts w:hint="eastAsia" w:ascii="宋体" w:hAnsi="宋体"/>
                <w:b/>
                <w:bCs/>
                <w:szCs w:val="21"/>
              </w:rPr>
              <w:t>教学环节</w:t>
            </w:r>
          </w:p>
        </w:tc>
        <w:tc>
          <w:tcPr>
            <w:tcW w:w="701"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b/>
                <w:bCs/>
                <w:szCs w:val="21"/>
              </w:rPr>
            </w:pPr>
            <w:r>
              <w:rPr>
                <w:rFonts w:hint="eastAsia" w:ascii="宋体" w:hAnsi="宋体" w:cs="宋体"/>
                <w:b/>
                <w:bCs/>
                <w:szCs w:val="21"/>
              </w:rPr>
              <w:t>1</w:t>
            </w:r>
          </w:p>
          <w:p>
            <w:pPr>
              <w:spacing w:line="360" w:lineRule="auto"/>
              <w:jc w:val="center"/>
              <w:rPr>
                <w:rFonts w:ascii="宋体" w:hAnsi="宋体" w:cs="宋体"/>
                <w:b/>
                <w:bCs/>
                <w:szCs w:val="21"/>
              </w:rPr>
            </w:pPr>
            <w:r>
              <w:rPr>
                <w:rFonts w:hint="eastAsia" w:ascii="宋体" w:hAnsi="宋体" w:cs="宋体"/>
                <w:b/>
                <w:bCs/>
                <w:szCs w:val="21"/>
              </w:rPr>
              <w:t>人文社会素养</w:t>
            </w:r>
          </w:p>
        </w:tc>
        <w:tc>
          <w:tcPr>
            <w:tcW w:w="691"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r>
              <w:rPr>
                <w:rFonts w:hint="eastAsia" w:ascii="宋体" w:hAnsi="宋体" w:cs="宋体"/>
                <w:b/>
                <w:bCs/>
                <w:szCs w:val="21"/>
              </w:rPr>
              <w:t>2</w:t>
            </w:r>
          </w:p>
          <w:p>
            <w:pPr>
              <w:widowControl/>
              <w:spacing w:line="360" w:lineRule="auto"/>
              <w:jc w:val="center"/>
              <w:textAlignment w:val="center"/>
              <w:rPr>
                <w:rFonts w:ascii="宋体" w:hAnsi="宋体" w:cs="宋体"/>
                <w:b/>
                <w:bCs/>
                <w:szCs w:val="21"/>
              </w:rPr>
            </w:pPr>
            <w:r>
              <w:rPr>
                <w:rFonts w:hint="eastAsia" w:ascii="宋体" w:hAnsi="宋体" w:cs="宋体"/>
                <w:b/>
                <w:bCs/>
                <w:szCs w:val="21"/>
              </w:rPr>
              <w:t>职业道德规范</w:t>
            </w:r>
          </w:p>
        </w:tc>
        <w:tc>
          <w:tcPr>
            <w:tcW w:w="691"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r>
              <w:rPr>
                <w:rFonts w:hint="eastAsia" w:ascii="宋体" w:hAnsi="宋体" w:cs="宋体"/>
                <w:b/>
                <w:bCs/>
                <w:szCs w:val="21"/>
              </w:rPr>
              <w:t>3</w:t>
            </w:r>
          </w:p>
          <w:p>
            <w:pPr>
              <w:widowControl/>
              <w:spacing w:line="360" w:lineRule="auto"/>
              <w:jc w:val="center"/>
              <w:textAlignment w:val="center"/>
              <w:rPr>
                <w:rFonts w:ascii="宋体" w:hAnsi="宋体" w:cs="宋体"/>
                <w:b/>
                <w:bCs/>
                <w:szCs w:val="21"/>
              </w:rPr>
            </w:pPr>
            <w:r>
              <w:rPr>
                <w:rFonts w:hint="eastAsia" w:ascii="宋体" w:hAnsi="宋体" w:cs="宋体"/>
                <w:b/>
                <w:bCs/>
                <w:szCs w:val="21"/>
              </w:rPr>
              <w:t>专业知识技能</w:t>
            </w:r>
          </w:p>
        </w:tc>
        <w:tc>
          <w:tcPr>
            <w:tcW w:w="691"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r>
              <w:rPr>
                <w:rFonts w:hint="eastAsia" w:ascii="宋体" w:hAnsi="宋体" w:cs="宋体"/>
                <w:b/>
                <w:bCs/>
                <w:szCs w:val="21"/>
              </w:rPr>
              <w:t>4</w:t>
            </w:r>
          </w:p>
          <w:p>
            <w:pPr>
              <w:widowControl/>
              <w:spacing w:line="360" w:lineRule="auto"/>
              <w:jc w:val="center"/>
              <w:textAlignment w:val="center"/>
              <w:rPr>
                <w:rFonts w:ascii="宋体" w:hAnsi="宋体" w:cs="宋体"/>
                <w:b/>
                <w:bCs/>
                <w:szCs w:val="21"/>
              </w:rPr>
            </w:pPr>
            <w:r>
              <w:rPr>
                <w:rFonts w:hint="eastAsia" w:ascii="宋体" w:hAnsi="宋体" w:cs="宋体"/>
                <w:b/>
                <w:bCs/>
                <w:szCs w:val="21"/>
              </w:rPr>
              <w:t>信息技术素养</w:t>
            </w:r>
          </w:p>
        </w:tc>
        <w:tc>
          <w:tcPr>
            <w:tcW w:w="688"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r>
              <w:rPr>
                <w:rFonts w:hint="eastAsia" w:ascii="宋体" w:hAnsi="宋体" w:cs="宋体"/>
                <w:b/>
                <w:bCs/>
                <w:szCs w:val="21"/>
              </w:rPr>
              <w:t>5</w:t>
            </w:r>
          </w:p>
          <w:p>
            <w:pPr>
              <w:widowControl/>
              <w:spacing w:line="360" w:lineRule="auto"/>
              <w:jc w:val="center"/>
              <w:textAlignment w:val="center"/>
              <w:rPr>
                <w:rFonts w:ascii="宋体" w:hAnsi="宋体" w:cs="宋体"/>
                <w:b/>
                <w:bCs/>
                <w:szCs w:val="21"/>
              </w:rPr>
            </w:pPr>
            <w:r>
              <w:rPr>
                <w:rFonts w:hint="eastAsia" w:ascii="宋体" w:hAnsi="宋体" w:cs="宋体"/>
                <w:b/>
                <w:bCs/>
                <w:szCs w:val="21"/>
              </w:rPr>
              <w:t>终生学习能力</w:t>
            </w:r>
          </w:p>
        </w:tc>
        <w:tc>
          <w:tcPr>
            <w:tcW w:w="694"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r>
              <w:rPr>
                <w:rFonts w:hint="eastAsia" w:ascii="宋体" w:hAnsi="宋体" w:cs="宋体"/>
                <w:b/>
                <w:bCs/>
                <w:szCs w:val="21"/>
              </w:rPr>
              <w:t>6</w:t>
            </w:r>
          </w:p>
          <w:p>
            <w:pPr>
              <w:widowControl/>
              <w:spacing w:line="360" w:lineRule="auto"/>
              <w:jc w:val="center"/>
              <w:textAlignment w:val="center"/>
              <w:rPr>
                <w:rFonts w:ascii="宋体" w:hAnsi="宋体" w:cs="宋体"/>
                <w:b/>
                <w:bCs/>
                <w:szCs w:val="21"/>
              </w:rPr>
            </w:pPr>
            <w:r>
              <w:rPr>
                <w:rFonts w:hint="eastAsia" w:ascii="宋体" w:hAnsi="宋体" w:cs="宋体"/>
                <w:b/>
                <w:bCs/>
                <w:szCs w:val="21"/>
              </w:rPr>
              <w:t>专业运用能力</w:t>
            </w:r>
          </w:p>
        </w:tc>
        <w:tc>
          <w:tcPr>
            <w:tcW w:w="691"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r>
              <w:rPr>
                <w:rFonts w:hint="eastAsia" w:ascii="宋体" w:hAnsi="宋体" w:cs="宋体"/>
                <w:b/>
                <w:bCs/>
                <w:szCs w:val="21"/>
              </w:rPr>
              <w:t>7</w:t>
            </w:r>
          </w:p>
          <w:p>
            <w:pPr>
              <w:widowControl/>
              <w:spacing w:line="360" w:lineRule="auto"/>
              <w:jc w:val="center"/>
              <w:textAlignment w:val="center"/>
              <w:rPr>
                <w:rFonts w:ascii="宋体" w:hAnsi="宋体" w:cs="宋体"/>
                <w:b/>
                <w:bCs/>
                <w:szCs w:val="21"/>
              </w:rPr>
            </w:pPr>
            <w:r>
              <w:rPr>
                <w:rFonts w:hint="eastAsia" w:ascii="宋体" w:hAnsi="宋体" w:cs="宋体"/>
                <w:b/>
                <w:bCs/>
                <w:szCs w:val="21"/>
              </w:rPr>
              <w:t>有效沟通能力</w:t>
            </w:r>
          </w:p>
        </w:tc>
        <w:tc>
          <w:tcPr>
            <w:tcW w:w="691"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r>
              <w:rPr>
                <w:rFonts w:hint="eastAsia" w:ascii="宋体" w:hAnsi="宋体" w:cs="宋体"/>
                <w:b/>
                <w:bCs/>
                <w:szCs w:val="21"/>
              </w:rPr>
              <w:t>8</w:t>
            </w:r>
          </w:p>
          <w:p>
            <w:pPr>
              <w:widowControl/>
              <w:spacing w:line="360" w:lineRule="auto"/>
              <w:jc w:val="center"/>
              <w:textAlignment w:val="center"/>
              <w:rPr>
                <w:rFonts w:ascii="宋体" w:hAnsi="宋体" w:cs="宋体"/>
                <w:b/>
                <w:bCs/>
                <w:szCs w:val="21"/>
              </w:rPr>
            </w:pPr>
            <w:r>
              <w:rPr>
                <w:rFonts w:hint="eastAsia" w:ascii="宋体" w:hAnsi="宋体" w:cs="宋体"/>
                <w:b/>
                <w:bCs/>
                <w:szCs w:val="21"/>
              </w:rPr>
              <w:t>执行决策能力</w:t>
            </w:r>
          </w:p>
        </w:tc>
        <w:tc>
          <w:tcPr>
            <w:tcW w:w="699" w:type="dxa"/>
            <w:vMerge w:val="restart"/>
            <w:tcBorders>
              <w:top w:val="single" w:color="000000" w:sz="4" w:space="0"/>
              <w:left w:val="single" w:color="000000" w:sz="4" w:space="0"/>
              <w:right w:val="single" w:color="000000" w:sz="4" w:space="0"/>
            </w:tcBorders>
            <w:shd w:val="clear" w:color="auto" w:fill="FFFFFF"/>
          </w:tcPr>
          <w:p>
            <w:pPr>
              <w:widowControl/>
              <w:spacing w:line="360" w:lineRule="auto"/>
              <w:jc w:val="center"/>
              <w:textAlignment w:val="center"/>
              <w:rPr>
                <w:rFonts w:ascii="宋体" w:hAnsi="宋体" w:cs="宋体"/>
                <w:b/>
                <w:bCs/>
                <w:szCs w:val="21"/>
              </w:rPr>
            </w:pPr>
            <w:r>
              <w:rPr>
                <w:rFonts w:hint="eastAsia" w:ascii="宋体" w:hAnsi="宋体" w:cs="宋体"/>
                <w:b/>
                <w:bCs/>
                <w:szCs w:val="21"/>
              </w:rPr>
              <w:t>9</w:t>
            </w:r>
          </w:p>
          <w:p>
            <w:pPr>
              <w:widowControl/>
              <w:spacing w:line="360" w:lineRule="auto"/>
              <w:jc w:val="center"/>
              <w:textAlignment w:val="center"/>
              <w:rPr>
                <w:rFonts w:ascii="宋体" w:hAnsi="宋体" w:cs="宋体"/>
                <w:b/>
                <w:bCs/>
                <w:szCs w:val="21"/>
              </w:rPr>
            </w:pPr>
            <w:r>
              <w:rPr>
                <w:rFonts w:hint="eastAsia" w:ascii="宋体" w:hAnsi="宋体" w:cs="宋体"/>
                <w:b/>
                <w:bCs/>
                <w:szCs w:val="21"/>
              </w:rPr>
              <w:t>组织协调能力</w:t>
            </w:r>
          </w:p>
        </w:tc>
        <w:tc>
          <w:tcPr>
            <w:tcW w:w="1271" w:type="dxa"/>
            <w:gridSpan w:val="3"/>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b/>
                <w:bCs/>
                <w:szCs w:val="21"/>
              </w:rPr>
            </w:pPr>
            <w:r>
              <w:rPr>
                <w:rFonts w:hint="eastAsia" w:ascii="宋体" w:hAnsi="宋体" w:cs="宋体"/>
                <w:b/>
                <w:bCs/>
                <w:szCs w:val="21"/>
              </w:rPr>
              <w:t>统计</w:t>
            </w:r>
          </w:p>
        </w:tc>
      </w:tr>
      <w:tr>
        <w:tblPrEx>
          <w:shd w:val="clear" w:color="auto" w:fill="FFFFFF"/>
          <w:tblCellMar>
            <w:top w:w="0" w:type="dxa"/>
            <w:left w:w="0" w:type="dxa"/>
            <w:bottom w:w="0" w:type="dxa"/>
            <w:right w:w="0" w:type="dxa"/>
          </w:tblCellMar>
        </w:tblPrEx>
        <w:trPr>
          <w:trHeight w:val="262" w:hRule="atLeast"/>
          <w:jc w:val="center"/>
        </w:trPr>
        <w:tc>
          <w:tcPr>
            <w:tcW w:w="2268" w:type="dxa"/>
            <w:gridSpan w:val="2"/>
            <w:vMerge w:val="continue"/>
            <w:tcBorders>
              <w:left w:val="single" w:color="000000" w:sz="4" w:space="0"/>
              <w:bottom w:val="nil"/>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b/>
                <w:bCs/>
                <w:szCs w:val="21"/>
              </w:rPr>
            </w:pPr>
          </w:p>
        </w:tc>
        <w:tc>
          <w:tcPr>
            <w:tcW w:w="701"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b/>
                <w:bCs/>
                <w:szCs w:val="21"/>
              </w:rPr>
            </w:pPr>
          </w:p>
        </w:tc>
        <w:tc>
          <w:tcPr>
            <w:tcW w:w="691"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p>
        </w:tc>
        <w:tc>
          <w:tcPr>
            <w:tcW w:w="691"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p>
        </w:tc>
        <w:tc>
          <w:tcPr>
            <w:tcW w:w="691"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p>
        </w:tc>
        <w:tc>
          <w:tcPr>
            <w:tcW w:w="688"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p>
        </w:tc>
        <w:tc>
          <w:tcPr>
            <w:tcW w:w="694"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p>
        </w:tc>
        <w:tc>
          <w:tcPr>
            <w:tcW w:w="691"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p>
        </w:tc>
        <w:tc>
          <w:tcPr>
            <w:tcW w:w="691"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p>
        </w:tc>
        <w:tc>
          <w:tcPr>
            <w:tcW w:w="699" w:type="dxa"/>
            <w:vMerge w:val="continue"/>
            <w:tcBorders>
              <w:left w:val="single" w:color="000000" w:sz="4" w:space="0"/>
              <w:bottom w:val="single" w:color="000000" w:sz="4" w:space="0"/>
              <w:right w:val="single" w:color="000000" w:sz="4" w:space="0"/>
            </w:tcBorders>
            <w:shd w:val="clear" w:color="auto" w:fill="FFFFFF"/>
          </w:tcPr>
          <w:p>
            <w:pPr>
              <w:widowControl/>
              <w:spacing w:line="360" w:lineRule="auto"/>
              <w:textAlignment w:val="center"/>
              <w:rPr>
                <w:rFonts w:ascii="宋体" w:hAnsi="宋体" w:cs="宋体"/>
                <w:b/>
                <w:bCs/>
                <w:szCs w:val="21"/>
              </w:rPr>
            </w:pPr>
          </w:p>
        </w:tc>
        <w:tc>
          <w:tcPr>
            <w:tcW w:w="421"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b/>
                <w:bCs/>
                <w:szCs w:val="21"/>
              </w:rPr>
            </w:pPr>
            <w:r>
              <w:rPr>
                <w:rFonts w:hint="eastAsia" w:ascii="宋体" w:hAnsi="宋体"/>
                <w:b/>
                <w:bCs/>
                <w:szCs w:val="21"/>
              </w:rPr>
              <w:t>H</w:t>
            </w:r>
          </w:p>
        </w:tc>
        <w:tc>
          <w:tcPr>
            <w:tcW w:w="425"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b/>
                <w:bCs/>
                <w:szCs w:val="21"/>
              </w:rPr>
            </w:pPr>
            <w:r>
              <w:rPr>
                <w:rFonts w:hint="eastAsia" w:ascii="宋体" w:hAnsi="宋体"/>
                <w:b/>
                <w:bCs/>
                <w:szCs w:val="21"/>
              </w:rPr>
              <w:t>M</w:t>
            </w:r>
          </w:p>
        </w:tc>
        <w:tc>
          <w:tcPr>
            <w:tcW w:w="425"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b/>
                <w:bCs/>
                <w:szCs w:val="21"/>
              </w:rPr>
            </w:pPr>
            <w:r>
              <w:rPr>
                <w:rFonts w:hint="eastAsia" w:ascii="宋体" w:hAnsi="宋体"/>
                <w:b/>
                <w:bCs/>
                <w:szCs w:val="21"/>
              </w:rPr>
              <w:t>L</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restart"/>
            <w:tcBorders>
              <w:top w:val="single" w:color="000000" w:sz="4" w:space="0"/>
              <w:left w:val="single" w:color="000000" w:sz="4" w:space="0"/>
              <w:right w:val="single" w:color="000000"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sz w:val="18"/>
                <w:szCs w:val="18"/>
              </w:rPr>
            </w:pPr>
            <w:r>
              <w:rPr>
                <w:rFonts w:hint="eastAsia" w:ascii="宋体" w:hAnsi="宋体" w:cs="宋体"/>
                <w:kern w:val="0"/>
                <w:sz w:val="18"/>
                <w:szCs w:val="18"/>
              </w:rPr>
              <w:t>公共必修课程</w:t>
            </w:r>
          </w:p>
        </w:tc>
        <w:tc>
          <w:tcPr>
            <w:tcW w:w="1482"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kern w:val="0"/>
                <w:sz w:val="18"/>
                <w:szCs w:val="18"/>
              </w:rPr>
              <w:t>思想道德修养与法治</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L</w:t>
            </w: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3</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kern w:val="0"/>
                <w:sz w:val="18"/>
                <w:szCs w:val="18"/>
              </w:rPr>
              <w:t>毛泽东思想和中国特色社会主义理论体系概论</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L</w:t>
            </w: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3</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kern w:val="0"/>
                <w:sz w:val="18"/>
                <w:szCs w:val="18"/>
              </w:rPr>
            </w:pPr>
            <w:r>
              <w:rPr>
                <w:rFonts w:hint="eastAsia" w:ascii="宋体" w:hAnsi="宋体" w:cs="宋体"/>
                <w:kern w:val="0"/>
                <w:sz w:val="20"/>
                <w:szCs w:val="20"/>
              </w:rPr>
              <w:t>习近平新时代中国特色社会主义思想概论</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L</w:t>
            </w: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3</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kern w:val="0"/>
                <w:sz w:val="18"/>
                <w:szCs w:val="18"/>
              </w:rPr>
              <w:t>形势与政策</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default" w:ascii="宋体" w:hAnsi="宋体" w:eastAsia="宋体" w:cs="宋体"/>
                <w:kern w:val="0"/>
                <w:sz w:val="18"/>
                <w:szCs w:val="18"/>
                <w:lang w:val="en-US" w:eastAsia="zh-CN"/>
              </w:rPr>
            </w:pPr>
            <w:r>
              <w:rPr>
                <w:rFonts w:hint="eastAsia" w:ascii="宋体" w:hAnsi="宋体" w:cs="宋体"/>
                <w:color w:val="000000" w:themeColor="text1"/>
                <w:kern w:val="0"/>
                <w:sz w:val="20"/>
                <w:szCs w:val="20"/>
                <w14:textFill>
                  <w14:solidFill>
                    <w14:schemeClr w14:val="tx1"/>
                  </w14:solidFill>
                </w14:textFill>
              </w:rPr>
              <w:t>计算机基础与应用</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大学生体育1</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大学生体育2</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大学生创业就业指导</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中国文化概论</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eastAsia" w:ascii="宋体" w:hAnsi="宋体" w:cs="宋体"/>
                <w:color w:val="000000" w:themeColor="text1"/>
                <w:kern w:val="0"/>
                <w:sz w:val="20"/>
                <w:szCs w:val="20"/>
                <w14:textFill>
                  <w14:solidFill>
                    <w14:schemeClr w14:val="tx1"/>
                  </w14:solidFill>
                </w14:textFill>
              </w:rPr>
            </w:pPr>
            <w:r>
              <w:rPr>
                <w:rFonts w:hint="eastAsia" w:ascii="宋体" w:hAnsi="宋体" w:cs="宋体"/>
                <w:kern w:val="0"/>
                <w:sz w:val="20"/>
                <w:szCs w:val="20"/>
              </w:rPr>
              <w:t>普通话口语</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大学生心理健康</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现代科技概论</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入学教育、专业学习、职业生涯规划</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军事理论/军事实践</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社会实践</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val="en-US"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cs="宋体"/>
                <w:sz w:val="18"/>
                <w:szCs w:val="18"/>
                <w:lang w:val="en-US"/>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restar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公共</w:t>
            </w:r>
            <w:r>
              <w:rPr>
                <w:rFonts w:hint="eastAsia" w:ascii="宋体" w:hAnsi="宋体" w:cs="宋体"/>
                <w:sz w:val="18"/>
                <w:szCs w:val="18"/>
                <w:lang w:val="en-US" w:eastAsia="zh-CN"/>
              </w:rPr>
              <w:t>选修</w:t>
            </w:r>
            <w:r>
              <w:rPr>
                <w:rFonts w:hint="eastAsia" w:ascii="宋体" w:hAnsi="宋体" w:cs="宋体"/>
                <w:sz w:val="18"/>
                <w:szCs w:val="18"/>
              </w:rPr>
              <w:t>课程</w:t>
            </w:r>
          </w:p>
        </w:tc>
        <w:tc>
          <w:tcPr>
            <w:tcW w:w="1482"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color w:val="C00000"/>
                <w:sz w:val="18"/>
                <w:szCs w:val="18"/>
                <w:highlight w:val="none"/>
              </w:rPr>
            </w:pPr>
            <w:r>
              <w:rPr>
                <w:rFonts w:hint="eastAsia" w:ascii="宋体" w:hAnsi="宋体" w:cs="宋体"/>
                <w:color w:val="C00000"/>
                <w:kern w:val="0"/>
                <w:sz w:val="20"/>
                <w:szCs w:val="20"/>
                <w:highlight w:val="none"/>
              </w:rPr>
              <w:t>人文素质类</w:t>
            </w:r>
          </w:p>
        </w:tc>
        <w:tc>
          <w:tcPr>
            <w:tcW w:w="701"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88"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4"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9" w:type="dxa"/>
            <w:tcBorders>
              <w:top w:val="single" w:color="000000" w:sz="4" w:space="0"/>
              <w:left w:val="single" w:color="000000" w:sz="4" w:space="0"/>
              <w:bottom w:val="single" w:color="auto" w:sz="4" w:space="0"/>
              <w:right w:val="single" w:color="000000" w:sz="4" w:space="0"/>
            </w:tcBorders>
            <w:shd w:val="clear" w:color="auto" w:fill="FFFFFF"/>
          </w:tcPr>
          <w:p>
            <w:pPr>
              <w:spacing w:line="360" w:lineRule="auto"/>
              <w:jc w:val="center"/>
              <w:rPr>
                <w:rFonts w:ascii="宋体" w:hAnsi="宋体" w:cs="宋体"/>
                <w:sz w:val="18"/>
                <w:szCs w:val="18"/>
              </w:rPr>
            </w:pPr>
          </w:p>
        </w:tc>
        <w:tc>
          <w:tcPr>
            <w:tcW w:w="42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color w:val="C00000"/>
                <w:sz w:val="18"/>
                <w:szCs w:val="18"/>
                <w:highlight w:val="none"/>
              </w:rPr>
            </w:pPr>
            <w:r>
              <w:rPr>
                <w:rFonts w:hint="eastAsia" w:ascii="宋体" w:hAnsi="宋体" w:cs="宋体"/>
                <w:color w:val="C00000"/>
                <w:kern w:val="0"/>
                <w:sz w:val="20"/>
                <w:szCs w:val="20"/>
                <w:highlight w:val="none"/>
              </w:rPr>
              <w:t>科学素养类</w:t>
            </w:r>
          </w:p>
        </w:tc>
        <w:tc>
          <w:tcPr>
            <w:tcW w:w="701"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88"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4"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9" w:type="dxa"/>
            <w:tcBorders>
              <w:top w:val="single" w:color="auto" w:sz="4" w:space="0"/>
              <w:left w:val="single" w:color="000000" w:sz="4" w:space="0"/>
              <w:bottom w:val="single" w:color="000000" w:sz="4" w:space="0"/>
              <w:right w:val="single" w:color="000000" w:sz="4" w:space="0"/>
            </w:tcBorders>
            <w:shd w:val="clear" w:color="auto" w:fill="FFFFFF"/>
          </w:tcPr>
          <w:p>
            <w:pPr>
              <w:spacing w:line="360" w:lineRule="auto"/>
              <w:jc w:val="center"/>
              <w:rPr>
                <w:rFonts w:ascii="宋体" w:hAnsi="宋体" w:cs="宋体"/>
                <w:sz w:val="18"/>
                <w:szCs w:val="18"/>
              </w:rPr>
            </w:pPr>
          </w:p>
        </w:tc>
        <w:tc>
          <w:tcPr>
            <w:tcW w:w="421"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color w:val="C00000"/>
                <w:sz w:val="18"/>
                <w:szCs w:val="18"/>
                <w:highlight w:val="none"/>
              </w:rPr>
            </w:pPr>
            <w:r>
              <w:rPr>
                <w:rFonts w:hint="eastAsia" w:ascii="宋体" w:hAnsi="宋体" w:cs="宋体"/>
                <w:color w:val="C00000"/>
                <w:kern w:val="0"/>
                <w:sz w:val="20"/>
                <w:szCs w:val="20"/>
                <w:highlight w:val="none"/>
              </w:rPr>
              <w:t>艺术审美类</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tcPr>
          <w:p>
            <w:pPr>
              <w:spacing w:line="360" w:lineRule="auto"/>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color w:val="C00000"/>
                <w:sz w:val="18"/>
                <w:szCs w:val="18"/>
                <w:highlight w:val="none"/>
              </w:rPr>
            </w:pPr>
            <w:r>
              <w:rPr>
                <w:rFonts w:hint="eastAsia" w:ascii="宋体" w:hAnsi="宋体" w:cs="宋体"/>
                <w:color w:val="C00000"/>
                <w:kern w:val="0"/>
                <w:sz w:val="20"/>
                <w:szCs w:val="20"/>
                <w:highlight w:val="none"/>
              </w:rPr>
              <w:t>创新创业类</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tcPr>
          <w:p>
            <w:pPr>
              <w:spacing w:line="360" w:lineRule="auto"/>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color w:val="C00000"/>
                <w:sz w:val="18"/>
                <w:szCs w:val="18"/>
                <w:highlight w:val="none"/>
              </w:rPr>
            </w:pPr>
            <w:r>
              <w:rPr>
                <w:rFonts w:hint="eastAsia" w:ascii="宋体" w:hAnsi="宋体" w:cs="宋体"/>
                <w:color w:val="C00000"/>
                <w:kern w:val="0"/>
                <w:sz w:val="20"/>
                <w:szCs w:val="20"/>
                <w:highlight w:val="none"/>
              </w:rPr>
              <w:t>教师教育类</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tcPr>
          <w:p>
            <w:pPr>
              <w:spacing w:line="360" w:lineRule="auto"/>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restar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r>
              <w:rPr>
                <w:rFonts w:hint="eastAsia" w:ascii="宋体" w:hAnsi="宋体" w:cs="宋体"/>
                <w:kern w:val="0"/>
                <w:sz w:val="18"/>
                <w:szCs w:val="18"/>
              </w:rPr>
              <w:t>专业</w:t>
            </w:r>
            <w:r>
              <w:rPr>
                <w:rFonts w:hint="eastAsia" w:ascii="宋体" w:hAnsi="宋体" w:cs="宋体"/>
                <w:kern w:val="0"/>
                <w:sz w:val="18"/>
                <w:szCs w:val="18"/>
                <w:lang w:val="en-US" w:eastAsia="zh-CN"/>
              </w:rPr>
              <w:t>基础</w:t>
            </w:r>
            <w:r>
              <w:rPr>
                <w:rFonts w:hint="eastAsia" w:ascii="宋体" w:hAnsi="宋体" w:cs="宋体"/>
                <w:kern w:val="0"/>
                <w:sz w:val="18"/>
                <w:szCs w:val="18"/>
              </w:rPr>
              <w:t>必修课</w:t>
            </w: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rPr>
                <w:rFonts w:ascii="宋体" w:hAnsi="宋体" w:cs="宋体"/>
                <w:sz w:val="18"/>
                <w:szCs w:val="18"/>
              </w:rPr>
            </w:pPr>
            <w:r>
              <w:rPr>
                <w:rFonts w:hint="eastAsia"/>
                <w:color w:val="000000" w:themeColor="text1"/>
                <w:sz w:val="20"/>
                <w:szCs w:val="20"/>
                <w14:textFill>
                  <w14:solidFill>
                    <w14:schemeClr w14:val="tx1"/>
                  </w14:solidFill>
                </w14:textFill>
              </w:rPr>
              <w:t>艺术设计简史</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设计素描</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速写艺术</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平面与色彩构成</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图形创意与设计</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kern w:val="0"/>
                <w:sz w:val="18"/>
                <w:szCs w:val="18"/>
              </w:rPr>
            </w:pPr>
            <w:r>
              <w:rPr>
                <w:rFonts w:hint="eastAsia"/>
                <w:color w:val="000000" w:themeColor="text1"/>
                <w:sz w:val="20"/>
                <w:szCs w:val="20"/>
                <w14:textFill>
                  <w14:solidFill>
                    <w14:schemeClr w14:val="tx1"/>
                  </w14:solidFill>
                </w14:textFill>
              </w:rPr>
              <w:t>民间非遗考察</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sz w:val="18"/>
                <w:szCs w:val="18"/>
              </w:rPr>
            </w:pPr>
            <w:r>
              <w:rPr>
                <w:rFonts w:hint="eastAsia" w:ascii="宋体" w:hAnsi="宋体" w:eastAsia="宋体"/>
                <w:color w:val="000000" w:themeColor="text1"/>
                <w:szCs w:val="21"/>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sz w:val="18"/>
                <w:szCs w:val="18"/>
              </w:rPr>
            </w:pPr>
            <w:r>
              <w:rPr>
                <w:rFonts w:hint="eastAsia" w:ascii="宋体" w:hAnsi="宋体" w:eastAsia="宋体"/>
                <w:color w:val="000000" w:themeColor="text1"/>
                <w:szCs w:val="21"/>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广告招贴设计</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6</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kern w:val="0"/>
                <w:sz w:val="18"/>
                <w:szCs w:val="18"/>
              </w:rPr>
            </w:pPr>
            <w:r>
              <w:rPr>
                <w:rFonts w:hint="eastAsia"/>
                <w:color w:val="000000" w:themeColor="text1"/>
                <w:sz w:val="20"/>
                <w:szCs w:val="20"/>
                <w14:textFill>
                  <w14:solidFill>
                    <w14:schemeClr w14:val="tx1"/>
                  </w14:solidFill>
                </w14:textFill>
              </w:rPr>
              <w:t>商业字体设计</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kern w:val="0"/>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kern w:val="0"/>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kern w:val="0"/>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kern w:val="0"/>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restart"/>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r>
              <w:rPr>
                <w:rFonts w:hint="eastAsia" w:ascii="宋体" w:hAnsi="宋体" w:cs="宋体"/>
                <w:sz w:val="18"/>
                <w:szCs w:val="18"/>
              </w:rPr>
              <w:t>专业</w:t>
            </w:r>
            <w:r>
              <w:rPr>
                <w:rFonts w:hint="eastAsia" w:ascii="宋体" w:hAnsi="宋体" w:cs="宋体"/>
                <w:sz w:val="18"/>
                <w:szCs w:val="18"/>
                <w:lang w:val="en-US" w:eastAsia="zh-CN"/>
              </w:rPr>
              <w:t>核心必修课程</w:t>
            </w:r>
          </w:p>
        </w:tc>
        <w:tc>
          <w:tcPr>
            <w:tcW w:w="1482"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rPr>
                <w:rFonts w:ascii="宋体" w:hAnsi="宋体" w:cs="宋体"/>
                <w:sz w:val="18"/>
                <w:szCs w:val="18"/>
              </w:rPr>
            </w:pPr>
            <w:r>
              <w:rPr>
                <w:rFonts w:hint="eastAsia"/>
                <w:color w:val="000000" w:themeColor="text1"/>
                <w:sz w:val="20"/>
                <w:szCs w:val="20"/>
                <w14:textFill>
                  <w14:solidFill>
                    <w14:schemeClr w14:val="tx1"/>
                  </w14:solidFill>
                </w14:textFill>
              </w:rPr>
              <w:t>广告文案与创意</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6</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hint="eastAsia" w:ascii="宋体" w:hAnsi="宋体" w:cs="宋体"/>
                <w:sz w:val="18"/>
                <w:szCs w:val="18"/>
              </w:rPr>
            </w:pPr>
          </w:p>
        </w:tc>
        <w:tc>
          <w:tcPr>
            <w:tcW w:w="1482"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编排设计</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hint="eastAsia" w:ascii="宋体" w:hAnsi="宋体" w:cs="宋体"/>
                <w:sz w:val="18"/>
                <w:szCs w:val="18"/>
              </w:rPr>
            </w:pPr>
          </w:p>
        </w:tc>
        <w:tc>
          <w:tcPr>
            <w:tcW w:w="1482"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电脑图文设计PHOTOSHOP1</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电脑图文设计PHOTOSHOP2</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nil"/>
              <w:left w:val="nil"/>
              <w:bottom w:val="nil"/>
              <w:right w:val="nil"/>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9" w:type="dxa"/>
            <w:tcBorders>
              <w:top w:val="single" w:color="000000" w:sz="4" w:space="0"/>
              <w:left w:val="single" w:color="000000" w:sz="4" w:space="0"/>
              <w:bottom w:val="single" w:color="auto"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ILLUSTRATOR1</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ILLUSTRATOR2</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视频编辑与制作</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6</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毕业考察</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6</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restart"/>
            <w:tcBorders>
              <w:top w:val="single" w:color="auto" w:sz="4" w:space="0"/>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ind w:left="113" w:right="113"/>
              <w:jc w:val="both"/>
              <w:rPr>
                <w:rFonts w:hint="default" w:ascii="宋体" w:hAnsi="宋体" w:cs="宋体"/>
                <w:sz w:val="18"/>
                <w:szCs w:val="18"/>
                <w:lang w:val="en-US"/>
              </w:rPr>
            </w:pPr>
            <w:r>
              <w:rPr>
                <w:rFonts w:hint="eastAsia" w:ascii="宋体" w:hAnsi="宋体" w:cs="宋体"/>
                <w:sz w:val="18"/>
                <w:szCs w:val="18"/>
                <w:lang w:val="en-US" w:eastAsia="zh-CN"/>
              </w:rPr>
              <w:t>专业拓展限选课程</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rPr>
                <w:rFonts w:ascii="宋体" w:hAnsi="宋体" w:cs="宋体"/>
                <w:sz w:val="18"/>
                <w:szCs w:val="18"/>
              </w:rPr>
            </w:pPr>
            <w:r>
              <w:rPr>
                <w:rFonts w:hint="eastAsia"/>
                <w:color w:val="000000" w:themeColor="text1"/>
                <w:sz w:val="20"/>
                <w:szCs w:val="20"/>
                <w14:textFill>
                  <w14:solidFill>
                    <w14:schemeClr w14:val="tx1"/>
                  </w14:solidFill>
                </w14:textFill>
              </w:rPr>
              <w:t>包装装潢设计</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非遗与文创设计1</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6</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非遗与文创设计2</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6</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企业形象设计（CIS）</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6</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InDesign</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6</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商业摄影</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设计师考证培训</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6</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专业技能训练1（比赛实训）</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cs="宋体"/>
                <w:color w:val="000000" w:themeColor="text1"/>
                <w:sz w:val="20"/>
                <w:szCs w:val="20"/>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themeColor="text1"/>
                <w:sz w:val="20"/>
                <w:szCs w:val="20"/>
                <w:lang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专业技能训练2（广告制作）</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cs="宋体"/>
                <w:color w:val="000000" w:themeColor="text1"/>
                <w:sz w:val="20"/>
                <w:szCs w:val="20"/>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themeColor="text1"/>
                <w:sz w:val="20"/>
                <w:szCs w:val="20"/>
                <w:lang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485" w:hRule="atLeast"/>
          <w:jc w:val="center"/>
        </w:trPr>
        <w:tc>
          <w:tcPr>
            <w:tcW w:w="786" w:type="dxa"/>
            <w:vMerge w:val="restart"/>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r>
              <w:rPr>
                <w:rFonts w:hint="eastAsia" w:ascii="宋体" w:hAnsi="宋体" w:cs="宋体"/>
                <w:sz w:val="18"/>
                <w:szCs w:val="18"/>
                <w:lang w:val="en-US" w:eastAsia="zh-CN"/>
              </w:rPr>
              <w:t>专业拓展任选课程</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rPr>
                <w:rFonts w:ascii="宋体" w:hAnsi="宋体" w:cs="宋体"/>
                <w:sz w:val="18"/>
                <w:szCs w:val="18"/>
              </w:rPr>
            </w:pPr>
            <w:r>
              <w:rPr>
                <w:rFonts w:hint="eastAsia"/>
                <w:color w:val="000000" w:themeColor="text1"/>
                <w:sz w:val="20"/>
                <w:szCs w:val="20"/>
                <w14:textFill>
                  <w14:solidFill>
                    <w14:schemeClr w14:val="tx1"/>
                  </w14:solidFill>
                </w14:textFill>
              </w:rPr>
              <w:t>设计思维与方法</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二维动画</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网页设计</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展示设计</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书籍装帧设计</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民间美术</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书法（美）</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tblCellMar>
            <w:top w:w="0" w:type="dxa"/>
            <w:left w:w="0" w:type="dxa"/>
            <w:bottom w:w="0" w:type="dxa"/>
            <w:right w:w="0" w:type="dxa"/>
          </w:tblCellMar>
        </w:tblPrEx>
        <w:trPr>
          <w:trHeight w:val="340" w:hRule="atLeast"/>
          <w:jc w:val="center"/>
        </w:trPr>
        <w:tc>
          <w:tcPr>
            <w:tcW w:w="786" w:type="dxa"/>
            <w:vMerge w:val="restart"/>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spacing w:line="360" w:lineRule="auto"/>
              <w:ind w:left="113" w:right="113"/>
              <w:jc w:val="center"/>
              <w:rPr>
                <w:rFonts w:ascii="宋体" w:hAnsi="宋体" w:cs="宋体"/>
                <w:sz w:val="18"/>
                <w:szCs w:val="18"/>
              </w:rPr>
            </w:pPr>
            <w:r>
              <w:rPr>
                <w:rFonts w:hint="eastAsia" w:ascii="宋体" w:hAnsi="宋体" w:cs="宋体"/>
                <w:sz w:val="18"/>
                <w:szCs w:val="18"/>
              </w:rPr>
              <w:t>专业</w:t>
            </w:r>
            <w:r>
              <w:rPr>
                <w:rFonts w:hint="eastAsia" w:ascii="宋体" w:hAnsi="宋体" w:cs="宋体"/>
                <w:sz w:val="18"/>
                <w:szCs w:val="18"/>
                <w:lang w:val="en-US" w:eastAsia="zh-CN"/>
              </w:rPr>
              <w:t>实习实训</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认知实习</w:t>
            </w:r>
          </w:p>
          <w:p>
            <w:pPr>
              <w:widowControl/>
              <w:spacing w:line="276" w:lineRule="auto"/>
              <w:jc w:val="center"/>
              <w:textAlignment w:val="center"/>
              <w:rPr>
                <w:rFonts w:ascii="宋体" w:hAnsi="宋体" w:cs="宋体"/>
                <w:sz w:val="18"/>
                <w:szCs w:val="18"/>
              </w:rPr>
            </w:pPr>
            <w:r>
              <w:rPr>
                <w:rFonts w:hint="eastAsia" w:ascii="宋体" w:hAnsi="宋体" w:cs="宋体"/>
                <w:kern w:val="0"/>
                <w:sz w:val="20"/>
                <w:szCs w:val="20"/>
              </w:rPr>
              <w:t>（教育见习）</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L</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L</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2"/>
                <w:szCs w:val="22"/>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2"/>
                <w:szCs w:val="22"/>
                <w:lang w:val="en-US" w:eastAsia="zh-CN"/>
                <w14:textFill>
                  <w14:solidFill>
                    <w14:schemeClr w14:val="tx1"/>
                  </w14:solidFill>
                </w14:textFill>
              </w:rPr>
              <w:t>3</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spacing w:line="360" w:lineRule="auto"/>
              <w:ind w:left="113" w:right="113"/>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color w:val="auto"/>
                <w:kern w:val="0"/>
                <w:sz w:val="20"/>
                <w:szCs w:val="20"/>
              </w:rPr>
            </w:pPr>
            <w:r>
              <w:rPr>
                <w:rFonts w:hint="eastAsia" w:ascii="宋体" w:hAnsi="宋体" w:cs="宋体"/>
                <w:color w:val="auto"/>
                <w:kern w:val="0"/>
                <w:sz w:val="20"/>
                <w:szCs w:val="20"/>
              </w:rPr>
              <w:t>岗位实习</w:t>
            </w:r>
          </w:p>
          <w:p>
            <w:pPr>
              <w:widowControl/>
              <w:spacing w:line="276" w:lineRule="auto"/>
              <w:jc w:val="center"/>
              <w:textAlignment w:val="center"/>
              <w:rPr>
                <w:rFonts w:ascii="宋体" w:hAnsi="宋体" w:cs="宋体"/>
                <w:sz w:val="18"/>
                <w:szCs w:val="18"/>
              </w:rPr>
            </w:pPr>
            <w:r>
              <w:rPr>
                <w:rFonts w:hint="eastAsia" w:ascii="宋体" w:hAnsi="宋体" w:cs="宋体"/>
                <w:color w:val="auto"/>
                <w:kern w:val="0"/>
                <w:sz w:val="20"/>
                <w:szCs w:val="20"/>
              </w:rPr>
              <w:t>（教育实习）</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6</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ascii="宋体" w:hAnsi="宋体" w:cs="宋体"/>
                <w:color w:val="000000" w:themeColor="text1"/>
                <w:sz w:val="22"/>
                <w:szCs w:val="22"/>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p>
        </w:tc>
      </w:tr>
      <w:tr>
        <w:tblPrEx>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spacing w:line="360" w:lineRule="auto"/>
              <w:ind w:left="113" w:right="113"/>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color w:val="auto"/>
                <w:kern w:val="0"/>
                <w:sz w:val="20"/>
                <w:szCs w:val="20"/>
              </w:rPr>
            </w:pPr>
            <w:r>
              <w:rPr>
                <w:rFonts w:hint="eastAsia" w:ascii="宋体" w:hAnsi="宋体" w:cs="宋体"/>
                <w:color w:val="auto"/>
                <w:kern w:val="0"/>
                <w:sz w:val="20"/>
                <w:szCs w:val="20"/>
              </w:rPr>
              <w:t>岗位研习</w:t>
            </w:r>
          </w:p>
          <w:p>
            <w:pPr>
              <w:widowControl/>
              <w:spacing w:line="276" w:lineRule="auto"/>
              <w:jc w:val="center"/>
              <w:textAlignment w:val="center"/>
              <w:rPr>
                <w:rFonts w:ascii="宋体" w:hAnsi="宋体" w:cs="宋体"/>
                <w:sz w:val="18"/>
                <w:szCs w:val="18"/>
              </w:rPr>
            </w:pPr>
            <w:r>
              <w:rPr>
                <w:rFonts w:hint="eastAsia" w:ascii="宋体" w:hAnsi="宋体" w:cs="宋体"/>
                <w:color w:val="auto"/>
                <w:kern w:val="0"/>
                <w:sz w:val="20"/>
                <w:szCs w:val="20"/>
              </w:rPr>
              <w:t>（教育研习）</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ascii="宋体" w:hAnsi="宋体" w:cs="宋体"/>
                <w:color w:val="000000" w:themeColor="text1"/>
                <w:sz w:val="20"/>
                <w:szCs w:val="20"/>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2"/>
                <w:szCs w:val="22"/>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p>
        </w:tc>
      </w:tr>
      <w:tr>
        <w:tblPrEx>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spacing w:line="360" w:lineRule="auto"/>
              <w:ind w:left="113" w:right="113"/>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rPr>
              <w:t>毕业</w:t>
            </w:r>
            <w:r>
              <w:rPr>
                <w:rFonts w:hint="eastAsia" w:ascii="宋体" w:hAnsi="宋体" w:cs="宋体"/>
                <w:kern w:val="0"/>
                <w:sz w:val="20"/>
                <w:szCs w:val="20"/>
                <w:lang w:val="en-US" w:eastAsia="zh-CN"/>
              </w:rPr>
              <w:t>设计</w:t>
            </w:r>
          </w:p>
          <w:p>
            <w:pPr>
              <w:widowControl/>
              <w:spacing w:line="276" w:lineRule="auto"/>
              <w:jc w:val="center"/>
              <w:textAlignment w:val="center"/>
              <w:rPr>
                <w:rFonts w:ascii="宋体" w:hAnsi="宋体" w:cs="宋体"/>
                <w:sz w:val="18"/>
                <w:szCs w:val="18"/>
              </w:rPr>
            </w:pPr>
            <w:r>
              <w:rPr>
                <w:rFonts w:hint="eastAsia" w:ascii="宋体" w:hAnsi="宋体" w:cs="宋体"/>
                <w:kern w:val="0"/>
                <w:sz w:val="20"/>
                <w:szCs w:val="20"/>
              </w:rPr>
              <w:t>（</w:t>
            </w:r>
            <w:r>
              <w:rPr>
                <w:rFonts w:hint="eastAsia" w:ascii="宋体" w:hAnsi="宋体" w:cs="宋体"/>
                <w:kern w:val="0"/>
                <w:sz w:val="20"/>
                <w:szCs w:val="20"/>
                <w:lang w:val="en-US" w:eastAsia="zh-CN"/>
              </w:rPr>
              <w:t>论文</w:t>
            </w:r>
            <w:r>
              <w:rPr>
                <w:rFonts w:hint="eastAsia" w:ascii="宋体" w:hAnsi="宋体" w:cs="宋体"/>
                <w:kern w:val="0"/>
                <w:sz w:val="20"/>
                <w:szCs w:val="20"/>
              </w:rPr>
              <w:t>）</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L</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L</w:t>
            </w:r>
          </w:p>
        </w:tc>
        <w:tc>
          <w:tcPr>
            <w:tcW w:w="42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2"/>
                <w:szCs w:val="22"/>
                <w14:textFill>
                  <w14:solidFill>
                    <w14:schemeClr w14:val="tx1"/>
                  </w14:solidFill>
                </w14:textFill>
              </w:rPr>
              <w:t>5</w:t>
            </w:r>
          </w:p>
        </w:tc>
        <w:tc>
          <w:tcPr>
            <w:tcW w:w="425"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2"/>
                <w:szCs w:val="22"/>
                <w:lang w:val="en-US" w:eastAsia="zh-CN"/>
                <w14:textFill>
                  <w14:solidFill>
                    <w14:schemeClr w14:val="tx1"/>
                  </w14:solidFill>
                </w14:textFill>
              </w:rPr>
              <w:t>2</w:t>
            </w:r>
          </w:p>
        </w:tc>
      </w:tr>
      <w:tr>
        <w:tblPrEx>
          <w:tblCellMar>
            <w:top w:w="0" w:type="dxa"/>
            <w:left w:w="0" w:type="dxa"/>
            <w:bottom w:w="0" w:type="dxa"/>
            <w:right w:w="0" w:type="dxa"/>
          </w:tblCellMar>
        </w:tblPrEx>
        <w:trPr>
          <w:trHeight w:val="340" w:hRule="atLeast"/>
          <w:jc w:val="center"/>
        </w:trPr>
        <w:tc>
          <w:tcPr>
            <w:tcW w:w="786" w:type="dxa"/>
            <w:vMerge w:val="restart"/>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spacing w:line="360" w:lineRule="auto"/>
              <w:ind w:left="113" w:right="113"/>
              <w:jc w:val="center"/>
              <w:rPr>
                <w:rFonts w:ascii="宋体" w:hAnsi="宋体" w:cs="宋体"/>
                <w:sz w:val="18"/>
                <w:szCs w:val="18"/>
              </w:rPr>
            </w:pPr>
            <w:r>
              <w:rPr>
                <w:rFonts w:hint="eastAsia" w:ascii="宋体" w:hAnsi="宋体" w:cs="宋体"/>
                <w:sz w:val="18"/>
                <w:szCs w:val="18"/>
              </w:rPr>
              <w:t>统计</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color w:val="C00000"/>
                <w:sz w:val="18"/>
                <w:szCs w:val="18"/>
              </w:rPr>
            </w:pPr>
            <w:r>
              <w:rPr>
                <w:rFonts w:hint="eastAsia" w:ascii="宋体" w:hAnsi="宋体" w:cs="宋体"/>
                <w:color w:val="C00000"/>
                <w:sz w:val="18"/>
                <w:szCs w:val="18"/>
              </w:rPr>
              <w:t>H</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auto" w:sz="4" w:space="0"/>
            </w:tcBorders>
            <w:shd w:val="clear" w:color="auto" w:fill="FFFFFF"/>
          </w:tcPr>
          <w:p>
            <w:pPr>
              <w:spacing w:line="360" w:lineRule="auto"/>
              <w:jc w:val="center"/>
              <w:rPr>
                <w:rFonts w:ascii="宋体" w:hAnsi="宋体" w:cs="宋体"/>
                <w:sz w:val="18"/>
                <w:szCs w:val="18"/>
              </w:rPr>
            </w:pPr>
          </w:p>
        </w:tc>
        <w:tc>
          <w:tcPr>
            <w:tcW w:w="421"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spacing w:line="360" w:lineRule="auto"/>
              <w:jc w:val="left"/>
              <w:rPr>
                <w:rFonts w:ascii="宋体" w:hAnsi="宋体" w:cs="宋体"/>
                <w:sz w:val="18"/>
                <w:szCs w:val="18"/>
              </w:rPr>
            </w:pPr>
          </w:p>
        </w:tc>
        <w:tc>
          <w:tcPr>
            <w:tcW w:w="42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spacing w:line="360" w:lineRule="auto"/>
              <w:jc w:val="center"/>
              <w:rPr>
                <w:rFonts w:ascii="宋体" w:hAnsi="宋体" w:cs="宋体"/>
                <w:sz w:val="18"/>
                <w:szCs w:val="18"/>
              </w:rPr>
            </w:pPr>
          </w:p>
        </w:tc>
        <w:tc>
          <w:tcPr>
            <w:tcW w:w="42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spacing w:line="360" w:lineRule="auto"/>
              <w:jc w:val="center"/>
              <w:rPr>
                <w:rFonts w:ascii="宋体" w:hAnsi="宋体" w:cs="宋体"/>
                <w:sz w:val="18"/>
                <w:szCs w:val="18"/>
              </w:rPr>
            </w:pPr>
          </w:p>
        </w:tc>
      </w:tr>
      <w:tr>
        <w:tblPrEx>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color w:val="C00000"/>
                <w:sz w:val="18"/>
                <w:szCs w:val="18"/>
              </w:rPr>
            </w:pPr>
            <w:r>
              <w:rPr>
                <w:rFonts w:hint="eastAsia" w:ascii="宋体" w:hAnsi="宋体" w:cs="宋体"/>
                <w:color w:val="C00000"/>
                <w:sz w:val="18"/>
                <w:szCs w:val="18"/>
              </w:rPr>
              <w:t>M</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auto" w:sz="4" w:space="0"/>
            </w:tcBorders>
            <w:shd w:val="clear" w:color="auto" w:fill="FFFFFF"/>
          </w:tcPr>
          <w:p>
            <w:pPr>
              <w:spacing w:line="360" w:lineRule="auto"/>
              <w:jc w:val="center"/>
              <w:rPr>
                <w:rFonts w:ascii="宋体" w:hAnsi="宋体" w:cs="宋体"/>
                <w:sz w:val="18"/>
                <w:szCs w:val="18"/>
              </w:rPr>
            </w:pPr>
          </w:p>
        </w:tc>
        <w:tc>
          <w:tcPr>
            <w:tcW w:w="421"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color w:val="C00000"/>
                <w:sz w:val="18"/>
                <w:szCs w:val="18"/>
              </w:rPr>
            </w:pPr>
            <w:r>
              <w:rPr>
                <w:rFonts w:hint="eastAsia" w:ascii="宋体" w:hAnsi="宋体" w:cs="宋体"/>
                <w:color w:val="C00000"/>
                <w:sz w:val="18"/>
                <w:szCs w:val="18"/>
              </w:rPr>
              <w:t>L</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auto" w:sz="4" w:space="0"/>
            </w:tcBorders>
            <w:shd w:val="clear" w:color="auto" w:fill="FFFFFF"/>
          </w:tcPr>
          <w:p>
            <w:pPr>
              <w:spacing w:line="360" w:lineRule="auto"/>
              <w:jc w:val="center"/>
              <w:rPr>
                <w:rFonts w:ascii="宋体" w:hAnsi="宋体" w:cs="宋体"/>
                <w:sz w:val="18"/>
                <w:szCs w:val="18"/>
              </w:rPr>
            </w:pPr>
          </w:p>
        </w:tc>
        <w:tc>
          <w:tcPr>
            <w:tcW w:w="421"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r>
    </w:tbl>
    <w:p>
      <w:pPr>
        <w:spacing w:line="360" w:lineRule="auto"/>
        <w:ind w:firstLine="482" w:firstLineChars="200"/>
        <w:rPr>
          <w:rFonts w:hint="eastAsia"/>
          <w:b/>
          <w:bCs/>
          <w:color w:val="auto"/>
          <w:sz w:val="24"/>
          <w:lang w:eastAsia="zh-CN"/>
        </w:rPr>
      </w:pPr>
      <w:r>
        <w:rPr>
          <w:rFonts w:hint="eastAsia"/>
          <w:b/>
          <w:bCs/>
          <w:color w:val="auto"/>
          <w:sz w:val="24"/>
          <w:lang w:val="en-US" w:eastAsia="zh-CN"/>
        </w:rPr>
        <w:t>（三）主要课程描述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hint="eastAsia"/>
          <w:sz w:val="24"/>
          <w:lang w:val="en-US" w:eastAsia="zh-CN"/>
        </w:rPr>
        <w:t>从</w:t>
      </w:r>
      <w:r>
        <w:rPr>
          <w:rFonts w:hint="eastAsia"/>
          <w:sz w:val="24"/>
          <w:lang w:eastAsia="zh-CN"/>
        </w:rPr>
        <w:t>课程目标、主要内容、教学要求</w:t>
      </w:r>
      <w:r>
        <w:rPr>
          <w:rFonts w:hint="eastAsia"/>
          <w:sz w:val="24"/>
          <w:lang w:val="en-US" w:eastAsia="zh-CN"/>
        </w:rPr>
        <w:t>和课程思政等维度对</w:t>
      </w:r>
      <w:r>
        <w:rPr>
          <w:rFonts w:hint="eastAsia"/>
          <w:sz w:val="24"/>
          <w:lang w:eastAsia="zh-CN"/>
        </w:rPr>
        <w:t>公共基础</w:t>
      </w:r>
      <w:r>
        <w:rPr>
          <w:rFonts w:hint="eastAsia"/>
          <w:sz w:val="24"/>
          <w:lang w:val="en-US" w:eastAsia="zh-CN"/>
        </w:rPr>
        <w:t>课程</w:t>
      </w:r>
      <w:r>
        <w:rPr>
          <w:rFonts w:hint="eastAsia"/>
          <w:sz w:val="24"/>
          <w:lang w:eastAsia="zh-CN"/>
        </w:rPr>
        <w:t>、专业基础</w:t>
      </w:r>
      <w:r>
        <w:rPr>
          <w:rFonts w:hint="eastAsia"/>
          <w:sz w:val="24"/>
          <w:lang w:val="en-US" w:eastAsia="zh-CN"/>
        </w:rPr>
        <w:t>课程</w:t>
      </w:r>
      <w:r>
        <w:rPr>
          <w:rFonts w:hint="eastAsia"/>
          <w:sz w:val="24"/>
          <w:lang w:eastAsia="zh-CN"/>
        </w:rPr>
        <w:t>和专业核心课程</w:t>
      </w:r>
      <w:r>
        <w:rPr>
          <w:rFonts w:hint="eastAsia"/>
          <w:sz w:val="24"/>
          <w:lang w:val="en-US" w:eastAsia="zh-CN"/>
        </w:rPr>
        <w:t>等进行</w:t>
      </w:r>
      <w:r>
        <w:rPr>
          <w:rFonts w:hint="eastAsia"/>
          <w:sz w:val="24"/>
          <w:lang w:eastAsia="zh-CN"/>
        </w:rPr>
        <w:t>介绍，详见附录1</w:t>
      </w:r>
      <w:r>
        <w:rPr>
          <w:rFonts w:hint="eastAsia"/>
          <w:sz w:val="24"/>
          <w:lang w:val="en-US" w:eastAsia="zh-CN"/>
        </w:rPr>
        <w:t>课程描述表。</w:t>
      </w:r>
      <w:r>
        <w:rPr>
          <w:rFonts w:hint="eastAsia"/>
          <w:lang w:eastAsia="zh-CN"/>
        </w:rPr>
        <w:t xml:space="preserve"> </w:t>
      </w:r>
    </w:p>
    <w:p>
      <w:pPr>
        <w:spacing w:line="360" w:lineRule="auto"/>
        <w:ind w:firstLine="482" w:firstLineChars="200"/>
        <w:rPr>
          <w:rFonts w:hint="default"/>
          <w:b/>
          <w:bCs/>
          <w:color w:val="auto"/>
          <w:sz w:val="24"/>
          <w:lang w:val="en-US" w:eastAsia="zh-CN"/>
        </w:rPr>
      </w:pPr>
      <w:r>
        <w:rPr>
          <w:rFonts w:hint="eastAsia"/>
          <w:b/>
          <w:bCs/>
          <w:color w:val="auto"/>
          <w:sz w:val="24"/>
          <w:lang w:val="en-US" w:eastAsia="zh-CN"/>
        </w:rPr>
        <w:t>（四）课程学时安排表</w:t>
      </w:r>
    </w:p>
    <w:p>
      <w:pPr>
        <w:widowControl/>
        <w:spacing w:line="360" w:lineRule="auto"/>
        <w:ind w:firstLine="413" w:firstLineChars="196"/>
        <w:jc w:val="center"/>
        <w:rPr>
          <w:rFonts w:hint="default" w:ascii="宋体" w:hAnsi="宋体" w:cs="宋体"/>
          <w:b/>
          <w:kern w:val="0"/>
          <w:szCs w:val="21"/>
          <w:lang w:val="en-US"/>
        </w:rPr>
      </w:pPr>
      <w:r>
        <w:rPr>
          <w:rFonts w:hint="eastAsia" w:ascii="宋体" w:hAnsi="宋体" w:cs="宋体"/>
          <w:b/>
          <w:color w:val="auto"/>
          <w:kern w:val="0"/>
          <w:szCs w:val="21"/>
        </w:rPr>
        <w:t>表</w:t>
      </w:r>
      <w:r>
        <w:rPr>
          <w:rFonts w:hint="eastAsia" w:ascii="宋体" w:hAnsi="宋体" w:cs="宋体"/>
          <w:b/>
          <w:color w:val="auto"/>
          <w:kern w:val="0"/>
          <w:szCs w:val="21"/>
          <w:lang w:val="en-US" w:eastAsia="zh-CN"/>
        </w:rPr>
        <w:t>6</w:t>
      </w:r>
      <w:r>
        <w:rPr>
          <w:rFonts w:hint="eastAsia" w:ascii="宋体" w:hAnsi="宋体" w:cs="宋体"/>
          <w:b/>
          <w:color w:val="0070C0"/>
          <w:kern w:val="0"/>
          <w:szCs w:val="21"/>
          <w:lang w:val="en-US" w:eastAsia="zh-CN"/>
        </w:rPr>
        <w:t xml:space="preserve"> </w:t>
      </w:r>
      <w:r>
        <w:rPr>
          <w:rFonts w:hint="eastAsia" w:ascii="宋体" w:hAnsi="宋体" w:cs="宋体"/>
          <w:b/>
          <w:kern w:val="0"/>
          <w:szCs w:val="21"/>
        </w:rPr>
        <w:t>课程</w:t>
      </w:r>
      <w:r>
        <w:rPr>
          <w:rFonts w:hint="eastAsia" w:ascii="宋体" w:hAnsi="宋体" w:cs="宋体"/>
          <w:b/>
          <w:kern w:val="0"/>
          <w:szCs w:val="21"/>
          <w:lang w:val="en-US" w:eastAsia="zh-CN"/>
        </w:rPr>
        <w:t>结构与比例</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2321"/>
        <w:gridCol w:w="1387"/>
        <w:gridCol w:w="1488"/>
        <w:gridCol w:w="1629"/>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934" w:type="dxa"/>
            <w:gridSpan w:val="2"/>
            <w:vAlign w:val="center"/>
          </w:tcPr>
          <w:p>
            <w:pPr>
              <w:spacing w:line="276" w:lineRule="auto"/>
              <w:jc w:val="center"/>
              <w:rPr>
                <w:b/>
                <w:bCs/>
              </w:rPr>
            </w:pPr>
            <w:r>
              <w:rPr>
                <w:rFonts w:hint="eastAsia"/>
                <w:b/>
                <w:bCs/>
              </w:rPr>
              <w:t>课程属性</w:t>
            </w:r>
          </w:p>
        </w:tc>
        <w:tc>
          <w:tcPr>
            <w:tcW w:w="1387" w:type="dxa"/>
            <w:vAlign w:val="center"/>
          </w:tcPr>
          <w:p>
            <w:pPr>
              <w:spacing w:line="276" w:lineRule="auto"/>
              <w:jc w:val="center"/>
              <w:rPr>
                <w:b/>
                <w:bCs/>
              </w:rPr>
            </w:pPr>
            <w:r>
              <w:rPr>
                <w:rFonts w:hint="eastAsia"/>
                <w:b/>
                <w:bCs/>
              </w:rPr>
              <w:t>理论学时</w:t>
            </w:r>
          </w:p>
        </w:tc>
        <w:tc>
          <w:tcPr>
            <w:tcW w:w="1488" w:type="dxa"/>
            <w:vAlign w:val="center"/>
          </w:tcPr>
          <w:p>
            <w:pPr>
              <w:spacing w:line="276" w:lineRule="auto"/>
              <w:jc w:val="center"/>
              <w:rPr>
                <w:b/>
                <w:bCs/>
              </w:rPr>
            </w:pPr>
            <w:r>
              <w:rPr>
                <w:rFonts w:hint="eastAsia"/>
                <w:b/>
                <w:bCs/>
              </w:rPr>
              <w:t>实践学时</w:t>
            </w:r>
          </w:p>
        </w:tc>
        <w:tc>
          <w:tcPr>
            <w:tcW w:w="1629" w:type="dxa"/>
            <w:vAlign w:val="center"/>
          </w:tcPr>
          <w:p>
            <w:pPr>
              <w:spacing w:line="276" w:lineRule="auto"/>
              <w:jc w:val="center"/>
              <w:rPr>
                <w:rFonts w:hint="default"/>
                <w:b/>
                <w:bCs/>
                <w:lang w:val="en-US"/>
              </w:rPr>
            </w:pPr>
            <w:r>
              <w:rPr>
                <w:rFonts w:hint="eastAsia"/>
                <w:b/>
                <w:bCs/>
                <w:lang w:val="en-US" w:eastAsia="zh-CN"/>
              </w:rPr>
              <w:t>理论与实践合计学时</w:t>
            </w:r>
          </w:p>
        </w:tc>
        <w:tc>
          <w:tcPr>
            <w:tcW w:w="1860" w:type="dxa"/>
            <w:vAlign w:val="center"/>
          </w:tcPr>
          <w:p>
            <w:pPr>
              <w:spacing w:line="276" w:lineRule="auto"/>
              <w:jc w:val="center"/>
              <w:rPr>
                <w:b/>
                <w:bCs/>
              </w:rPr>
            </w:pPr>
            <w:r>
              <w:rPr>
                <w:rFonts w:hint="eastAsia"/>
                <w:b/>
                <w:bCs/>
                <w:color w:val="auto"/>
                <w:lang w:val="en-US" w:eastAsia="zh-CN"/>
              </w:rPr>
              <w:t>合计</w:t>
            </w:r>
            <w:r>
              <w:rPr>
                <w:rFonts w:hint="eastAsia"/>
                <w:b/>
                <w:bCs/>
                <w:color w:val="auto"/>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13" w:type="dxa"/>
            <w:vMerge w:val="restart"/>
            <w:vAlign w:val="center"/>
          </w:tcPr>
          <w:p>
            <w:pPr>
              <w:spacing w:line="276" w:lineRule="auto"/>
              <w:jc w:val="center"/>
            </w:pPr>
            <w:r>
              <w:rPr>
                <w:rFonts w:hint="eastAsia"/>
              </w:rPr>
              <w:t>必修课</w:t>
            </w:r>
          </w:p>
        </w:tc>
        <w:tc>
          <w:tcPr>
            <w:tcW w:w="2321" w:type="dxa"/>
            <w:vAlign w:val="center"/>
          </w:tcPr>
          <w:p>
            <w:pPr>
              <w:spacing w:line="276" w:lineRule="auto"/>
              <w:jc w:val="center"/>
            </w:pPr>
            <w:r>
              <w:rPr>
                <w:rFonts w:hint="eastAsia"/>
              </w:rPr>
              <w:t>公共必修课</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474</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404</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878</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13" w:type="dxa"/>
            <w:vMerge w:val="continue"/>
            <w:vAlign w:val="center"/>
          </w:tcPr>
          <w:p>
            <w:pPr>
              <w:spacing w:line="276" w:lineRule="auto"/>
              <w:jc w:val="center"/>
            </w:pPr>
          </w:p>
        </w:tc>
        <w:tc>
          <w:tcPr>
            <w:tcW w:w="2321" w:type="dxa"/>
            <w:vAlign w:val="center"/>
          </w:tcPr>
          <w:p>
            <w:pPr>
              <w:spacing w:line="276" w:lineRule="auto"/>
              <w:jc w:val="center"/>
            </w:pPr>
            <w:r>
              <w:rPr>
                <w:rFonts w:hint="eastAsia"/>
              </w:rPr>
              <w:t>专业必修课</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164</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480</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644</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13" w:type="dxa"/>
            <w:vMerge w:val="continue"/>
            <w:vAlign w:val="center"/>
          </w:tcPr>
          <w:p>
            <w:pPr>
              <w:spacing w:line="276" w:lineRule="auto"/>
              <w:jc w:val="center"/>
            </w:pPr>
          </w:p>
        </w:tc>
        <w:tc>
          <w:tcPr>
            <w:tcW w:w="2321" w:type="dxa"/>
            <w:vAlign w:val="center"/>
          </w:tcPr>
          <w:p>
            <w:pPr>
              <w:spacing w:line="276" w:lineRule="auto"/>
              <w:jc w:val="center"/>
              <w:rPr>
                <w:rFonts w:hint="default" w:eastAsia="宋体"/>
                <w:lang w:val="en-US" w:eastAsia="zh-CN"/>
              </w:rPr>
            </w:pPr>
            <w:r>
              <w:rPr>
                <w:rFonts w:hint="eastAsia"/>
                <w:lang w:val="en-US" w:eastAsia="zh-CN"/>
              </w:rPr>
              <w:t>实习实训</w:t>
            </w:r>
          </w:p>
        </w:tc>
        <w:tc>
          <w:tcPr>
            <w:tcW w:w="1387" w:type="dxa"/>
            <w:vAlign w:val="center"/>
          </w:tcPr>
          <w:p>
            <w:pPr>
              <w:spacing w:line="276" w:lineRule="auto"/>
              <w:jc w:val="center"/>
              <w:rPr>
                <w:rFonts w:hint="eastAsia" w:eastAsia="宋体"/>
                <w:sz w:val="21"/>
                <w:szCs w:val="21"/>
                <w:lang w:val="en-US" w:eastAsia="zh-CN"/>
              </w:rPr>
            </w:pPr>
            <w:r>
              <w:rPr>
                <w:rFonts w:hint="eastAsia"/>
                <w:sz w:val="21"/>
                <w:szCs w:val="21"/>
                <w:lang w:val="en-US" w:eastAsia="zh-CN"/>
              </w:rPr>
              <w:t>0</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408</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408</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13" w:type="dxa"/>
            <w:vMerge w:val="continue"/>
            <w:vAlign w:val="center"/>
          </w:tcPr>
          <w:p>
            <w:pPr>
              <w:spacing w:line="276" w:lineRule="auto"/>
              <w:jc w:val="center"/>
            </w:pPr>
          </w:p>
        </w:tc>
        <w:tc>
          <w:tcPr>
            <w:tcW w:w="2321" w:type="dxa"/>
            <w:vAlign w:val="center"/>
          </w:tcPr>
          <w:p>
            <w:pPr>
              <w:spacing w:line="276" w:lineRule="auto"/>
              <w:jc w:val="center"/>
            </w:pPr>
            <w:r>
              <w:rPr>
                <w:rFonts w:hint="eastAsia"/>
              </w:rPr>
              <w:t>小计</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638</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1292</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1930</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13" w:type="dxa"/>
            <w:vMerge w:val="continue"/>
            <w:vAlign w:val="center"/>
          </w:tcPr>
          <w:p>
            <w:pPr>
              <w:spacing w:line="276" w:lineRule="auto"/>
              <w:jc w:val="center"/>
            </w:pPr>
          </w:p>
        </w:tc>
        <w:tc>
          <w:tcPr>
            <w:tcW w:w="2321" w:type="dxa"/>
            <w:vAlign w:val="center"/>
          </w:tcPr>
          <w:p>
            <w:pPr>
              <w:spacing w:line="276" w:lineRule="auto"/>
              <w:jc w:val="center"/>
            </w:pPr>
            <w:r>
              <w:rPr>
                <w:rFonts w:hint="eastAsia"/>
                <w:lang w:val="en-US" w:eastAsia="zh-CN"/>
              </w:rPr>
              <w:t>必修课</w:t>
            </w:r>
            <w:r>
              <w:rPr>
                <w:rFonts w:hint="eastAsia"/>
              </w:rPr>
              <w:t>占总学时比例</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24.75%</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50.11%</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74.86%</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73.97%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13" w:type="dxa"/>
            <w:vMerge w:val="restart"/>
            <w:vAlign w:val="center"/>
          </w:tcPr>
          <w:p>
            <w:pPr>
              <w:spacing w:line="276" w:lineRule="auto"/>
              <w:jc w:val="center"/>
            </w:pPr>
            <w:r>
              <w:rPr>
                <w:rFonts w:hint="eastAsia"/>
              </w:rPr>
              <w:t>选修课</w:t>
            </w:r>
          </w:p>
        </w:tc>
        <w:tc>
          <w:tcPr>
            <w:tcW w:w="2321" w:type="dxa"/>
            <w:vAlign w:val="center"/>
          </w:tcPr>
          <w:p>
            <w:pPr>
              <w:spacing w:line="276" w:lineRule="auto"/>
              <w:jc w:val="center"/>
            </w:pPr>
            <w:r>
              <w:rPr>
                <w:rFonts w:hint="eastAsia"/>
              </w:rPr>
              <w:t>公共选修课（下限）</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128</w:t>
            </w:r>
          </w:p>
        </w:tc>
        <w:tc>
          <w:tcPr>
            <w:tcW w:w="1488" w:type="dxa"/>
            <w:vAlign w:val="center"/>
          </w:tcPr>
          <w:p>
            <w:pPr>
              <w:spacing w:line="276" w:lineRule="auto"/>
              <w:jc w:val="center"/>
              <w:rPr>
                <w:rFonts w:hint="eastAsia" w:eastAsia="宋体"/>
                <w:sz w:val="21"/>
                <w:szCs w:val="21"/>
                <w:lang w:val="en-US" w:eastAsia="zh-CN"/>
              </w:rPr>
            </w:pPr>
            <w:r>
              <w:rPr>
                <w:rFonts w:hint="eastAsia"/>
                <w:sz w:val="21"/>
                <w:szCs w:val="21"/>
                <w:lang w:val="en-US" w:eastAsia="zh-CN"/>
              </w:rPr>
              <w:t>0</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128</w:t>
            </w:r>
          </w:p>
        </w:tc>
        <w:tc>
          <w:tcPr>
            <w:tcW w:w="1860" w:type="dxa"/>
            <w:vAlign w:val="center"/>
          </w:tcPr>
          <w:p>
            <w:pPr>
              <w:spacing w:line="276" w:lineRule="auto"/>
              <w:jc w:val="center"/>
              <w:rPr>
                <w:rFonts w:hint="eastAsia" w:eastAsia="宋体"/>
                <w:sz w:val="21"/>
                <w:szCs w:val="21"/>
                <w:lang w:val="en-US" w:eastAsia="zh-CN"/>
              </w:rPr>
            </w:pPr>
            <w:r>
              <w:rPr>
                <w:rFonts w:hint="eastAsia"/>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13" w:type="dxa"/>
            <w:vMerge w:val="continue"/>
            <w:vAlign w:val="center"/>
          </w:tcPr>
          <w:p>
            <w:pPr>
              <w:spacing w:line="276" w:lineRule="auto"/>
              <w:jc w:val="center"/>
            </w:pPr>
          </w:p>
        </w:tc>
        <w:tc>
          <w:tcPr>
            <w:tcW w:w="2321" w:type="dxa"/>
            <w:vAlign w:val="center"/>
          </w:tcPr>
          <w:p>
            <w:pPr>
              <w:spacing w:line="276" w:lineRule="auto"/>
              <w:jc w:val="center"/>
            </w:pPr>
            <w:r>
              <w:rPr>
                <w:rFonts w:hint="eastAsia"/>
              </w:rPr>
              <w:t>专业选修课（下限）</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108</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412</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520</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13" w:type="dxa"/>
            <w:vMerge w:val="continue"/>
            <w:vAlign w:val="center"/>
          </w:tcPr>
          <w:p>
            <w:pPr>
              <w:spacing w:line="276" w:lineRule="auto"/>
              <w:jc w:val="center"/>
            </w:pPr>
          </w:p>
        </w:tc>
        <w:tc>
          <w:tcPr>
            <w:tcW w:w="2321" w:type="dxa"/>
            <w:vAlign w:val="center"/>
          </w:tcPr>
          <w:p>
            <w:pPr>
              <w:spacing w:line="276" w:lineRule="auto"/>
              <w:jc w:val="center"/>
            </w:pPr>
            <w:r>
              <w:rPr>
                <w:rFonts w:hint="eastAsia"/>
              </w:rPr>
              <w:t>小计</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236</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412</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648</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13" w:type="dxa"/>
            <w:vMerge w:val="continue"/>
            <w:vAlign w:val="center"/>
          </w:tcPr>
          <w:p>
            <w:pPr>
              <w:spacing w:line="276" w:lineRule="auto"/>
              <w:jc w:val="center"/>
            </w:pPr>
          </w:p>
        </w:tc>
        <w:tc>
          <w:tcPr>
            <w:tcW w:w="2321" w:type="dxa"/>
            <w:vAlign w:val="center"/>
          </w:tcPr>
          <w:p>
            <w:pPr>
              <w:spacing w:line="276" w:lineRule="auto"/>
              <w:jc w:val="center"/>
            </w:pPr>
            <w:r>
              <w:rPr>
                <w:rFonts w:hint="eastAsia"/>
                <w:lang w:val="en-US" w:eastAsia="zh-CN"/>
              </w:rPr>
              <w:t>选修课</w:t>
            </w:r>
            <w:r>
              <w:rPr>
                <w:rFonts w:hint="eastAsia"/>
              </w:rPr>
              <w:t>占总学时比例</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9.15%</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15.98%</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25.13%</w:t>
            </w:r>
          </w:p>
        </w:tc>
        <w:tc>
          <w:tcPr>
            <w:tcW w:w="1860" w:type="dxa"/>
            <w:vAlign w:val="center"/>
          </w:tcPr>
          <w:p>
            <w:pPr>
              <w:spacing w:line="276" w:lineRule="auto"/>
              <w:jc w:val="center"/>
              <w:rPr>
                <w:sz w:val="21"/>
                <w:szCs w:val="21"/>
              </w:rPr>
            </w:pPr>
            <w:r>
              <w:rPr>
                <w:rFonts w:hint="eastAsia"/>
                <w:sz w:val="21"/>
                <w:szCs w:val="21"/>
                <w:lang w:val="en-US" w:eastAsia="zh-CN"/>
              </w:rPr>
              <w:t>26.03%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934" w:type="dxa"/>
            <w:gridSpan w:val="2"/>
            <w:vAlign w:val="center"/>
          </w:tcPr>
          <w:p>
            <w:pPr>
              <w:spacing w:line="276" w:lineRule="auto"/>
              <w:jc w:val="center"/>
              <w:rPr>
                <w:rFonts w:hint="eastAsia" w:eastAsia="宋体"/>
                <w:lang w:val="en-US" w:eastAsia="zh-CN"/>
              </w:rPr>
            </w:pPr>
            <w:r>
              <w:rPr>
                <w:rFonts w:hint="eastAsia"/>
              </w:rPr>
              <w:t>必修与选修课程合计</w:t>
            </w:r>
            <w:r>
              <w:rPr>
                <w:rFonts w:hint="eastAsia"/>
                <w:lang w:val="en-US" w:eastAsia="zh-CN"/>
              </w:rPr>
              <w:t>学时</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874</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1704</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2578</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2934" w:type="dxa"/>
            <w:gridSpan w:val="2"/>
            <w:vAlign w:val="center"/>
          </w:tcPr>
          <w:p>
            <w:pPr>
              <w:spacing w:line="276" w:lineRule="auto"/>
              <w:jc w:val="center"/>
            </w:pPr>
            <w:r>
              <w:rPr>
                <w:rFonts w:hint="eastAsia"/>
              </w:rPr>
              <w:t>必修与选修课程合计占总学时比例</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33.9%</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66.09%</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100%</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100%</w:t>
            </w:r>
          </w:p>
        </w:tc>
      </w:tr>
    </w:tbl>
    <w:p>
      <w:pPr>
        <w:numPr>
          <w:ilvl w:val="0"/>
          <w:numId w:val="0"/>
        </w:numPr>
        <w:spacing w:line="360" w:lineRule="auto"/>
        <w:outlineLvl w:val="0"/>
        <w:rPr>
          <w:rFonts w:ascii="宋体" w:hAnsi="宋体"/>
          <w:b/>
          <w:szCs w:val="21"/>
        </w:rPr>
      </w:pPr>
      <w:bookmarkStart w:id="11" w:name="_Toc12406"/>
      <w:r>
        <w:rPr>
          <w:rFonts w:hint="eastAsia" w:ascii="楷体_GB2312" w:eastAsia="楷体_GB2312"/>
          <w:b/>
          <w:sz w:val="28"/>
          <w:szCs w:val="28"/>
          <w:lang w:val="en-US" w:eastAsia="zh-CN"/>
        </w:rPr>
        <w:t>七</w:t>
      </w:r>
      <w:r>
        <w:rPr>
          <w:rFonts w:hint="eastAsia" w:ascii="楷体" w:hAnsi="楷体" w:eastAsia="楷体" w:cs="楷体"/>
          <w:b/>
          <w:sz w:val="28"/>
          <w:szCs w:val="28"/>
          <w:lang w:val="en-US" w:eastAsia="zh-CN"/>
        </w:rPr>
        <w:t>、</w:t>
      </w:r>
      <w:r>
        <w:rPr>
          <w:rFonts w:hint="eastAsia" w:ascii="楷体" w:hAnsi="楷体" w:eastAsia="楷体" w:cs="楷体"/>
          <w:b/>
          <w:sz w:val="28"/>
          <w:szCs w:val="28"/>
        </w:rPr>
        <w:t>教学进程</w:t>
      </w:r>
      <w:bookmarkEnd w:id="11"/>
    </w:p>
    <w:p>
      <w:pPr>
        <w:spacing w:line="440" w:lineRule="exact"/>
        <w:ind w:firstLine="394" w:firstLineChars="196"/>
        <w:jc w:val="center"/>
        <w:rPr>
          <w:rFonts w:hint="eastAsia" w:ascii="宋体" w:hAnsi="宋体" w:eastAsia="宋体"/>
          <w:b/>
          <w:lang w:eastAsia="zh-CN"/>
        </w:rPr>
      </w:pPr>
      <w:r>
        <w:rPr>
          <w:rFonts w:hint="eastAsia" w:ascii="宋体" w:hAnsi="宋体" w:cs="宋体"/>
          <w:b/>
          <w:color w:val="auto"/>
          <w:kern w:val="0"/>
          <w:sz w:val="20"/>
          <w:szCs w:val="20"/>
        </w:rPr>
        <w:t>表</w:t>
      </w:r>
      <w:r>
        <w:rPr>
          <w:rFonts w:hint="eastAsia" w:ascii="宋体" w:hAnsi="宋体" w:cs="宋体"/>
          <w:b/>
          <w:color w:val="auto"/>
          <w:kern w:val="0"/>
          <w:sz w:val="20"/>
          <w:szCs w:val="20"/>
          <w:lang w:val="en-US" w:eastAsia="zh-CN"/>
        </w:rPr>
        <w:t>7</w:t>
      </w:r>
      <w:r>
        <w:rPr>
          <w:rFonts w:hint="eastAsia" w:ascii="宋体" w:hAnsi="宋体" w:cs="宋体"/>
          <w:b/>
          <w:color w:val="auto"/>
          <w:kern w:val="0"/>
          <w:sz w:val="20"/>
          <w:szCs w:val="20"/>
        </w:rPr>
        <w:t xml:space="preserve"> </w:t>
      </w:r>
      <w:r>
        <w:rPr>
          <w:rFonts w:hint="eastAsia" w:ascii="宋体" w:hAnsi="宋体" w:cs="宋体"/>
          <w:b/>
          <w:kern w:val="0"/>
          <w:sz w:val="20"/>
          <w:szCs w:val="20"/>
        </w:rPr>
        <w:t xml:space="preserve"> 教学进程表</w:t>
      </w:r>
    </w:p>
    <w:tbl>
      <w:tblPr>
        <w:tblStyle w:val="14"/>
        <w:tblW w:w="8822" w:type="dxa"/>
        <w:tblInd w:w="1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448"/>
        <w:gridCol w:w="396"/>
        <w:gridCol w:w="396"/>
        <w:gridCol w:w="396"/>
        <w:gridCol w:w="396"/>
        <w:gridCol w:w="396"/>
        <w:gridCol w:w="396"/>
        <w:gridCol w:w="396"/>
        <w:gridCol w:w="396"/>
        <w:gridCol w:w="417"/>
        <w:gridCol w:w="417"/>
        <w:gridCol w:w="417"/>
        <w:gridCol w:w="417"/>
        <w:gridCol w:w="417"/>
        <w:gridCol w:w="417"/>
        <w:gridCol w:w="417"/>
        <w:gridCol w:w="417"/>
        <w:gridCol w:w="418"/>
        <w:gridCol w:w="418"/>
        <w:gridCol w:w="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周次学期</w:t>
            </w:r>
          </w:p>
        </w:tc>
        <w:tc>
          <w:tcPr>
            <w:tcW w:w="448"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2</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3</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4</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5</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6</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7</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8</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9</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10</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11</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12</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13</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14</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15</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16</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17</w:t>
            </w:r>
          </w:p>
        </w:tc>
        <w:tc>
          <w:tcPr>
            <w:tcW w:w="418"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18</w:t>
            </w:r>
          </w:p>
        </w:tc>
        <w:tc>
          <w:tcPr>
            <w:tcW w:w="418"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19</w:t>
            </w:r>
          </w:p>
        </w:tc>
        <w:tc>
          <w:tcPr>
            <w:tcW w:w="418" w:type="dxa"/>
            <w:shd w:val="clear" w:color="auto" w:fill="C7DAF1"/>
            <w:noWrap w:val="0"/>
            <w:vAlign w:val="top"/>
          </w:tcPr>
          <w:p>
            <w:pPr>
              <w:widowControl/>
              <w:spacing w:line="480" w:lineRule="auto"/>
              <w:jc w:val="center"/>
              <w:textAlignment w:val="center"/>
              <w:rPr>
                <w:rFonts w:hint="eastAsia" w:ascii="宋体" w:hAnsi="宋体" w:cs="方正小标宋简体"/>
                <w:color w:val="000000"/>
                <w:kern w:val="0"/>
                <w:sz w:val="18"/>
                <w:szCs w:val="18"/>
                <w:lang w:bidi="ar"/>
              </w:rPr>
            </w:pPr>
            <w:r>
              <w:rPr>
                <w:rFonts w:hint="eastAsia" w:ascii="宋体" w:hAnsi="宋体" w:cs="方正小标宋简体"/>
                <w:color w:val="000000"/>
                <w:kern w:val="0"/>
                <w:sz w:val="18"/>
                <w:szCs w:val="18"/>
                <w:lang w:bidi="ar"/>
              </w:rPr>
              <w:t>2</w:t>
            </w:r>
            <w:r>
              <w:rPr>
                <w:rFonts w:ascii="宋体" w:hAnsi="宋体" w:cs="方正小标宋简体"/>
                <w:color w:val="000000"/>
                <w:kern w:val="0"/>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jc w:val="center"/>
              <w:rPr>
                <w:rFonts w:ascii="宋体" w:hAnsi="宋体"/>
                <w:sz w:val="18"/>
              </w:rPr>
            </w:pPr>
            <w:r>
              <w:rPr>
                <w:rFonts w:hint="eastAsia" w:ascii="宋体" w:hAnsi="宋体"/>
                <w:sz w:val="18"/>
              </w:rPr>
              <w:t>一</w:t>
            </w:r>
          </w:p>
        </w:tc>
        <w:tc>
          <w:tcPr>
            <w:tcW w:w="44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top"/>
          </w:tcPr>
          <w:p>
            <w:pPr>
              <w:jc w:val="center"/>
              <w:rPr>
                <w:rFonts w:hint="eastAsia" w:ascii="宋体" w:hAnsi="宋体"/>
                <w:color w:val="C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jc w:val="center"/>
              <w:rPr>
                <w:rFonts w:ascii="宋体" w:hAnsi="宋体"/>
                <w:sz w:val="18"/>
              </w:rPr>
            </w:pPr>
            <w:r>
              <w:rPr>
                <w:rFonts w:hint="eastAsia" w:ascii="宋体" w:hAnsi="宋体"/>
                <w:sz w:val="18"/>
              </w:rPr>
              <w:t>二</w:t>
            </w:r>
          </w:p>
        </w:tc>
        <w:tc>
          <w:tcPr>
            <w:tcW w:w="44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top"/>
          </w:tcPr>
          <w:p>
            <w:pPr>
              <w:jc w:val="both"/>
              <w:rPr>
                <w:rFonts w:hint="eastAsia" w:ascii="宋体" w:hAnsi="宋体"/>
                <w:color w:val="C00000"/>
                <w:kern w:val="0"/>
                <w:sz w:val="18"/>
                <w:szCs w:val="18"/>
              </w:rPr>
            </w:pPr>
            <w:r>
              <w:rPr>
                <w:rFonts w:hint="eastAsia" w:ascii="宋体" w:hAnsi="宋体"/>
                <w:color w:val="C00000"/>
                <w:kern w:val="0"/>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jc w:val="center"/>
              <w:rPr>
                <w:rFonts w:ascii="宋体" w:hAnsi="宋体"/>
                <w:sz w:val="18"/>
              </w:rPr>
            </w:pPr>
            <w:r>
              <w:rPr>
                <w:rFonts w:hint="eastAsia" w:ascii="宋体" w:hAnsi="宋体"/>
                <w:sz w:val="18"/>
              </w:rPr>
              <w:t>三</w:t>
            </w:r>
          </w:p>
        </w:tc>
        <w:tc>
          <w:tcPr>
            <w:tcW w:w="44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hint="eastAsia" w:ascii="宋体" w:hAnsi="宋体" w:cs="宋体"/>
                <w:bCs/>
                <w:color w:val="000000" w:themeColor="text1"/>
                <w:kern w:val="0"/>
                <w:szCs w:val="21"/>
                <w:lang w:bidi="ar"/>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top"/>
          </w:tcPr>
          <w:p>
            <w:pPr>
              <w:jc w:val="center"/>
              <w:rPr>
                <w:rFonts w:hint="eastAsia" w:ascii="宋体" w:hAnsi="宋体"/>
                <w:color w:val="C00000"/>
                <w:kern w:val="0"/>
                <w:sz w:val="18"/>
                <w:szCs w:val="18"/>
              </w:rPr>
            </w:pPr>
            <w:r>
              <w:rPr>
                <w:rFonts w:hint="eastAsia" w:ascii="宋体" w:hAnsi="宋体"/>
                <w:color w:val="C00000"/>
                <w:kern w:val="0"/>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jc w:val="center"/>
              <w:rPr>
                <w:rFonts w:ascii="宋体" w:hAnsi="宋体"/>
                <w:sz w:val="18"/>
              </w:rPr>
            </w:pPr>
            <w:r>
              <w:rPr>
                <w:rFonts w:hint="eastAsia" w:ascii="宋体" w:hAnsi="宋体"/>
                <w:sz w:val="18"/>
              </w:rPr>
              <w:t>四</w:t>
            </w:r>
          </w:p>
        </w:tc>
        <w:tc>
          <w:tcPr>
            <w:tcW w:w="44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top"/>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top"/>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top"/>
          </w:tcPr>
          <w:p>
            <w:pPr>
              <w:jc w:val="center"/>
              <w:rPr>
                <w:rFonts w:hint="eastAsia" w:ascii="宋体" w:hAnsi="宋体"/>
                <w:color w:val="C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jc w:val="center"/>
              <w:rPr>
                <w:rFonts w:ascii="宋体" w:hAnsi="宋体"/>
                <w:sz w:val="18"/>
              </w:rPr>
            </w:pPr>
            <w:r>
              <w:rPr>
                <w:rFonts w:hint="eastAsia" w:ascii="宋体" w:hAnsi="宋体"/>
                <w:sz w:val="18"/>
              </w:rPr>
              <w:t>五</w:t>
            </w:r>
          </w:p>
        </w:tc>
        <w:tc>
          <w:tcPr>
            <w:tcW w:w="448" w:type="dxa"/>
            <w:noWrap w:val="0"/>
            <w:vAlign w:val="top"/>
          </w:tcPr>
          <w:p>
            <w:pPr>
              <w:widowControl/>
              <w:jc w:val="center"/>
              <w:rPr>
                <w:rFonts w:ascii="宋体" w:hAnsi="宋体"/>
                <w:color w:val="C00000"/>
                <w:sz w:val="18"/>
              </w:rPr>
            </w:pPr>
            <w:r>
              <w:rPr>
                <w:rFonts w:hint="eastAsia" w:ascii="宋体" w:hAnsi="宋体"/>
                <w:kern w:val="0"/>
                <w:sz w:val="18"/>
                <w:szCs w:val="18"/>
              </w:rPr>
              <w:t>×</w:t>
            </w:r>
          </w:p>
        </w:tc>
        <w:tc>
          <w:tcPr>
            <w:tcW w:w="396" w:type="dxa"/>
            <w:noWrap w:val="0"/>
            <w:vAlign w:val="top"/>
          </w:tcPr>
          <w:p>
            <w:pPr>
              <w:widowControl/>
              <w:jc w:val="center"/>
              <w:rPr>
                <w:rFonts w:ascii="宋体" w:hAnsi="宋体"/>
                <w:color w:val="C00000"/>
                <w:sz w:val="18"/>
              </w:rPr>
            </w:pPr>
            <w:r>
              <w:rPr>
                <w:rFonts w:hint="eastAsia" w:ascii="宋体" w:hAnsi="宋体"/>
                <w:kern w:val="0"/>
                <w:sz w:val="18"/>
                <w:szCs w:val="18"/>
              </w:rPr>
              <w:t>×</w:t>
            </w:r>
          </w:p>
        </w:tc>
        <w:tc>
          <w:tcPr>
            <w:tcW w:w="396" w:type="dxa"/>
            <w:noWrap w:val="0"/>
            <w:vAlign w:val="top"/>
          </w:tcPr>
          <w:p>
            <w:pPr>
              <w:widowControl/>
              <w:jc w:val="center"/>
              <w:rPr>
                <w:rFonts w:ascii="宋体" w:hAnsi="宋体"/>
                <w:color w:val="C00000"/>
                <w:sz w:val="18"/>
              </w:rPr>
            </w:pPr>
            <w:r>
              <w:rPr>
                <w:rFonts w:hint="eastAsia" w:ascii="宋体" w:hAnsi="宋体"/>
                <w:kern w:val="0"/>
                <w:sz w:val="18"/>
                <w:szCs w:val="18"/>
              </w:rPr>
              <w:t>×</w:t>
            </w:r>
          </w:p>
        </w:tc>
        <w:tc>
          <w:tcPr>
            <w:tcW w:w="396" w:type="dxa"/>
            <w:noWrap w:val="0"/>
            <w:vAlign w:val="top"/>
          </w:tcPr>
          <w:p>
            <w:pPr>
              <w:widowControl/>
              <w:jc w:val="center"/>
              <w:rPr>
                <w:rFonts w:ascii="宋体" w:hAnsi="宋体"/>
                <w:color w:val="C00000"/>
                <w:sz w:val="18"/>
              </w:rPr>
            </w:pPr>
            <w:r>
              <w:rPr>
                <w:rFonts w:hint="eastAsia" w:ascii="宋体" w:hAnsi="宋体"/>
                <w:kern w:val="0"/>
                <w:sz w:val="18"/>
                <w:szCs w:val="18"/>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top"/>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top"/>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top"/>
          </w:tcPr>
          <w:p>
            <w:pPr>
              <w:jc w:val="both"/>
              <w:rPr>
                <w:rFonts w:hint="eastAsia" w:ascii="宋体" w:hAnsi="宋体"/>
                <w:color w:val="C00000"/>
                <w:kern w:val="0"/>
                <w:sz w:val="18"/>
                <w:szCs w:val="18"/>
              </w:rPr>
            </w:pPr>
            <w:r>
              <w:rPr>
                <w:rFonts w:hint="eastAsia" w:ascii="宋体" w:hAnsi="宋体"/>
                <w:color w:val="C00000"/>
                <w:kern w:val="0"/>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jc w:val="center"/>
              <w:rPr>
                <w:rFonts w:ascii="宋体" w:hAnsi="宋体"/>
                <w:sz w:val="18"/>
              </w:rPr>
            </w:pPr>
            <w:r>
              <w:rPr>
                <w:rFonts w:hint="eastAsia" w:ascii="宋体" w:hAnsi="宋体"/>
                <w:sz w:val="18"/>
              </w:rPr>
              <w:t>六</w:t>
            </w:r>
          </w:p>
        </w:tc>
        <w:tc>
          <w:tcPr>
            <w:tcW w:w="448"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top"/>
          </w:tcPr>
          <w:p>
            <w:pPr>
              <w:spacing w:line="480" w:lineRule="auto"/>
              <w:rPr>
                <w:rFonts w:hint="eastAsia" w:ascii="宋体" w:hAnsi="宋体"/>
                <w:color w:val="C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2" w:type="dxa"/>
            <w:gridSpan w:val="21"/>
            <w:noWrap w:val="0"/>
            <w:vAlign w:val="center"/>
          </w:tcPr>
          <w:p>
            <w:pPr>
              <w:widowControl/>
              <w:spacing w:line="360" w:lineRule="auto"/>
              <w:jc w:val="left"/>
              <w:rPr>
                <w:rFonts w:ascii="宋体" w:hAnsi="宋体" w:cs="宋体"/>
                <w:b/>
                <w:bCs w:val="0"/>
                <w:kern w:val="0"/>
                <w:sz w:val="18"/>
                <w:szCs w:val="18"/>
              </w:rPr>
            </w:pPr>
            <w:r>
              <w:rPr>
                <w:rFonts w:hint="eastAsia" w:ascii="宋体" w:hAnsi="宋体"/>
                <w:kern w:val="0"/>
                <w:sz w:val="18"/>
                <w:szCs w:val="18"/>
              </w:rPr>
              <w:t>符号说明：</w:t>
            </w:r>
            <w:r>
              <w:rPr>
                <w:rFonts w:hint="eastAsia" w:ascii="宋体" w:hAnsi="宋体" w:cs="宋体"/>
                <w:bCs/>
                <w:kern w:val="0"/>
                <w:sz w:val="18"/>
                <w:szCs w:val="18"/>
              </w:rPr>
              <w:t>/不在校；</w:t>
            </w:r>
            <w:r>
              <w:rPr>
                <w:rFonts w:hint="eastAsia" w:ascii="宋体" w:hAnsi="宋体" w:cs="宋体"/>
                <w:b/>
                <w:bCs w:val="0"/>
                <w:kern w:val="0"/>
                <w:sz w:val="18"/>
                <w:szCs w:val="18"/>
              </w:rPr>
              <w:t>○入学教育；+课内教学；※校内实训；</w:t>
            </w:r>
            <w:r>
              <w:rPr>
                <w:rFonts w:hint="eastAsia" w:ascii="宋体" w:hAnsi="宋体"/>
                <w:kern w:val="0"/>
                <w:sz w:val="18"/>
                <w:szCs w:val="18"/>
              </w:rPr>
              <w:t>◎</w:t>
            </w:r>
            <w:r>
              <w:rPr>
                <w:rFonts w:hint="eastAsia" w:ascii="宋体" w:hAnsi="宋体" w:cs="宋体"/>
                <w:b/>
                <w:bCs w:val="0"/>
                <w:kern w:val="0"/>
                <w:sz w:val="18"/>
                <w:szCs w:val="18"/>
              </w:rPr>
              <w:t>认识实习</w:t>
            </w:r>
            <w:r>
              <w:rPr>
                <w:rFonts w:hint="eastAsia" w:ascii="宋体" w:hAnsi="宋体" w:cs="宋体"/>
                <w:b/>
                <w:bCs w:val="0"/>
                <w:kern w:val="0"/>
                <w:sz w:val="18"/>
                <w:szCs w:val="18"/>
                <w:lang w:eastAsia="zh-CN"/>
              </w:rPr>
              <w:t>（</w:t>
            </w:r>
            <w:r>
              <w:rPr>
                <w:rFonts w:hint="eastAsia" w:ascii="宋体" w:hAnsi="宋体" w:cs="宋体"/>
                <w:b/>
                <w:bCs w:val="0"/>
                <w:kern w:val="0"/>
                <w:sz w:val="18"/>
                <w:szCs w:val="18"/>
              </w:rPr>
              <w:t>教育见习</w:t>
            </w:r>
            <w:r>
              <w:rPr>
                <w:rFonts w:hint="eastAsia" w:ascii="宋体" w:hAnsi="宋体" w:cs="宋体"/>
                <w:b/>
                <w:bCs w:val="0"/>
                <w:kern w:val="0"/>
                <w:sz w:val="18"/>
                <w:szCs w:val="18"/>
                <w:lang w:eastAsia="zh-CN"/>
              </w:rPr>
              <w:t>）</w:t>
            </w:r>
            <w:r>
              <w:rPr>
                <w:rFonts w:hint="eastAsia" w:ascii="宋体" w:hAnsi="宋体" w:cs="宋体"/>
                <w:b/>
                <w:bCs w:val="0"/>
                <w:kern w:val="0"/>
                <w:sz w:val="18"/>
                <w:szCs w:val="18"/>
              </w:rPr>
              <w:t>；#岗位实习</w:t>
            </w:r>
            <w:r>
              <w:rPr>
                <w:rFonts w:hint="eastAsia" w:ascii="宋体" w:hAnsi="宋体" w:cs="宋体"/>
                <w:b/>
                <w:bCs w:val="0"/>
                <w:kern w:val="0"/>
                <w:sz w:val="18"/>
                <w:szCs w:val="18"/>
                <w:lang w:eastAsia="zh-CN"/>
              </w:rPr>
              <w:t>（</w:t>
            </w:r>
            <w:r>
              <w:rPr>
                <w:rFonts w:hint="eastAsia" w:ascii="宋体" w:hAnsi="宋体" w:cs="宋体"/>
                <w:b/>
                <w:bCs w:val="0"/>
                <w:kern w:val="0"/>
                <w:sz w:val="18"/>
                <w:szCs w:val="18"/>
              </w:rPr>
              <w:t>教育实习</w:t>
            </w:r>
            <w:r>
              <w:rPr>
                <w:rFonts w:hint="eastAsia" w:ascii="宋体" w:hAnsi="宋体" w:cs="宋体"/>
                <w:b/>
                <w:bCs w:val="0"/>
                <w:kern w:val="0"/>
                <w:sz w:val="18"/>
                <w:szCs w:val="18"/>
                <w:lang w:eastAsia="zh-CN"/>
              </w:rPr>
              <w:t>）</w:t>
            </w:r>
            <w:r>
              <w:rPr>
                <w:rFonts w:hint="eastAsia" w:ascii="宋体" w:hAnsi="宋体" w:cs="宋体"/>
                <w:b/>
                <w:bCs w:val="0"/>
                <w:kern w:val="0"/>
                <w:sz w:val="18"/>
                <w:szCs w:val="18"/>
              </w:rPr>
              <w:t>；◇</w:t>
            </w:r>
            <w:r>
              <w:rPr>
                <w:rFonts w:hint="eastAsia" w:ascii="宋体" w:hAnsi="宋体" w:cs="宋体"/>
                <w:b/>
                <w:bCs w:val="0"/>
                <w:color w:val="auto"/>
                <w:kern w:val="0"/>
                <w:sz w:val="18"/>
                <w:szCs w:val="18"/>
                <w:lang w:val="en-US" w:eastAsia="zh-CN"/>
              </w:rPr>
              <w:t>岗位研习</w:t>
            </w:r>
            <w:r>
              <w:rPr>
                <w:rFonts w:hint="eastAsia" w:ascii="宋体" w:hAnsi="宋体" w:cs="宋体"/>
                <w:b/>
                <w:bCs w:val="0"/>
                <w:kern w:val="0"/>
                <w:sz w:val="18"/>
                <w:szCs w:val="18"/>
                <w:lang w:val="en-US" w:eastAsia="zh-CN"/>
              </w:rPr>
              <w:t>；（</w:t>
            </w:r>
            <w:r>
              <w:rPr>
                <w:rFonts w:hint="eastAsia" w:ascii="宋体" w:hAnsi="宋体" w:cs="宋体"/>
                <w:b/>
                <w:bCs w:val="0"/>
                <w:kern w:val="0"/>
                <w:sz w:val="18"/>
                <w:szCs w:val="18"/>
              </w:rPr>
              <w:t>教育研习</w:t>
            </w:r>
            <w:r>
              <w:rPr>
                <w:rFonts w:hint="eastAsia" w:ascii="宋体" w:hAnsi="宋体" w:cs="宋体"/>
                <w:b/>
                <w:bCs w:val="0"/>
                <w:kern w:val="0"/>
                <w:sz w:val="18"/>
                <w:szCs w:val="18"/>
                <w:lang w:eastAsia="zh-CN"/>
              </w:rPr>
              <w:t>）</w:t>
            </w:r>
            <w:r>
              <w:rPr>
                <w:rFonts w:hint="eastAsia" w:ascii="宋体" w:hAnsi="宋体" w:cs="宋体"/>
                <w:b/>
                <w:bCs w:val="0"/>
                <w:kern w:val="0"/>
                <w:sz w:val="18"/>
                <w:szCs w:val="18"/>
              </w:rPr>
              <w:t>；</w:t>
            </w:r>
            <w:r>
              <w:rPr>
                <w:rFonts w:hint="eastAsia" w:ascii="宋体" w:hAnsi="宋体"/>
                <w:kern w:val="0"/>
                <w:sz w:val="18"/>
                <w:szCs w:val="18"/>
              </w:rPr>
              <w:t>×</w:t>
            </w:r>
            <w:r>
              <w:rPr>
                <w:rFonts w:hint="eastAsia" w:ascii="宋体" w:hAnsi="宋体" w:cs="宋体"/>
                <w:b/>
                <w:bCs w:val="0"/>
                <w:kern w:val="0"/>
                <w:sz w:val="18"/>
                <w:szCs w:val="18"/>
              </w:rPr>
              <w:t>毕业</w:t>
            </w:r>
            <w:r>
              <w:rPr>
                <w:rFonts w:hint="eastAsia" w:ascii="宋体" w:hAnsi="宋体" w:cs="宋体"/>
                <w:b/>
                <w:bCs w:val="0"/>
                <w:kern w:val="0"/>
                <w:sz w:val="18"/>
                <w:szCs w:val="18"/>
                <w:lang w:val="en-US" w:eastAsia="zh-CN"/>
              </w:rPr>
              <w:t>设计</w:t>
            </w:r>
            <w:r>
              <w:rPr>
                <w:rFonts w:hint="eastAsia" w:ascii="宋体" w:hAnsi="宋体" w:cs="宋体"/>
                <w:b/>
                <w:bCs w:val="0"/>
                <w:kern w:val="0"/>
                <w:sz w:val="18"/>
                <w:szCs w:val="18"/>
              </w:rPr>
              <w:t>(</w:t>
            </w:r>
            <w:r>
              <w:rPr>
                <w:rFonts w:hint="eastAsia" w:ascii="宋体" w:hAnsi="宋体" w:cs="宋体"/>
                <w:b/>
                <w:bCs w:val="0"/>
                <w:kern w:val="0"/>
                <w:sz w:val="18"/>
                <w:szCs w:val="18"/>
                <w:lang w:val="en-US" w:eastAsia="zh-CN"/>
              </w:rPr>
              <w:t>论文</w:t>
            </w:r>
            <w:r>
              <w:rPr>
                <w:rFonts w:hint="eastAsia" w:ascii="宋体" w:hAnsi="宋体" w:cs="宋体"/>
                <w:b/>
                <w:bCs w:val="0"/>
                <w:kern w:val="0"/>
                <w:sz w:val="18"/>
                <w:szCs w:val="18"/>
              </w:rPr>
              <w:t>)；</w:t>
            </w:r>
            <w:r>
              <w:rPr>
                <w:rFonts w:hint="eastAsia" w:ascii="宋体" w:hAnsi="宋体"/>
                <w:kern w:val="0"/>
                <w:sz w:val="18"/>
                <w:szCs w:val="18"/>
              </w:rPr>
              <w:t>□</w:t>
            </w:r>
            <w:r>
              <w:rPr>
                <w:rFonts w:hint="eastAsia" w:ascii="宋体" w:hAnsi="宋体" w:cs="宋体"/>
                <w:b/>
                <w:bCs w:val="0"/>
                <w:kern w:val="0"/>
                <w:sz w:val="18"/>
                <w:szCs w:val="18"/>
              </w:rPr>
              <w:t xml:space="preserve">考试 </w:t>
            </w:r>
          </w:p>
          <w:p>
            <w:pPr>
              <w:ind w:left="839" w:hanging="838" w:hangingChars="466"/>
              <w:jc w:val="left"/>
              <w:rPr>
                <w:rFonts w:hint="eastAsia" w:ascii="宋体" w:hAnsi="宋体"/>
                <w:kern w:val="0"/>
                <w:sz w:val="18"/>
                <w:szCs w:val="18"/>
              </w:rPr>
            </w:pPr>
            <w:r>
              <w:rPr>
                <w:rFonts w:hint="eastAsia" w:ascii="宋体" w:hAnsi="宋体" w:cs="宋体"/>
                <w:bCs/>
                <w:kern w:val="0"/>
                <w:sz w:val="18"/>
                <w:szCs w:val="18"/>
              </w:rPr>
              <w:t>2. 如某学期教学进程与课程安排表不同，请在下方空白处说明具体情况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gridSpan w:val="3"/>
            <w:noWrap w:val="0"/>
            <w:vAlign w:val="center"/>
          </w:tcPr>
          <w:p>
            <w:pPr>
              <w:ind w:left="839" w:hanging="838" w:hangingChars="466"/>
              <w:jc w:val="left"/>
              <w:rPr>
                <w:rFonts w:hint="eastAsia" w:ascii="宋体" w:hAnsi="宋体" w:eastAsia="宋体" w:cs="宋体"/>
                <w:bCs/>
                <w:kern w:val="0"/>
                <w:sz w:val="18"/>
                <w:szCs w:val="18"/>
                <w:lang w:val="en-US" w:eastAsia="zh-CN"/>
              </w:rPr>
            </w:pPr>
            <w:r>
              <w:rPr>
                <w:rFonts w:hint="eastAsia" w:ascii="宋体" w:hAnsi="宋体" w:cs="宋体"/>
                <w:bCs/>
                <w:kern w:val="0"/>
                <w:sz w:val="18"/>
                <w:szCs w:val="18"/>
                <w:lang w:val="en-US" w:eastAsia="zh-CN"/>
              </w:rPr>
              <w:t>情况说明</w:t>
            </w:r>
          </w:p>
        </w:tc>
        <w:tc>
          <w:tcPr>
            <w:tcW w:w="7362" w:type="dxa"/>
            <w:gridSpan w:val="18"/>
            <w:noWrap w:val="0"/>
            <w:vAlign w:val="center"/>
          </w:tcPr>
          <w:p>
            <w:pPr>
              <w:ind w:left="839" w:hanging="838" w:hangingChars="466"/>
              <w:jc w:val="left"/>
              <w:rPr>
                <w:rFonts w:hint="eastAsia" w:ascii="宋体" w:hAnsi="宋体" w:cs="宋体"/>
                <w:bCs/>
                <w:kern w:val="0"/>
                <w:sz w:val="18"/>
                <w:szCs w:val="18"/>
              </w:rPr>
            </w:pPr>
          </w:p>
          <w:p>
            <w:pPr>
              <w:ind w:left="839" w:hanging="838" w:hangingChars="466"/>
              <w:jc w:val="left"/>
              <w:rPr>
                <w:rFonts w:hint="eastAsia" w:ascii="宋体" w:hAnsi="宋体" w:cs="宋体"/>
                <w:bCs/>
                <w:kern w:val="0"/>
                <w:sz w:val="18"/>
                <w:szCs w:val="18"/>
              </w:rPr>
            </w:pPr>
          </w:p>
          <w:p>
            <w:pPr>
              <w:ind w:left="839" w:hanging="838" w:hangingChars="466"/>
              <w:jc w:val="left"/>
              <w:rPr>
                <w:rFonts w:hint="eastAsia" w:ascii="宋体" w:hAnsi="宋体" w:cs="宋体"/>
                <w:bCs/>
                <w:kern w:val="0"/>
                <w:sz w:val="18"/>
                <w:szCs w:val="18"/>
              </w:rPr>
            </w:pPr>
          </w:p>
        </w:tc>
      </w:tr>
    </w:tbl>
    <w:p>
      <w:pPr>
        <w:spacing w:line="360" w:lineRule="auto"/>
        <w:outlineLvl w:val="0"/>
        <w:rPr>
          <w:rFonts w:hint="eastAsia" w:ascii="楷体_GB2312" w:eastAsia="楷体_GB2312"/>
          <w:b/>
          <w:sz w:val="28"/>
          <w:szCs w:val="28"/>
        </w:rPr>
      </w:pPr>
      <w:bookmarkStart w:id="12" w:name="_Toc24209"/>
    </w:p>
    <w:p>
      <w:pPr>
        <w:spacing w:line="360" w:lineRule="auto"/>
        <w:outlineLvl w:val="0"/>
        <w:rPr>
          <w:rFonts w:ascii="楷体_GB2312" w:eastAsia="楷体_GB2312"/>
          <w:b/>
          <w:sz w:val="28"/>
          <w:szCs w:val="28"/>
        </w:rPr>
      </w:pPr>
      <w:r>
        <w:rPr>
          <w:rFonts w:hint="eastAsia" w:ascii="楷体_GB2312" w:eastAsia="楷体_GB2312"/>
          <w:b/>
          <w:sz w:val="28"/>
          <w:szCs w:val="28"/>
        </w:rPr>
        <w:t>八、实施保障</w:t>
      </w:r>
      <w:bookmarkEnd w:id="12"/>
    </w:p>
    <w:p>
      <w:pPr>
        <w:spacing w:line="360" w:lineRule="auto"/>
        <w:rPr>
          <w:rFonts w:ascii="宋体" w:hAnsi="宋体"/>
          <w:b/>
          <w:sz w:val="24"/>
        </w:rPr>
      </w:pPr>
      <w:r>
        <w:rPr>
          <w:rFonts w:hint="eastAsia" w:ascii="宋体" w:hAnsi="宋体" w:cs="宋体"/>
          <w:b/>
          <w:bCs/>
          <w:kern w:val="0"/>
          <w:sz w:val="24"/>
        </w:rPr>
        <w:t>（一）师资队伍</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有一支年龄、职称结构合理的优秀教学团队，契合专业教学的整体需要。各专业带头人具有高级职称，</w:t>
      </w:r>
      <w:r>
        <w:rPr>
          <w:rFonts w:ascii="宋体" w:hAnsi="宋体" w:eastAsia="宋体" w:cs="宋体"/>
          <w:color w:val="000000" w:themeColor="text1"/>
          <w:sz w:val="24"/>
          <w:szCs w:val="24"/>
          <w:lang w:val="en-US"/>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双师型</w:t>
      </w:r>
      <w:r>
        <w:rPr>
          <w:rFonts w:ascii="宋体" w:hAnsi="宋体" w:eastAsia="宋体" w:cs="宋体"/>
          <w:color w:val="000000" w:themeColor="text1"/>
          <w:sz w:val="24"/>
          <w:szCs w:val="24"/>
          <w:lang w:val="en-US"/>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教师高于</w:t>
      </w:r>
      <w:r>
        <w:rPr>
          <w:rFonts w:ascii="宋体" w:hAnsi="宋体" w:eastAsia="宋体" w:cs="宋体"/>
          <w:color w:val="000000" w:themeColor="text1"/>
          <w:sz w:val="24"/>
          <w:szCs w:val="24"/>
          <w:lang w:val="en-US"/>
          <w14:textFill>
            <w14:solidFill>
              <w14:schemeClr w14:val="tx1"/>
            </w14:solidFill>
          </w14:textFill>
        </w:rPr>
        <w:t>60%</w:t>
      </w:r>
      <w:r>
        <w:rPr>
          <w:rFonts w:ascii="宋体" w:hAnsi="宋体" w:eastAsia="宋体" w:cs="宋体"/>
          <w:color w:val="000000" w:themeColor="text1"/>
          <w:sz w:val="24"/>
          <w:szCs w:val="24"/>
          <w14:textFill>
            <w14:solidFill>
              <w14:schemeClr w14:val="tx1"/>
            </w14:solidFill>
          </w14:textFill>
        </w:rPr>
        <w:t>，兼职教师主要来自于行业企业。</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ascii="宋体" w:hAnsi="宋体" w:eastAsia="宋体" w:cs="宋体"/>
          <w:color w:val="000000" w:themeColor="text1"/>
          <w:sz w:val="24"/>
          <w:szCs w:val="24"/>
          <w14:textFill>
            <w14:solidFill>
              <w14:schemeClr w14:val="tx1"/>
            </w14:solidFill>
          </w14:textFill>
        </w:rPr>
      </w:pPr>
    </w:p>
    <w:p>
      <w:pPr>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表</w:t>
      </w:r>
      <w:r>
        <w:rPr>
          <w:rFonts w:hint="eastAsia" w:ascii="宋体" w:hAnsi="宋体"/>
          <w:b/>
          <w:color w:val="000000" w:themeColor="text1"/>
          <w:lang w:val="en-US" w:eastAsia="zh-CN"/>
          <w14:textFill>
            <w14:solidFill>
              <w14:schemeClr w14:val="tx1"/>
            </w14:solidFill>
          </w14:textFill>
        </w:rPr>
        <w:t>8</w:t>
      </w:r>
      <w:r>
        <w:rPr>
          <w:rFonts w:hint="eastAsia" w:ascii="宋体" w:hAnsi="宋体"/>
          <w:b/>
          <w:color w:val="000000" w:themeColor="text1"/>
          <w14:textFill>
            <w14:solidFill>
              <w14:schemeClr w14:val="tx1"/>
            </w14:solidFill>
          </w14:textFill>
        </w:rPr>
        <w:t>广告设计与制作专业师资队伍一览表</w:t>
      </w:r>
    </w:p>
    <w:tbl>
      <w:tblPr>
        <w:tblStyle w:val="14"/>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4"/>
        <w:gridCol w:w="797"/>
        <w:gridCol w:w="487"/>
        <w:gridCol w:w="675"/>
        <w:gridCol w:w="994"/>
        <w:gridCol w:w="588"/>
        <w:gridCol w:w="1678"/>
        <w:gridCol w:w="1566"/>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序号</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姓名</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年龄</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职称</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学历</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学位</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双师素质</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企业工作经历</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邵泽军</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57</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2</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曹建兵</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52</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3</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伏涛</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46</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4</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惠波</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46</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5</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李勇</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53</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6</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沙永年</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34</w:t>
            </w:r>
          </w:p>
        </w:tc>
        <w:tc>
          <w:tcPr>
            <w:tcW w:w="675" w:type="dxa"/>
            <w:tcMar>
              <w:top w:w="15" w:type="dxa"/>
              <w:left w:w="15" w:type="dxa"/>
              <w:bottom w:w="0" w:type="dxa"/>
              <w:right w:w="15" w:type="dxa"/>
            </w:tcMa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7</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马舒婷</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31</w:t>
            </w:r>
          </w:p>
        </w:tc>
        <w:tc>
          <w:tcPr>
            <w:tcW w:w="675" w:type="dxa"/>
            <w:tcMar>
              <w:top w:w="15" w:type="dxa"/>
              <w:left w:w="15" w:type="dxa"/>
              <w:bottom w:w="0" w:type="dxa"/>
              <w:right w:w="15" w:type="dxa"/>
            </w:tcMa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8</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柴小刚</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58</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9</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张川</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48</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10</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周燕弟</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57</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11</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邹小宇</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44</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12</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王珍</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42</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13</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王志</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43</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14</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李珅</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31</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15</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常德强</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50</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16</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张卫东</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49</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17</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曹春华</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51</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18</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陈汉婴</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33</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19</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王世莹</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28</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2</w:t>
            </w:r>
            <w:r>
              <w:rPr>
                <w:rFonts w:ascii="宋体" w:hAnsi="宋体" w:cs="宋体"/>
                <w:color w:val="000000" w:themeColor="text1"/>
                <w:kern w:val="0"/>
                <w:sz w:val="18"/>
                <w:szCs w:val="18"/>
                <w:lang w:val="zh-TW" w:eastAsia="zh-TW"/>
                <w14:textFill>
                  <w14:solidFill>
                    <w14:schemeClr w14:val="tx1"/>
                  </w14:solidFill>
                </w14:textFill>
              </w:rPr>
              <w:t>0</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郁丹妮</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30</w:t>
            </w:r>
          </w:p>
        </w:tc>
        <w:tc>
          <w:tcPr>
            <w:tcW w:w="675" w:type="dxa"/>
            <w:tcMar>
              <w:top w:w="15" w:type="dxa"/>
              <w:left w:w="15" w:type="dxa"/>
              <w:bottom w:w="0" w:type="dxa"/>
              <w:right w:w="15" w:type="dxa"/>
            </w:tcMa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2</w:t>
            </w:r>
            <w:r>
              <w:rPr>
                <w:rFonts w:ascii="宋体" w:hAnsi="宋体" w:cs="宋体"/>
                <w:color w:val="000000" w:themeColor="text1"/>
                <w:kern w:val="0"/>
                <w:sz w:val="18"/>
                <w:szCs w:val="18"/>
                <w:lang w:val="zh-TW" w:eastAsia="zh-TW"/>
                <w14:textFill>
                  <w14:solidFill>
                    <w14:schemeClr w14:val="tx1"/>
                  </w14:solidFill>
                </w14:textFill>
              </w:rPr>
              <w:t>年</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21</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郭宝银</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46</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22</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color w:val="000000" w:themeColor="text1"/>
                <w:sz w:val="18"/>
                <w:szCs w:val="18"/>
                <w14:textFill>
                  <w14:solidFill>
                    <w14:schemeClr w14:val="tx1"/>
                  </w14:solidFill>
                </w14:textFill>
              </w:rPr>
              <w:t>姜超</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CN"/>
                <w14:textFill>
                  <w14:solidFill>
                    <w14:schemeClr w14:val="tx1"/>
                  </w14:solidFill>
                </w14:textFill>
              </w:rPr>
              <w:t>24</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助教</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23</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李书阳</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47</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24</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茅忠德</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57</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hint="eastAsia" w:ascii="宋体" w:hAnsi="宋体" w:eastAsia="宋体" w:cs="宋体"/>
                <w:color w:val="000000" w:themeColor="text1"/>
                <w:kern w:val="0"/>
                <w:szCs w:val="21"/>
                <w:lang w:eastAsia="zh-CN"/>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25</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孙兵</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54</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26</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刘怀英</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48</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27</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梁玉娴</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40</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28</w:t>
            </w:r>
          </w:p>
        </w:tc>
        <w:tc>
          <w:tcPr>
            <w:tcW w:w="797"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王倩楠</w:t>
            </w:r>
          </w:p>
        </w:tc>
        <w:tc>
          <w:tcPr>
            <w:tcW w:w="487"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29</w:t>
            </w:r>
          </w:p>
        </w:tc>
        <w:tc>
          <w:tcPr>
            <w:tcW w:w="675" w:type="dxa"/>
            <w:tcMar>
              <w:top w:w="15" w:type="dxa"/>
              <w:left w:w="15" w:type="dxa"/>
              <w:bottom w:w="0" w:type="dxa"/>
              <w:right w:w="15" w:type="dxa"/>
            </w:tcMar>
            <w:vAlign w:val="center"/>
          </w:tcPr>
          <w:p>
            <w:pPr>
              <w:widowControl/>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助教</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无</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29</w:t>
            </w:r>
          </w:p>
        </w:tc>
        <w:tc>
          <w:tcPr>
            <w:tcW w:w="797"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颜丹琪</w:t>
            </w:r>
          </w:p>
        </w:tc>
        <w:tc>
          <w:tcPr>
            <w:tcW w:w="487"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28</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助教</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无</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top"/>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30</w:t>
            </w:r>
          </w:p>
        </w:tc>
        <w:tc>
          <w:tcPr>
            <w:tcW w:w="797" w:type="dxa"/>
            <w:tcMar>
              <w:top w:w="15" w:type="dxa"/>
              <w:left w:w="15" w:type="dxa"/>
              <w:bottom w:w="0" w:type="dxa"/>
              <w:right w:w="15" w:type="dxa"/>
            </w:tcMar>
            <w:vAlign w:val="center"/>
          </w:tcPr>
          <w:p>
            <w:pPr>
              <w:widowControl/>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朱瑞</w:t>
            </w:r>
          </w:p>
        </w:tc>
        <w:tc>
          <w:tcPr>
            <w:tcW w:w="487"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27</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助教</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无</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top"/>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31</w:t>
            </w:r>
          </w:p>
        </w:tc>
        <w:tc>
          <w:tcPr>
            <w:tcW w:w="797"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张淏铭</w:t>
            </w:r>
          </w:p>
        </w:tc>
        <w:tc>
          <w:tcPr>
            <w:tcW w:w="487"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28</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助教</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无</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top"/>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Calibri"/>
                <w:color w:val="000000" w:themeColor="text1"/>
                <w:sz w:val="18"/>
                <w:szCs w:val="18"/>
                <w:u w:color="000000"/>
                <w:lang w:val="en-US" w:eastAsia="zh-CN"/>
                <w14:textFill>
                  <w14:solidFill>
                    <w14:schemeClr w14:val="tx1"/>
                  </w14:solidFill>
                </w14:textFill>
              </w:rPr>
              <w:t>32</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吉磊</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eastAsia="Calibri" w:cs="Calibri"/>
                <w:color w:val="000000" w:themeColor="text1"/>
                <w:sz w:val="18"/>
                <w:szCs w:val="18"/>
                <w:u w:color="000000"/>
                <w14:textFill>
                  <w14:solidFill>
                    <w14:schemeClr w14:val="tx1"/>
                  </w14:solidFill>
                </w14:textFill>
              </w:rPr>
              <w:t>37</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olor w:val="000000" w:themeColor="text1"/>
                <w:kern w:val="0"/>
                <w:sz w:val="18"/>
                <w:szCs w:val="18"/>
                <w14:textFill>
                  <w14:solidFill>
                    <w14:schemeClr w14:val="tx1"/>
                  </w14:solidFill>
                </w14:textFill>
              </w:rPr>
              <w:t>2</w:t>
            </w:r>
            <w:r>
              <w:rPr>
                <w:rFonts w:hint="eastAsia"/>
                <w:color w:val="000000" w:themeColor="text1"/>
                <w:kern w:val="0"/>
                <w:sz w:val="18"/>
                <w:szCs w:val="18"/>
                <w:lang w:val="zh-TW" w:eastAsia="zh-TW"/>
                <w14:textFill>
                  <w14:solidFill>
                    <w14:schemeClr w14:val="tx1"/>
                  </w14:solidFill>
                </w14:textFill>
              </w:rPr>
              <w:t>年</w:t>
            </w:r>
          </w:p>
        </w:tc>
        <w:tc>
          <w:tcPr>
            <w:tcW w:w="1280" w:type="dxa"/>
            <w:tcMar>
              <w:top w:w="15" w:type="dxa"/>
              <w:left w:w="15" w:type="dxa"/>
              <w:bottom w:w="0" w:type="dxa"/>
              <w:right w:w="15" w:type="dxa"/>
            </w:tcMar>
          </w:tcPr>
          <w:p>
            <w:pPr>
              <w:widowControl/>
              <w:jc w:val="center"/>
              <w:rPr>
                <w:rFonts w:ascii="宋体" w:hAnsi="宋体" w:cs="宋体"/>
                <w:color w:val="000000" w:themeColor="text1"/>
                <w:kern w:val="0"/>
                <w:szCs w:val="21"/>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Calibri"/>
                <w:color w:val="000000" w:themeColor="text1"/>
                <w:sz w:val="18"/>
                <w:szCs w:val="18"/>
                <w:u w:color="000000"/>
                <w:lang w:val="en-US" w:eastAsia="zh-CN"/>
                <w14:textFill>
                  <w14:solidFill>
                    <w14:schemeClr w14:val="tx1"/>
                  </w14:solidFill>
                </w14:textFill>
              </w:rPr>
              <w:t>33</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高彩林</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eastAsia="Calibri" w:cs="Calibri"/>
                <w:color w:val="000000" w:themeColor="text1"/>
                <w:sz w:val="18"/>
                <w:szCs w:val="18"/>
                <w:u w:color="000000"/>
                <w14:textFill>
                  <w14:solidFill>
                    <w14:schemeClr w14:val="tx1"/>
                  </w14:solidFill>
                </w14:textFill>
              </w:rPr>
              <w:t>62</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Calibri"/>
                <w:color w:val="000000" w:themeColor="text1"/>
                <w:sz w:val="18"/>
                <w:szCs w:val="18"/>
                <w:u w:color="000000"/>
                <w:lang w:val="en-US" w:eastAsia="zh-CN"/>
                <w14:textFill>
                  <w14:solidFill>
                    <w14:schemeClr w14:val="tx1"/>
                  </w14:solidFill>
                </w14:textFill>
              </w:rPr>
              <w:t>34</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潘强</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eastAsia="Calibri" w:cs="Calibri"/>
                <w:color w:val="000000" w:themeColor="text1"/>
                <w:sz w:val="18"/>
                <w:szCs w:val="18"/>
                <w:u w:color="000000"/>
                <w14:textFill>
                  <w14:solidFill>
                    <w14:schemeClr w14:val="tx1"/>
                  </w14:solidFill>
                </w14:textFill>
              </w:rPr>
              <w:t>62</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Calibri"/>
                <w:color w:val="000000" w:themeColor="text1"/>
                <w:sz w:val="18"/>
                <w:szCs w:val="18"/>
                <w:u w:color="000000"/>
                <w:lang w:val="en-US" w:eastAsia="zh-CN"/>
                <w14:textFill>
                  <w14:solidFill>
                    <w14:schemeClr w14:val="tx1"/>
                  </w14:solidFill>
                </w14:textFill>
              </w:rPr>
              <w:t>35</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李金苗</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eastAsia="Calibri" w:cs="Calibri"/>
                <w:color w:val="000000" w:themeColor="text1"/>
                <w:sz w:val="18"/>
                <w:szCs w:val="18"/>
                <w:u w:color="000000"/>
                <w14:textFill>
                  <w14:solidFill>
                    <w14:schemeClr w14:val="tx1"/>
                  </w14:solidFill>
                </w14:textFill>
              </w:rPr>
              <w:t>35</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设计师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Calibri"/>
                <w:color w:val="000000" w:themeColor="text1"/>
                <w:sz w:val="18"/>
                <w:szCs w:val="18"/>
                <w:u w:color="000000"/>
                <w:lang w:val="en-US" w:eastAsia="zh-CN"/>
                <w14:textFill>
                  <w14:solidFill>
                    <w14:schemeClr w14:val="tx1"/>
                  </w14:solidFill>
                </w14:textFill>
              </w:rPr>
              <w:t>36</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桂铭</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eastAsia="Calibri" w:cs="Calibri"/>
                <w:color w:val="000000" w:themeColor="text1"/>
                <w:sz w:val="18"/>
                <w:szCs w:val="18"/>
                <w:u w:color="000000"/>
                <w14:textFill>
                  <w14:solidFill>
                    <w14:schemeClr w14:val="tx1"/>
                  </w14:solidFill>
                </w14:textFill>
              </w:rPr>
              <w:t>39</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设计师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大专</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Calibri"/>
                <w:color w:val="000000" w:themeColor="text1"/>
                <w:sz w:val="18"/>
                <w:szCs w:val="18"/>
                <w:u w:color="000000"/>
                <w:lang w:val="en-US" w:eastAsia="zh-CN"/>
                <w14:textFill>
                  <w14:solidFill>
                    <w14:schemeClr w14:val="tx1"/>
                  </w14:solidFill>
                </w14:textFill>
              </w:rPr>
            </w:pPr>
            <w:r>
              <w:rPr>
                <w:rFonts w:hint="eastAsia" w:ascii="宋体" w:hAnsi="宋体" w:cs="Calibri"/>
                <w:color w:val="000000" w:themeColor="text1"/>
                <w:sz w:val="18"/>
                <w:szCs w:val="18"/>
                <w:u w:color="000000"/>
                <w:lang w:val="en-US" w:eastAsia="zh-CN"/>
                <w14:textFill>
                  <w14:solidFill>
                    <w14:schemeClr w14:val="tx1"/>
                  </w14:solidFill>
                </w14:textFill>
              </w:rPr>
              <w:t>37</w:t>
            </w:r>
          </w:p>
        </w:tc>
        <w:tc>
          <w:tcPr>
            <w:tcW w:w="797" w:type="dxa"/>
            <w:tcMar>
              <w:top w:w="15" w:type="dxa"/>
              <w:left w:w="15" w:type="dxa"/>
              <w:bottom w:w="0" w:type="dxa"/>
              <w:right w:w="15" w:type="dxa"/>
            </w:tcMar>
            <w:vAlign w:val="center"/>
          </w:tcPr>
          <w:p>
            <w:pPr>
              <w:widowControl/>
              <w:jc w:val="center"/>
              <w:rPr>
                <w:rFonts w:hint="default" w:ascii="Calibri" w:hAnsi="Calibri" w:eastAsia="宋体" w:cs="Calibri"/>
                <w:color w:val="000000" w:themeColor="text1"/>
                <w:sz w:val="18"/>
                <w:szCs w:val="18"/>
                <w:u w:color="000000"/>
                <w:lang w:val="en-US" w:eastAsia="zh-CN"/>
                <w14:textFill>
                  <w14:solidFill>
                    <w14:schemeClr w14:val="tx1"/>
                  </w14:solidFill>
                </w14:textFill>
              </w:rPr>
            </w:pPr>
            <w:r>
              <w:rPr>
                <w:rFonts w:hint="eastAsia" w:ascii="Calibri" w:hAnsi="Calibri" w:cs="Calibri"/>
                <w:color w:val="000000" w:themeColor="text1"/>
                <w:sz w:val="18"/>
                <w:szCs w:val="18"/>
                <w:u w:color="000000"/>
                <w:lang w:val="en-US" w:eastAsia="zh-CN"/>
                <w14:textFill>
                  <w14:solidFill>
                    <w14:schemeClr w14:val="tx1"/>
                  </w14:solidFill>
                </w14:textFill>
              </w:rPr>
              <w:t>陈治翰</w:t>
            </w:r>
          </w:p>
        </w:tc>
        <w:tc>
          <w:tcPr>
            <w:tcW w:w="487" w:type="dxa"/>
            <w:tcMar>
              <w:top w:w="15" w:type="dxa"/>
              <w:left w:w="15" w:type="dxa"/>
              <w:bottom w:w="0" w:type="dxa"/>
              <w:right w:w="15" w:type="dxa"/>
            </w:tcMar>
            <w:vAlign w:val="center"/>
          </w:tcPr>
          <w:p>
            <w:pPr>
              <w:widowControl/>
              <w:jc w:val="center"/>
              <w:rPr>
                <w:rFonts w:hint="default" w:ascii="宋体" w:hAnsi="宋体" w:eastAsia="宋体" w:cs="Calibri"/>
                <w:color w:val="000000" w:themeColor="text1"/>
                <w:sz w:val="18"/>
                <w:szCs w:val="18"/>
                <w:u w:color="000000"/>
                <w:lang w:val="en-US" w:eastAsia="zh-CN"/>
                <w14:textFill>
                  <w14:solidFill>
                    <w14:schemeClr w14:val="tx1"/>
                  </w14:solidFill>
                </w14:textFill>
              </w:rPr>
            </w:pPr>
            <w:r>
              <w:rPr>
                <w:rFonts w:hint="eastAsia" w:ascii="宋体" w:hAnsi="宋体" w:cs="Calibri"/>
                <w:color w:val="000000" w:themeColor="text1"/>
                <w:sz w:val="18"/>
                <w:szCs w:val="18"/>
                <w:u w:color="000000"/>
                <w:lang w:val="en-US" w:eastAsia="zh-CN"/>
                <w14:textFill>
                  <w14:solidFill>
                    <w14:schemeClr w14:val="tx1"/>
                  </w14:solidFill>
                </w14:textFill>
              </w:rPr>
              <w:t>28</w:t>
            </w:r>
          </w:p>
        </w:tc>
        <w:tc>
          <w:tcPr>
            <w:tcW w:w="675" w:type="dxa"/>
            <w:tcMar>
              <w:top w:w="15" w:type="dxa"/>
              <w:left w:w="15" w:type="dxa"/>
              <w:bottom w:w="0" w:type="dxa"/>
              <w:right w:w="15" w:type="dxa"/>
            </w:tcMar>
            <w:vAlign w:val="center"/>
          </w:tcPr>
          <w:p>
            <w:pPr>
              <w:widowControl/>
              <w:jc w:val="center"/>
              <w:rPr>
                <w:rFonts w:hint="eastAsia" w:ascii="Calibri" w:hAnsi="Calibri" w:eastAsia="宋体" w:cs="Calibri"/>
                <w:color w:val="000000" w:themeColor="text1"/>
                <w:sz w:val="18"/>
                <w:szCs w:val="18"/>
                <w:u w:color="000000"/>
                <w:lang w:val="en-US" w:eastAsia="zh-CN"/>
                <w14:textFill>
                  <w14:solidFill>
                    <w14:schemeClr w14:val="tx1"/>
                  </w14:solidFill>
                </w14:textFill>
              </w:rPr>
            </w:pPr>
            <w:r>
              <w:rPr>
                <w:rFonts w:hint="eastAsia" w:ascii="Calibri" w:hAnsi="Calibri" w:cs="Calibri"/>
                <w:color w:val="000000" w:themeColor="text1"/>
                <w:sz w:val="18"/>
                <w:szCs w:val="18"/>
                <w:u w:color="000000"/>
                <w:lang w:val="en-US" w:eastAsia="zh-CN"/>
                <w14:textFill>
                  <w14:solidFill>
                    <w14:schemeClr w14:val="tx1"/>
                  </w14:solidFill>
                </w14:textFill>
              </w:rPr>
              <w:t>设计师</w:t>
            </w:r>
          </w:p>
        </w:tc>
        <w:tc>
          <w:tcPr>
            <w:tcW w:w="994" w:type="dxa"/>
            <w:tcMar>
              <w:top w:w="15" w:type="dxa"/>
              <w:left w:w="15" w:type="dxa"/>
              <w:bottom w:w="0" w:type="dxa"/>
              <w:right w:w="15" w:type="dxa"/>
            </w:tcMar>
            <w:vAlign w:val="center"/>
          </w:tcPr>
          <w:p>
            <w:pPr>
              <w:widowControl/>
              <w:jc w:val="center"/>
              <w:rPr>
                <w:rFonts w:hint="eastAsia" w:ascii="Calibri" w:hAnsi="Calibri" w:eastAsia="宋体" w:cs="Calibri"/>
                <w:color w:val="000000" w:themeColor="text1"/>
                <w:sz w:val="18"/>
                <w:szCs w:val="18"/>
                <w:u w:color="000000"/>
                <w:lang w:val="en-US" w:eastAsia="zh-CN"/>
                <w14:textFill>
                  <w14:solidFill>
                    <w14:schemeClr w14:val="tx1"/>
                  </w14:solidFill>
                </w14:textFill>
              </w:rPr>
            </w:pPr>
            <w:r>
              <w:rPr>
                <w:rFonts w:hint="eastAsia" w:ascii="Calibri" w:hAnsi="Calibri" w:cs="Calibri"/>
                <w:color w:val="000000" w:themeColor="text1"/>
                <w:sz w:val="18"/>
                <w:szCs w:val="18"/>
                <w:u w:color="000000"/>
                <w:lang w:val="en-US" w:eastAsia="zh-CN"/>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企业负责人</w:t>
            </w:r>
          </w:p>
        </w:tc>
        <w:tc>
          <w:tcPr>
            <w:tcW w:w="1280" w:type="dxa"/>
            <w:tcMar>
              <w:top w:w="15" w:type="dxa"/>
              <w:left w:w="15" w:type="dxa"/>
              <w:bottom w:w="0" w:type="dxa"/>
              <w:right w:w="15" w:type="dxa"/>
            </w:tcMar>
          </w:tcPr>
          <w:p>
            <w:pPr>
              <w:widowControl/>
              <w:jc w:val="center"/>
              <w:rPr>
                <w:rFonts w:hint="eastAsia" w:ascii="Calibri" w:hAnsi="Calibri" w:eastAsia="宋体" w:cs="Calibri"/>
                <w:color w:val="000000" w:themeColor="text1"/>
                <w:sz w:val="18"/>
                <w:szCs w:val="18"/>
                <w:u w:color="000000"/>
                <w:lang w:val="en-US" w:eastAsia="zh-CN"/>
                <w14:textFill>
                  <w14:solidFill>
                    <w14:schemeClr w14:val="tx1"/>
                  </w14:solidFill>
                </w14:textFill>
              </w:rPr>
            </w:pPr>
            <w:r>
              <w:rPr>
                <w:rFonts w:hint="eastAsia" w:ascii="Calibri" w:hAnsi="Calibri" w:cs="Calibri"/>
                <w:color w:val="000000" w:themeColor="text1"/>
                <w:sz w:val="18"/>
                <w:szCs w:val="18"/>
                <w:u w:color="000000"/>
                <w:lang w:val="en-US" w:eastAsia="zh-CN"/>
                <w14:textFill>
                  <w14:solidFill>
                    <w14:schemeClr w14:val="tx1"/>
                  </w14:solidFill>
                </w14:textFill>
              </w:rPr>
              <w:t>兼职</w:t>
            </w:r>
          </w:p>
        </w:tc>
      </w:tr>
    </w:tbl>
    <w:p>
      <w:pPr>
        <w:spacing w:line="360" w:lineRule="auto"/>
        <w:ind w:firstLine="480" w:firstLineChars="200"/>
        <w:rPr>
          <w:rFonts w:hint="eastAsia"/>
          <w:iCs/>
          <w:sz w:val="24"/>
        </w:rPr>
      </w:pPr>
    </w:p>
    <w:p>
      <w:pPr>
        <w:widowControl/>
        <w:spacing w:line="360" w:lineRule="auto"/>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 xml:space="preserve">（二）教学设施 </w:t>
      </w:r>
    </w:p>
    <w:p>
      <w:pPr>
        <w:pStyle w:val="264"/>
        <w:widowControl/>
        <w:spacing w:line="360" w:lineRule="auto"/>
        <w:ind w:firstLine="482"/>
        <w:jc w:val="left"/>
        <w:rPr>
          <w:rFonts w:ascii="宋体" w:hAnsi="宋体" w:eastAsia="宋体" w:cs="宋体"/>
          <w:b/>
          <w:bCs/>
          <w:color w:val="000000" w:themeColor="text1"/>
          <w:kern w:val="0"/>
          <w:sz w:val="24"/>
          <w:szCs w:val="24"/>
          <w:lang w:val="zh-TW" w:eastAsia="zh-TW"/>
          <w14:textFill>
            <w14:solidFill>
              <w14:schemeClr w14:val="tx1"/>
            </w14:solidFill>
          </w14:textFill>
        </w:rPr>
      </w:pPr>
      <w:r>
        <w:rPr>
          <w:rFonts w:ascii="宋体" w:hAnsi="宋体" w:eastAsia="宋体" w:cs="宋体"/>
          <w:color w:val="000000" w:themeColor="text1"/>
          <w:sz w:val="24"/>
          <w:szCs w:val="24"/>
          <w:lang w:val="zh-TW" w:eastAsia="zh-TW"/>
          <w14:textFill>
            <w14:solidFill>
              <w14:schemeClr w14:val="tx1"/>
            </w14:solidFill>
          </w14:textFill>
        </w:rPr>
        <w:t>教室、校内、校外实训基地和实习基地的建设比较成熟，能很好满足课堂教学和实践教学的需要，教学设施能满足本专业人才培养实施需要，实训条件达到有关专业实训教学条件建设标准的要求。信息化条件保障能满足专业建设、教学管理、信息化教学、使用数字化教学资源、学生自主学习等的需要。</w:t>
      </w:r>
    </w:p>
    <w:p>
      <w:pPr>
        <w:widowControl/>
        <w:spacing w:line="360" w:lineRule="auto"/>
        <w:jc w:val="left"/>
        <w:rPr>
          <w:rFonts w:ascii="宋体" w:hAnsi="宋体" w:cs="宋体"/>
          <w:b/>
          <w:bCs/>
          <w:color w:val="000000" w:themeColor="text1"/>
          <w:kern w:val="0"/>
          <w:sz w:val="24"/>
          <w:lang w:eastAsia="zh-TW"/>
          <w14:textFill>
            <w14:solidFill>
              <w14:schemeClr w14:val="tx1"/>
            </w14:solidFill>
          </w14:textFill>
        </w:rPr>
      </w:pPr>
    </w:p>
    <w:p>
      <w:pPr>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表</w:t>
      </w:r>
      <w:r>
        <w:rPr>
          <w:rFonts w:hint="eastAsia" w:ascii="宋体" w:hAnsi="宋体"/>
          <w:b/>
          <w:color w:val="000000" w:themeColor="text1"/>
          <w:lang w:val="en-US" w:eastAsia="zh-CN"/>
          <w14:textFill>
            <w14:solidFill>
              <w14:schemeClr w14:val="tx1"/>
            </w14:solidFill>
          </w14:textFill>
        </w:rPr>
        <w:t>9</w:t>
      </w:r>
      <w:r>
        <w:rPr>
          <w:rFonts w:hint="eastAsia" w:ascii="宋体" w:hAnsi="宋体"/>
          <w:b/>
          <w:color w:val="000000" w:themeColor="text1"/>
          <w14:textFill>
            <w14:solidFill>
              <w14:schemeClr w14:val="tx1"/>
            </w14:solidFill>
          </w14:textFill>
        </w:rPr>
        <w:t xml:space="preserve"> 校内实训室一览表</w:t>
      </w:r>
    </w:p>
    <w:tbl>
      <w:tblPr>
        <w:tblStyle w:val="14"/>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1134"/>
        <w:gridCol w:w="3827"/>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实训基地名称</w:t>
            </w:r>
          </w:p>
        </w:tc>
        <w:tc>
          <w:tcPr>
            <w:tcW w:w="1134"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地点</w:t>
            </w:r>
          </w:p>
        </w:tc>
        <w:tc>
          <w:tcPr>
            <w:tcW w:w="382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实训内容</w:t>
            </w:r>
          </w:p>
        </w:tc>
        <w:tc>
          <w:tcPr>
            <w:tcW w:w="1139"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最大容纳</w:t>
            </w:r>
          </w:p>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实训人数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54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环艺设计专业实训中心</w:t>
            </w:r>
          </w:p>
        </w:tc>
        <w:tc>
          <w:tcPr>
            <w:tcW w:w="1134"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艺术楼</w:t>
            </w:r>
          </w:p>
        </w:tc>
        <w:tc>
          <w:tcPr>
            <w:tcW w:w="382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环艺设计与综合材料设计、制图</w:t>
            </w:r>
          </w:p>
        </w:tc>
        <w:tc>
          <w:tcPr>
            <w:tcW w:w="1139"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54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美术教育培训实训中心</w:t>
            </w:r>
          </w:p>
        </w:tc>
        <w:tc>
          <w:tcPr>
            <w:tcW w:w="1134"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艺术楼</w:t>
            </w:r>
          </w:p>
        </w:tc>
        <w:tc>
          <w:tcPr>
            <w:tcW w:w="382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多媒体教学、课件制作、作品展览</w:t>
            </w:r>
          </w:p>
        </w:tc>
        <w:tc>
          <w:tcPr>
            <w:tcW w:w="1139"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54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视觉创意设计实训中心</w:t>
            </w:r>
          </w:p>
        </w:tc>
        <w:tc>
          <w:tcPr>
            <w:tcW w:w="1134"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艺术楼</w:t>
            </w:r>
          </w:p>
        </w:tc>
        <w:tc>
          <w:tcPr>
            <w:tcW w:w="382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视觉传达艺术设计图像的输出输入基本技能</w:t>
            </w:r>
          </w:p>
        </w:tc>
        <w:tc>
          <w:tcPr>
            <w:tcW w:w="1139"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54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教师职业技能训练中心</w:t>
            </w:r>
          </w:p>
        </w:tc>
        <w:tc>
          <w:tcPr>
            <w:tcW w:w="1134"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校内</w:t>
            </w:r>
          </w:p>
        </w:tc>
        <w:tc>
          <w:tcPr>
            <w:tcW w:w="382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说课、试讲、课堂教学研究、教学设计、学生第二课堂</w:t>
            </w:r>
          </w:p>
        </w:tc>
        <w:tc>
          <w:tcPr>
            <w:tcW w:w="1139"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54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原画实训室</w:t>
            </w:r>
          </w:p>
        </w:tc>
        <w:tc>
          <w:tcPr>
            <w:tcW w:w="1134"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吉余楼</w:t>
            </w:r>
            <w:r>
              <w:rPr>
                <w:rFonts w:ascii="宋体" w:hAnsi="宋体" w:cs="宋体"/>
                <w:color w:val="000000" w:themeColor="text1"/>
                <w:kern w:val="0"/>
                <w:sz w:val="18"/>
                <w:szCs w:val="18"/>
                <w14:textFill>
                  <w14:solidFill>
                    <w14:schemeClr w14:val="tx1"/>
                  </w14:solidFill>
                </w14:textFill>
              </w:rPr>
              <w:t>A421</w:t>
            </w:r>
          </w:p>
        </w:tc>
        <w:tc>
          <w:tcPr>
            <w:tcW w:w="382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美术基础、原画设计、分镜头制作</w:t>
            </w:r>
          </w:p>
        </w:tc>
        <w:tc>
          <w:tcPr>
            <w:tcW w:w="1139"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54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摄影实训室</w:t>
            </w:r>
          </w:p>
        </w:tc>
        <w:tc>
          <w:tcPr>
            <w:tcW w:w="1134"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吉余楼</w:t>
            </w:r>
            <w:r>
              <w:rPr>
                <w:rFonts w:ascii="宋体" w:hAnsi="宋体" w:cs="宋体"/>
                <w:color w:val="000000" w:themeColor="text1"/>
                <w:kern w:val="0"/>
                <w:sz w:val="18"/>
                <w:szCs w:val="18"/>
                <w14:textFill>
                  <w14:solidFill>
                    <w14:schemeClr w14:val="tx1"/>
                  </w14:solidFill>
                </w14:textFill>
              </w:rPr>
              <w:t>A423</w:t>
            </w:r>
            <w:r>
              <w:rPr>
                <w:rFonts w:ascii="宋体" w:hAnsi="宋体" w:cs="宋体"/>
                <w:color w:val="000000" w:themeColor="text1"/>
                <w:kern w:val="0"/>
                <w:sz w:val="18"/>
                <w:szCs w:val="18"/>
                <w:lang w:val="zh-TW" w:eastAsia="zh-TW"/>
                <w14:textFill>
                  <w14:solidFill>
                    <w14:schemeClr w14:val="tx1"/>
                  </w14:solidFill>
                </w14:textFill>
              </w:rPr>
              <w:t>、</w:t>
            </w:r>
            <w:r>
              <w:rPr>
                <w:rFonts w:ascii="宋体" w:hAnsi="宋体" w:cs="宋体"/>
                <w:color w:val="000000" w:themeColor="text1"/>
                <w:kern w:val="0"/>
                <w:sz w:val="18"/>
                <w:szCs w:val="18"/>
                <w14:textFill>
                  <w14:solidFill>
                    <w14:schemeClr w14:val="tx1"/>
                  </w14:solidFill>
                </w14:textFill>
              </w:rPr>
              <w:t>A425</w:t>
            </w:r>
          </w:p>
        </w:tc>
        <w:tc>
          <w:tcPr>
            <w:tcW w:w="382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数码影像摄制</w:t>
            </w:r>
          </w:p>
        </w:tc>
        <w:tc>
          <w:tcPr>
            <w:tcW w:w="1139"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10/</w:t>
            </w:r>
            <w:r>
              <w:rPr>
                <w:rFonts w:ascii="宋体" w:hAnsi="宋体" w:cs="宋体"/>
                <w:color w:val="000000" w:themeColor="text1"/>
                <w:kern w:val="0"/>
                <w:sz w:val="18"/>
                <w:szCs w:val="18"/>
                <w:lang w:val="zh-TW" w:eastAsia="zh-TW"/>
                <w14:textFill>
                  <w14:solidFill>
                    <w14:schemeClr w14:val="tx1"/>
                  </w14:solidFill>
                </w14:textFill>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54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多媒体实训机房</w:t>
            </w:r>
          </w:p>
        </w:tc>
        <w:tc>
          <w:tcPr>
            <w:tcW w:w="1134"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吉余楼</w:t>
            </w:r>
            <w:r>
              <w:rPr>
                <w:rFonts w:ascii="宋体" w:hAnsi="宋体" w:cs="宋体"/>
                <w:color w:val="000000" w:themeColor="text1"/>
                <w:kern w:val="0"/>
                <w:sz w:val="18"/>
                <w:szCs w:val="18"/>
                <w14:textFill>
                  <w14:solidFill>
                    <w14:schemeClr w14:val="tx1"/>
                  </w14:solidFill>
                </w14:textFill>
              </w:rPr>
              <w:t>A406</w:t>
            </w:r>
          </w:p>
        </w:tc>
        <w:tc>
          <w:tcPr>
            <w:tcW w:w="382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图形设计、平面设计、网页设计与制作</w:t>
            </w:r>
          </w:p>
        </w:tc>
        <w:tc>
          <w:tcPr>
            <w:tcW w:w="1139"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54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动漫实训机房</w:t>
            </w:r>
          </w:p>
        </w:tc>
        <w:tc>
          <w:tcPr>
            <w:tcW w:w="1134"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吉余楼</w:t>
            </w:r>
            <w:r>
              <w:rPr>
                <w:rFonts w:ascii="宋体" w:hAnsi="宋体" w:cs="宋体"/>
                <w:color w:val="000000" w:themeColor="text1"/>
                <w:kern w:val="0"/>
                <w:sz w:val="18"/>
                <w:szCs w:val="18"/>
                <w14:textFill>
                  <w14:solidFill>
                    <w14:schemeClr w14:val="tx1"/>
                  </w14:solidFill>
                </w14:textFill>
              </w:rPr>
              <w:t>A406</w:t>
            </w:r>
          </w:p>
        </w:tc>
        <w:tc>
          <w:tcPr>
            <w:tcW w:w="382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二维三维动画、影视后期制作</w:t>
            </w:r>
          </w:p>
        </w:tc>
        <w:tc>
          <w:tcPr>
            <w:tcW w:w="1139"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54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影视工作室</w:t>
            </w:r>
          </w:p>
        </w:tc>
        <w:tc>
          <w:tcPr>
            <w:tcW w:w="1134"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吉余楼</w:t>
            </w:r>
            <w:r>
              <w:rPr>
                <w:rFonts w:ascii="宋体" w:hAnsi="宋体" w:cs="宋体"/>
                <w:color w:val="000000" w:themeColor="text1"/>
                <w:kern w:val="0"/>
                <w:sz w:val="18"/>
                <w:szCs w:val="18"/>
                <w14:textFill>
                  <w14:solidFill>
                    <w14:schemeClr w14:val="tx1"/>
                  </w14:solidFill>
                </w14:textFill>
              </w:rPr>
              <w:t>A412</w:t>
            </w:r>
            <w:r>
              <w:rPr>
                <w:rFonts w:ascii="宋体" w:hAnsi="宋体" w:cs="宋体"/>
                <w:color w:val="000000" w:themeColor="text1"/>
                <w:kern w:val="0"/>
                <w:sz w:val="18"/>
                <w:szCs w:val="18"/>
                <w:lang w:val="zh-TW" w:eastAsia="zh-TW"/>
                <w14:textFill>
                  <w14:solidFill>
                    <w14:schemeClr w14:val="tx1"/>
                  </w14:solidFill>
                </w14:textFill>
              </w:rPr>
              <w:t>、</w:t>
            </w:r>
            <w:r>
              <w:rPr>
                <w:rFonts w:ascii="宋体" w:hAnsi="宋体" w:cs="宋体"/>
                <w:color w:val="000000" w:themeColor="text1"/>
                <w:kern w:val="0"/>
                <w:sz w:val="18"/>
                <w:szCs w:val="18"/>
                <w14:textFill>
                  <w14:solidFill>
                    <w14:schemeClr w14:val="tx1"/>
                  </w14:solidFill>
                </w14:textFill>
              </w:rPr>
              <w:t>A414</w:t>
            </w:r>
          </w:p>
        </w:tc>
        <w:tc>
          <w:tcPr>
            <w:tcW w:w="3827"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平面与影视制作</w:t>
            </w:r>
          </w:p>
        </w:tc>
        <w:tc>
          <w:tcPr>
            <w:tcW w:w="1139"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10/</w:t>
            </w:r>
            <w:r>
              <w:rPr>
                <w:rFonts w:ascii="宋体" w:hAnsi="宋体" w:cs="宋体"/>
                <w:color w:val="000000" w:themeColor="text1"/>
                <w:kern w:val="0"/>
                <w:sz w:val="18"/>
                <w:szCs w:val="18"/>
                <w:lang w:val="zh-TW" w:eastAsia="zh-TW"/>
                <w14:textFill>
                  <w14:solidFill>
                    <w14:schemeClr w14:val="tx1"/>
                  </w14:solidFill>
                </w14:textFill>
              </w:rPr>
              <w:t>间</w:t>
            </w:r>
          </w:p>
        </w:tc>
      </w:tr>
    </w:tbl>
    <w:p>
      <w:pPr>
        <w:rPr>
          <w:rFonts w:ascii="宋体" w:hAnsi="宋体" w:cs="宋体"/>
          <w:color w:val="000000" w:themeColor="text1"/>
          <w:kern w:val="0"/>
          <w:sz w:val="24"/>
          <w14:textFill>
            <w14:solidFill>
              <w14:schemeClr w14:val="tx1"/>
            </w14:solidFill>
          </w14:textFill>
        </w:rPr>
      </w:pPr>
    </w:p>
    <w:p>
      <w:pPr>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表</w:t>
      </w:r>
      <w:r>
        <w:rPr>
          <w:rFonts w:hint="eastAsia" w:ascii="宋体" w:hAnsi="宋体"/>
          <w:b/>
          <w:color w:val="000000" w:themeColor="text1"/>
          <w:lang w:val="en-US" w:eastAsia="zh-CN"/>
          <w14:textFill>
            <w14:solidFill>
              <w14:schemeClr w14:val="tx1"/>
            </w14:solidFill>
          </w14:textFill>
        </w:rPr>
        <w:t>7</w:t>
      </w:r>
      <w:r>
        <w:rPr>
          <w:rFonts w:hint="eastAsia" w:ascii="宋体" w:hAnsi="宋体"/>
          <w:b/>
          <w:color w:val="000000" w:themeColor="text1"/>
          <w14:textFill>
            <w14:solidFill>
              <w14:schemeClr w14:val="tx1"/>
            </w14:solidFill>
          </w14:textFill>
        </w:rPr>
        <w:t xml:space="preserve"> 校外实训基地一览表</w:t>
      </w:r>
    </w:p>
    <w:tbl>
      <w:tblPr>
        <w:tblStyle w:val="14"/>
        <w:tblW w:w="8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499"/>
        <w:gridCol w:w="3583"/>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160"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实训基地名称</w:t>
            </w:r>
          </w:p>
        </w:tc>
        <w:tc>
          <w:tcPr>
            <w:tcW w:w="1499"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地点</w:t>
            </w:r>
          </w:p>
        </w:tc>
        <w:tc>
          <w:tcPr>
            <w:tcW w:w="3583"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实训内容</w:t>
            </w:r>
          </w:p>
        </w:tc>
        <w:tc>
          <w:tcPr>
            <w:tcW w:w="1440"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最大容纳</w:t>
            </w:r>
          </w:p>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实训人数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60"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sz w:val="18"/>
                <w:szCs w:val="18"/>
                <w:shd w:val="clear" w:color="auto" w:fill="FFFFFF"/>
                <w:lang w:val="zh-TW" w:eastAsia="zh-TW"/>
                <w14:textFill>
                  <w14:solidFill>
                    <w14:schemeClr w14:val="tx1"/>
                  </w14:solidFill>
                </w14:textFill>
              </w:rPr>
              <w:t>江苏艺飞文化传媒有限公司</w:t>
            </w:r>
          </w:p>
        </w:tc>
        <w:tc>
          <w:tcPr>
            <w:tcW w:w="1499" w:type="dxa"/>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sz w:val="18"/>
                <w:szCs w:val="18"/>
                <w:shd w:val="clear" w:color="auto" w:fill="FFFFFF"/>
                <w:lang w:val="zh-TW" w:eastAsia="zh-TW"/>
                <w14:textFill>
                  <w14:solidFill>
                    <w14:schemeClr w14:val="tx1"/>
                  </w14:solidFill>
                </w14:textFill>
              </w:rPr>
              <w:t>江苏艺飞文化传媒有限公司</w:t>
            </w:r>
          </w:p>
        </w:tc>
        <w:tc>
          <w:tcPr>
            <w:tcW w:w="3583"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数码影像摄制、平面与影视制作</w:t>
            </w:r>
          </w:p>
        </w:tc>
        <w:tc>
          <w:tcPr>
            <w:tcW w:w="1440"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60"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sz w:val="18"/>
                <w:szCs w:val="18"/>
                <w:shd w:val="clear" w:color="auto" w:fill="FFFFFF"/>
                <w:lang w:val="zh-TW" w:eastAsia="zh-TW"/>
                <w14:textFill>
                  <w14:solidFill>
                    <w14:schemeClr w14:val="tx1"/>
                  </w14:solidFill>
                </w14:textFill>
              </w:rPr>
              <w:t>连云港</w:t>
            </w:r>
            <w:r>
              <w:rPr>
                <w:rFonts w:hint="eastAsia" w:ascii="宋体" w:hAnsi="宋体" w:cs="宋体"/>
                <w:color w:val="000000" w:themeColor="text1"/>
                <w:sz w:val="18"/>
                <w:szCs w:val="18"/>
                <w:shd w:val="clear" w:color="auto" w:fill="FFFFFF"/>
                <w:lang w:val="en-US" w:eastAsia="zh-CN"/>
                <w14:textFill>
                  <w14:solidFill>
                    <w14:schemeClr w14:val="tx1"/>
                  </w14:solidFill>
                </w14:textFill>
              </w:rPr>
              <w:t>浩瀚文化传媒</w:t>
            </w:r>
            <w:r>
              <w:rPr>
                <w:rFonts w:ascii="宋体" w:hAnsi="宋体" w:cs="宋体"/>
                <w:color w:val="000000" w:themeColor="text1"/>
                <w:sz w:val="18"/>
                <w:szCs w:val="18"/>
                <w:shd w:val="clear" w:color="auto" w:fill="FFFFFF"/>
                <w:lang w:val="zh-TW" w:eastAsia="zh-TW"/>
                <w14:textFill>
                  <w14:solidFill>
                    <w14:schemeClr w14:val="tx1"/>
                  </w14:solidFill>
                </w14:textFill>
              </w:rPr>
              <w:t>有限公司</w:t>
            </w:r>
          </w:p>
        </w:tc>
        <w:tc>
          <w:tcPr>
            <w:tcW w:w="1499" w:type="dxa"/>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sz w:val="18"/>
                <w:szCs w:val="18"/>
                <w:shd w:val="clear" w:color="auto" w:fill="FFFFFF"/>
                <w:lang w:val="zh-TW" w:eastAsia="zh-TW"/>
                <w14:textFill>
                  <w14:solidFill>
                    <w14:schemeClr w14:val="tx1"/>
                  </w14:solidFill>
                </w14:textFill>
              </w:rPr>
              <w:t>连云港</w:t>
            </w:r>
            <w:r>
              <w:rPr>
                <w:rFonts w:hint="eastAsia" w:ascii="宋体" w:hAnsi="宋体" w:cs="宋体"/>
                <w:color w:val="000000" w:themeColor="text1"/>
                <w:sz w:val="18"/>
                <w:szCs w:val="18"/>
                <w:shd w:val="clear" w:color="auto" w:fill="FFFFFF"/>
                <w:lang w:val="en-US" w:eastAsia="zh-CN"/>
                <w14:textFill>
                  <w14:solidFill>
                    <w14:schemeClr w14:val="tx1"/>
                  </w14:solidFill>
                </w14:textFill>
              </w:rPr>
              <w:t>浩瀚文化传媒</w:t>
            </w:r>
            <w:r>
              <w:rPr>
                <w:rFonts w:ascii="宋体" w:hAnsi="宋体" w:cs="宋体"/>
                <w:color w:val="000000" w:themeColor="text1"/>
                <w:sz w:val="18"/>
                <w:szCs w:val="18"/>
                <w:shd w:val="clear" w:color="auto" w:fill="FFFFFF"/>
                <w:lang w:val="zh-TW" w:eastAsia="zh-TW"/>
                <w14:textFill>
                  <w14:solidFill>
                    <w14:schemeClr w14:val="tx1"/>
                  </w14:solidFill>
                </w14:textFill>
              </w:rPr>
              <w:t>有限公司</w:t>
            </w:r>
          </w:p>
        </w:tc>
        <w:tc>
          <w:tcPr>
            <w:tcW w:w="3583" w:type="dxa"/>
            <w:vAlign w:val="center"/>
          </w:tcPr>
          <w:p>
            <w:pPr>
              <w:widowControl/>
              <w:jc w:val="center"/>
              <w:rPr>
                <w:rFonts w:hint="eastAsia" w:ascii="宋体" w:hAnsi="宋体" w:eastAsia="宋体" w:cs="宋体"/>
                <w:color w:val="000000" w:themeColor="text1"/>
                <w:kern w:val="0"/>
                <w:szCs w:val="21"/>
                <w:lang w:eastAsia="zh-CN"/>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广告制作实训</w:t>
            </w:r>
            <w:r>
              <w:rPr>
                <w:rFonts w:hint="eastAsia" w:ascii="宋体" w:hAnsi="宋体" w:cs="宋体"/>
                <w:color w:val="000000" w:themeColor="text1"/>
                <w:kern w:val="0"/>
                <w:sz w:val="18"/>
                <w:szCs w:val="18"/>
                <w:lang w:val="zh-TW" w:eastAsia="zh-CN"/>
                <w14:textFill>
                  <w14:solidFill>
                    <w14:schemeClr w14:val="tx1"/>
                  </w14:solidFill>
                </w14:textFill>
              </w:rPr>
              <w:t>、</w:t>
            </w:r>
            <w:r>
              <w:rPr>
                <w:rFonts w:ascii="宋体" w:hAnsi="宋体" w:cs="宋体"/>
                <w:color w:val="000000" w:themeColor="text1"/>
                <w:kern w:val="0"/>
                <w:sz w:val="18"/>
                <w:szCs w:val="18"/>
                <w:lang w:val="zh-TW" w:eastAsia="zh-TW"/>
                <w14:textFill>
                  <w14:solidFill>
                    <w14:schemeClr w14:val="tx1"/>
                  </w14:solidFill>
                </w14:textFill>
              </w:rPr>
              <w:t>平面与影视制作</w:t>
            </w:r>
          </w:p>
        </w:tc>
        <w:tc>
          <w:tcPr>
            <w:tcW w:w="1440" w:type="dxa"/>
            <w:vAlign w:val="center"/>
          </w:tcPr>
          <w:p>
            <w:pPr>
              <w:widowControl/>
              <w:jc w:val="center"/>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5</w:t>
            </w:r>
          </w:p>
        </w:tc>
      </w:tr>
    </w:tbl>
    <w:p>
      <w:pPr>
        <w:widowControl/>
        <w:spacing w:line="360" w:lineRule="auto"/>
        <w:jc w:val="left"/>
        <w:rPr>
          <w:rFonts w:hint="eastAsia" w:ascii="宋体" w:hAnsi="宋体" w:cs="宋体"/>
          <w:b/>
          <w:bCs/>
          <w:kern w:val="0"/>
          <w:sz w:val="24"/>
        </w:rPr>
      </w:pPr>
    </w:p>
    <w:p>
      <w:pPr>
        <w:widowControl/>
        <w:spacing w:line="360" w:lineRule="auto"/>
        <w:jc w:val="left"/>
        <w:rPr>
          <w:rFonts w:ascii="宋体" w:hAnsi="宋体" w:cs="宋体"/>
          <w:b/>
          <w:bCs/>
          <w:kern w:val="0"/>
          <w:sz w:val="24"/>
        </w:rPr>
      </w:pPr>
      <w:r>
        <w:rPr>
          <w:rFonts w:hint="eastAsia" w:ascii="宋体" w:hAnsi="宋体" w:cs="宋体"/>
          <w:b/>
          <w:bCs/>
          <w:kern w:val="0"/>
          <w:sz w:val="24"/>
        </w:rPr>
        <w:t>（三）教学资源</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hint="default"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教学资源丰富，完善教材选用制度，优先选用高职教育国家规划教材，积极编撰和使用合格的校本特色教材。图书、文献能满足学生全面培养、教科研工作和专业建设等的需要。数字资源配备丰富，使用便捷，能满足教学。</w:t>
      </w:r>
    </w:p>
    <w:p>
      <w:pPr>
        <w:widowControl/>
        <w:spacing w:line="360" w:lineRule="auto"/>
        <w:jc w:val="left"/>
        <w:rPr>
          <w:rFonts w:ascii="宋体" w:hAnsi="宋体" w:cs="宋体"/>
          <w:b/>
          <w:bCs/>
          <w:kern w:val="0"/>
          <w:sz w:val="24"/>
        </w:rPr>
      </w:pPr>
      <w:r>
        <w:rPr>
          <w:rFonts w:hint="eastAsia" w:ascii="宋体" w:hAnsi="宋体" w:cs="宋体"/>
          <w:b/>
          <w:bCs/>
          <w:kern w:val="0"/>
          <w:sz w:val="24"/>
        </w:rPr>
        <w:t>（四）教学方法</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hint="default"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教学目标明确，紧扣培养目标、课程教学要求，根据学生的学习基础，充分利用教学资源，采用适当的教学方法，努力达成教学目标。因材施教，实践中不断完善和创新教学方法和策略。注意信息技术在教学中的合理运用，改进教学方式。</w:t>
      </w:r>
    </w:p>
    <w:p>
      <w:pPr>
        <w:widowControl/>
        <w:spacing w:line="360" w:lineRule="auto"/>
        <w:jc w:val="left"/>
        <w:rPr>
          <w:rFonts w:ascii="宋体" w:hAnsi="宋体" w:cs="宋体"/>
          <w:b/>
          <w:bCs/>
          <w:kern w:val="0"/>
          <w:sz w:val="24"/>
        </w:rPr>
      </w:pPr>
      <w:r>
        <w:rPr>
          <w:rFonts w:hint="eastAsia" w:ascii="宋体" w:hAnsi="宋体" w:cs="宋体"/>
          <w:b/>
          <w:bCs/>
          <w:kern w:val="0"/>
          <w:sz w:val="24"/>
        </w:rPr>
        <w:t>（五）教学评价</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jc w:val="both"/>
        <w:rPr>
          <w:rFonts w:hint="default"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重视对教学过程的质量监控，运用科学合理的教学评价标准和方法。对学生的学业考核兼顾认知、技能、情感等方面，评价标准、评价主体、评价方式、评价过程多元化，并注意开展第三方评价。</w:t>
      </w:r>
    </w:p>
    <w:p>
      <w:pPr>
        <w:widowControl/>
        <w:spacing w:line="360" w:lineRule="auto"/>
        <w:jc w:val="left"/>
        <w:rPr>
          <w:rFonts w:ascii="宋体" w:hAnsi="宋体" w:cs="宋体"/>
          <w:b/>
          <w:bCs/>
          <w:kern w:val="0"/>
          <w:sz w:val="24"/>
        </w:rPr>
      </w:pPr>
      <w:r>
        <w:rPr>
          <w:rFonts w:hint="eastAsia" w:ascii="宋体" w:hAnsi="宋体" w:cs="宋体"/>
          <w:b/>
          <w:bCs/>
          <w:kern w:val="0"/>
          <w:sz w:val="24"/>
        </w:rPr>
        <w:t>（六）质量管理</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jc w:val="both"/>
        <w:rPr>
          <w:rFonts w:hint="default" w:ascii="宋体" w:hAnsi="宋体" w:eastAsia="宋体" w:cs="宋体"/>
          <w:color w:val="000000" w:themeColor="text1"/>
          <w:sz w:val="24"/>
          <w:szCs w:val="24"/>
          <w14:textFill>
            <w14:solidFill>
              <w14:schemeClr w14:val="tx1"/>
            </w14:solidFill>
          </w14:textFill>
        </w:rPr>
      </w:pPr>
      <w:bookmarkStart w:id="13" w:name="_Toc27529"/>
      <w:r>
        <w:rPr>
          <w:rFonts w:ascii="宋体" w:hAnsi="宋体" w:eastAsia="宋体" w:cs="宋体"/>
          <w:color w:val="000000" w:themeColor="text1"/>
          <w:sz w:val="24"/>
          <w:szCs w:val="24"/>
          <w14:textFill>
            <w14:solidFill>
              <w14:schemeClr w14:val="tx1"/>
            </w14:solidFill>
          </w14:textFill>
        </w:rPr>
        <w:t>建立健全覆盖校院两级，全员、全过程、全方位的质量保障体系。形成任务、职责、权限明确，相互协调、相互促进的质量管理有机整体。</w:t>
      </w:r>
    </w:p>
    <w:p>
      <w:pPr>
        <w:spacing w:line="360" w:lineRule="auto"/>
        <w:outlineLvl w:val="0"/>
        <w:rPr>
          <w:rFonts w:ascii="楷体_GB2312" w:eastAsia="楷体_GB2312"/>
          <w:b/>
          <w:sz w:val="28"/>
          <w:szCs w:val="28"/>
        </w:rPr>
      </w:pPr>
      <w:r>
        <w:rPr>
          <w:rFonts w:hint="eastAsia" w:ascii="楷体_GB2312" w:eastAsia="楷体_GB2312"/>
          <w:b/>
          <w:sz w:val="28"/>
          <w:szCs w:val="28"/>
        </w:rPr>
        <w:t>九、毕业要求</w:t>
      </w:r>
      <w:bookmarkEnd w:id="13"/>
    </w:p>
    <w:p>
      <w:pPr>
        <w:spacing w:line="360" w:lineRule="auto"/>
        <w:rPr>
          <w:rFonts w:ascii="宋体" w:hAnsi="宋体"/>
          <w:b/>
          <w:bCs/>
          <w:sz w:val="24"/>
        </w:rPr>
      </w:pPr>
      <w:r>
        <w:rPr>
          <w:rFonts w:hint="eastAsia" w:ascii="宋体" w:hAnsi="宋体"/>
          <w:b/>
          <w:bCs/>
          <w:sz w:val="24"/>
        </w:rPr>
        <w:t>（一）学分要求</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240" w:firstLineChars="100"/>
        <w:jc w:val="both"/>
        <w:rPr>
          <w:rFonts w:ascii="宋体" w:hAnsi="宋体"/>
          <w:sz w:val="24"/>
        </w:rPr>
      </w:pPr>
      <w:r>
        <w:rPr>
          <w:rFonts w:ascii="宋体" w:hAnsi="宋体" w:eastAsia="宋体" w:cs="宋体"/>
          <w:color w:val="000000" w:themeColor="text1"/>
          <w:sz w:val="24"/>
          <w:szCs w:val="24"/>
          <w14:textFill>
            <w14:solidFill>
              <w14:schemeClr w14:val="tx1"/>
            </w14:solidFill>
          </w14:textFill>
        </w:rPr>
        <w:t>　本专业学生毕业时必须在规定的学时内达到本专业计划的最低</w:t>
      </w:r>
      <w:r>
        <w:rPr>
          <w:rFonts w:ascii="宋体" w:hAnsi="宋体" w:eastAsia="宋体" w:cs="宋体"/>
          <w:color w:val="000000" w:themeColor="text1"/>
          <w:sz w:val="24"/>
          <w:szCs w:val="24"/>
          <w:u w:color="0000FF"/>
          <w:lang w:val="en-US"/>
          <w14:textFill>
            <w14:solidFill>
              <w14:schemeClr w14:val="tx1"/>
            </w14:solidFill>
          </w14:textFill>
        </w:rPr>
        <w:t>15</w:t>
      </w:r>
      <w:r>
        <w:rPr>
          <w:rFonts w:hint="eastAsia" w:ascii="宋体" w:hAnsi="宋体" w:eastAsia="宋体" w:cs="宋体"/>
          <w:color w:val="000000" w:themeColor="text1"/>
          <w:sz w:val="24"/>
          <w:szCs w:val="24"/>
          <w:u w:color="0000FF"/>
          <w:lang w:val="en-US" w:eastAsia="zh-CN"/>
          <w14:textFill>
            <w14:solidFill>
              <w14:schemeClr w14:val="tx1"/>
            </w14:solidFill>
          </w14:textFill>
        </w:rPr>
        <w:t>7</w:t>
      </w:r>
      <w:r>
        <w:rPr>
          <w:rFonts w:ascii="宋体" w:hAnsi="宋体" w:eastAsia="宋体" w:cs="宋体"/>
          <w:color w:val="000000" w:themeColor="text1"/>
          <w:sz w:val="24"/>
          <w:szCs w:val="24"/>
          <w:u w:color="0000FF"/>
          <w:lang w:val="en-US"/>
          <w14:textFill>
            <w14:solidFill>
              <w14:schemeClr w14:val="tx1"/>
            </w14:solidFill>
          </w14:textFill>
        </w:rPr>
        <w:t>.</w:t>
      </w:r>
      <w:r>
        <w:rPr>
          <w:rFonts w:hint="default" w:ascii="宋体" w:hAnsi="宋体" w:eastAsia="宋体" w:cs="宋体"/>
          <w:color w:val="000000" w:themeColor="text1"/>
          <w:sz w:val="24"/>
          <w:szCs w:val="24"/>
          <w:u w:color="0000FF"/>
          <w:lang w:val="en-US"/>
          <w14:textFill>
            <w14:solidFill>
              <w14:schemeClr w14:val="tx1"/>
            </w14:solidFill>
          </w14:textFill>
        </w:rPr>
        <w:t>5</w:t>
      </w:r>
      <w:r>
        <w:rPr>
          <w:rFonts w:ascii="宋体" w:hAnsi="宋体" w:eastAsia="宋体" w:cs="宋体"/>
          <w:color w:val="000000" w:themeColor="text1"/>
          <w:sz w:val="24"/>
          <w:szCs w:val="24"/>
          <w14:textFill>
            <w14:solidFill>
              <w14:schemeClr w14:val="tx1"/>
            </w14:solidFill>
          </w14:textFill>
        </w:rPr>
        <w:t>学分。其中公共基础必修课程</w:t>
      </w:r>
      <w:r>
        <w:rPr>
          <w:rFonts w:hint="eastAsia" w:ascii="宋体" w:hAnsi="宋体" w:eastAsia="宋体" w:cs="宋体"/>
          <w:color w:val="000000" w:themeColor="text1"/>
          <w:sz w:val="24"/>
          <w:szCs w:val="24"/>
          <w:lang w:val="en-US" w:eastAsia="zh-CN"/>
          <w14:textFill>
            <w14:solidFill>
              <w14:schemeClr w14:val="tx1"/>
            </w14:solidFill>
          </w14:textFill>
        </w:rPr>
        <w:t>51</w:t>
      </w:r>
      <w:r>
        <w:rPr>
          <w:rFonts w:ascii="宋体" w:hAnsi="宋体" w:eastAsia="宋体" w:cs="宋体"/>
          <w:color w:val="000000" w:themeColor="text1"/>
          <w:sz w:val="24"/>
          <w:szCs w:val="24"/>
          <w14:textFill>
            <w14:solidFill>
              <w14:schemeClr w14:val="tx1"/>
            </w14:solidFill>
          </w14:textFill>
        </w:rPr>
        <w:t>学分，公共选修课程</w:t>
      </w:r>
      <w:r>
        <w:rPr>
          <w:rFonts w:ascii="宋体" w:hAnsi="宋体" w:eastAsia="宋体" w:cs="宋体"/>
          <w:color w:val="000000" w:themeColor="text1"/>
          <w:sz w:val="24"/>
          <w:szCs w:val="24"/>
          <w:lang w:val="en-US"/>
          <w14:textFill>
            <w14:solidFill>
              <w14:schemeClr w14:val="tx1"/>
            </w14:solidFill>
          </w14:textFill>
        </w:rPr>
        <w:t>8</w:t>
      </w:r>
      <w:r>
        <w:rPr>
          <w:rFonts w:ascii="宋体" w:hAnsi="宋体" w:eastAsia="宋体" w:cs="宋体"/>
          <w:color w:val="000000" w:themeColor="text1"/>
          <w:sz w:val="24"/>
          <w:szCs w:val="24"/>
          <w14:textFill>
            <w14:solidFill>
              <w14:schemeClr w14:val="tx1"/>
            </w14:solidFill>
          </w14:textFill>
        </w:rPr>
        <w:t>学分，专业必修</w:t>
      </w:r>
      <w:bookmarkStart w:id="14" w:name="OLE_LINK151"/>
      <w:r>
        <w:rPr>
          <w:rFonts w:ascii="宋体" w:hAnsi="宋体" w:eastAsia="宋体" w:cs="宋体"/>
          <w:color w:val="000000" w:themeColor="text1"/>
          <w:sz w:val="24"/>
          <w:szCs w:val="24"/>
          <w14:textFill>
            <w14:solidFill>
              <w14:schemeClr w14:val="tx1"/>
            </w14:solidFill>
          </w14:textFill>
        </w:rPr>
        <w:t>课程</w:t>
      </w:r>
      <w:bookmarkEnd w:id="14"/>
      <w:r>
        <w:rPr>
          <w:rFonts w:hint="eastAsia" w:ascii="宋体" w:hAnsi="宋体" w:eastAsia="宋体" w:cs="宋体"/>
          <w:color w:val="000000" w:themeColor="text1"/>
          <w:sz w:val="24"/>
          <w:szCs w:val="24"/>
          <w:lang w:val="en-US" w:eastAsia="zh-CN"/>
          <w14:textFill>
            <w14:solidFill>
              <w14:schemeClr w14:val="tx1"/>
            </w14:solidFill>
          </w14:textFill>
        </w:rPr>
        <w:t>40</w:t>
      </w:r>
      <w:r>
        <w:rPr>
          <w:rFonts w:ascii="宋体" w:hAnsi="宋体" w:eastAsia="宋体" w:cs="宋体"/>
          <w:color w:val="000000" w:themeColor="text1"/>
          <w:sz w:val="24"/>
          <w:szCs w:val="24"/>
          <w14:textFill>
            <w14:solidFill>
              <w14:schemeClr w14:val="tx1"/>
            </w14:solidFill>
          </w14:textFill>
        </w:rPr>
        <w:t>学分，专业选修课程</w:t>
      </w:r>
      <w:r>
        <w:rPr>
          <w:rFonts w:hint="eastAsia" w:ascii="宋体" w:hAnsi="宋体" w:eastAsia="宋体" w:cs="宋体"/>
          <w:color w:val="000000" w:themeColor="text1"/>
          <w:sz w:val="24"/>
          <w:szCs w:val="24"/>
          <w:lang w:val="en-US" w:eastAsia="zh-CN"/>
          <w14:textFill>
            <w14:solidFill>
              <w14:schemeClr w14:val="tx1"/>
            </w14:solidFill>
          </w14:textFill>
        </w:rPr>
        <w:t>33</w:t>
      </w:r>
      <w:r>
        <w:rPr>
          <w:rFonts w:ascii="宋体" w:hAnsi="宋体" w:eastAsia="宋体" w:cs="宋体"/>
          <w:color w:val="000000" w:themeColor="text1"/>
          <w:sz w:val="24"/>
          <w:szCs w:val="24"/>
          <w14:textFill>
            <w14:solidFill>
              <w14:schemeClr w14:val="tx1"/>
            </w14:solidFill>
          </w14:textFill>
        </w:rPr>
        <w:t>学分，</w:t>
      </w:r>
      <w:r>
        <w:rPr>
          <w:rFonts w:ascii="宋体" w:hAnsi="宋体" w:eastAsia="宋体" w:cs="宋体"/>
          <w:color w:val="000000" w:themeColor="text1"/>
          <w:sz w:val="24"/>
          <w:szCs w:val="24"/>
          <w:u w:color="0000FF"/>
          <w14:textFill>
            <w14:solidFill>
              <w14:schemeClr w14:val="tx1"/>
            </w14:solidFill>
          </w14:textFill>
        </w:rPr>
        <w:t>专业实践课18</w:t>
      </w:r>
      <w:r>
        <w:rPr>
          <w:rFonts w:hint="eastAsia" w:ascii="宋体" w:hAnsi="宋体" w:eastAsia="宋体" w:cs="宋体"/>
          <w:color w:val="000000" w:themeColor="text1"/>
          <w:sz w:val="24"/>
          <w:szCs w:val="24"/>
          <w:u w:color="0000FF"/>
          <w:lang w:val="en-US" w:eastAsia="zh-CN"/>
          <w14:textFill>
            <w14:solidFill>
              <w14:schemeClr w14:val="tx1"/>
            </w14:solidFill>
          </w14:textFill>
        </w:rPr>
        <w:t>.5</w:t>
      </w:r>
      <w:r>
        <w:rPr>
          <w:rFonts w:ascii="宋体" w:hAnsi="宋体" w:eastAsia="宋体" w:cs="宋体"/>
          <w:color w:val="000000" w:themeColor="text1"/>
          <w:sz w:val="24"/>
          <w:szCs w:val="24"/>
          <w14:textFill>
            <w14:solidFill>
              <w14:schemeClr w14:val="tx1"/>
            </w14:solidFill>
          </w14:textFill>
        </w:rPr>
        <w:t>学分</w:t>
      </w:r>
      <w:r>
        <w:rPr>
          <w:rFonts w:ascii="宋体" w:hAnsi="宋体" w:eastAsia="宋体" w:cs="宋体"/>
          <w:color w:val="000000" w:themeColor="text1"/>
          <w:sz w:val="24"/>
          <w:szCs w:val="24"/>
          <w:u w:color="0000FF"/>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毕业设计或毕业论文</w:t>
      </w:r>
      <w:r>
        <w:rPr>
          <w:rFonts w:hint="eastAsia" w:ascii="宋体" w:hAnsi="宋体" w:eastAsia="宋体" w:cs="宋体"/>
          <w:color w:val="000000" w:themeColor="text1"/>
          <w:sz w:val="24"/>
          <w:szCs w:val="24"/>
          <w:lang w:val="en-US" w:eastAsia="zh-CN"/>
          <w14:textFill>
            <w14:solidFill>
              <w14:schemeClr w14:val="tx1"/>
            </w14:solidFill>
          </w14:textFill>
        </w:rPr>
        <w:t>7</w:t>
      </w:r>
      <w:r>
        <w:rPr>
          <w:rFonts w:ascii="宋体" w:hAnsi="宋体" w:eastAsia="宋体" w:cs="宋体"/>
          <w:color w:val="000000" w:themeColor="text1"/>
          <w:sz w:val="24"/>
          <w:szCs w:val="24"/>
          <w14:textFill>
            <w14:solidFill>
              <w14:schemeClr w14:val="tx1"/>
            </w14:solidFill>
          </w14:textFill>
        </w:rPr>
        <w:t>学分。</w:t>
      </w:r>
    </w:p>
    <w:p>
      <w:pPr>
        <w:spacing w:line="360" w:lineRule="auto"/>
        <w:rPr>
          <w:rFonts w:ascii="宋体" w:hAnsi="宋体"/>
          <w:b/>
          <w:bCs/>
          <w:sz w:val="24"/>
        </w:rPr>
      </w:pPr>
      <w:r>
        <w:rPr>
          <w:rFonts w:hint="eastAsia" w:ascii="宋体" w:hAnsi="宋体"/>
          <w:b/>
          <w:bCs/>
          <w:sz w:val="24"/>
        </w:rPr>
        <w:t>（二）其他要求</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jc w:val="both"/>
        <w:rPr>
          <w:rFonts w:hint="default" w:ascii="宋体" w:hAnsi="宋体" w:eastAsia="宋体" w:cs="宋体"/>
          <w:color w:val="000000" w:themeColor="text1"/>
          <w:sz w:val="24"/>
          <w:szCs w:val="24"/>
          <w14:textFill>
            <w14:solidFill>
              <w14:schemeClr w14:val="tx1"/>
            </w14:solidFill>
          </w14:textFill>
        </w:rPr>
      </w:pPr>
      <w:bookmarkStart w:id="15" w:name="_Toc18613"/>
      <w:r>
        <w:rPr>
          <w:rFonts w:ascii="宋体" w:hAnsi="宋体" w:eastAsia="宋体" w:cs="宋体"/>
          <w:color w:val="000000" w:themeColor="text1"/>
          <w:sz w:val="24"/>
          <w:szCs w:val="24"/>
          <w14:textFill>
            <w14:solidFill>
              <w14:schemeClr w14:val="tx1"/>
            </w14:solidFill>
          </w14:textFill>
        </w:rPr>
        <w:t>1.学生在毕业时建议取得以下证书：全国高等学校英语应用能力</w:t>
      </w:r>
      <w:r>
        <w:rPr>
          <w:rFonts w:ascii="宋体" w:hAnsi="宋体" w:eastAsia="宋体" w:cs="宋体"/>
          <w:color w:val="000000" w:themeColor="text1"/>
          <w:sz w:val="24"/>
          <w:szCs w:val="24"/>
          <w:lang w:val="en-US"/>
          <w14:textFill>
            <w14:solidFill>
              <w14:schemeClr w14:val="tx1"/>
            </w14:solidFill>
          </w14:textFill>
        </w:rPr>
        <w:t>B</w:t>
      </w:r>
      <w:r>
        <w:rPr>
          <w:rFonts w:ascii="宋体" w:hAnsi="宋体" w:eastAsia="宋体" w:cs="宋体"/>
          <w:color w:val="000000" w:themeColor="text1"/>
          <w:sz w:val="24"/>
          <w:szCs w:val="24"/>
          <w14:textFill>
            <w14:solidFill>
              <w14:schemeClr w14:val="tx1"/>
            </w14:solidFill>
          </w14:textFill>
        </w:rPr>
        <w:t>级证书、全国计算机等级考试一级（二级）证书、平面设计师职业资格证书。</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jc w:val="both"/>
        <w:rPr>
          <w:rFonts w:hint="default"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2.完成专业实践学习，成绩合格。</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jc w:val="both"/>
        <w:rPr>
          <w:rFonts w:hint="default"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3.完成毕业设计或毕业论文。</w:t>
      </w:r>
    </w:p>
    <w:p>
      <w:pPr>
        <w:pStyle w:val="265"/>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jc w:val="both"/>
        <w:rPr>
          <w:rFonts w:hint="default"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达到以上全部条件，方可毕业。</w:t>
      </w:r>
    </w:p>
    <w:p>
      <w:pPr>
        <w:spacing w:line="360" w:lineRule="auto"/>
        <w:outlineLvl w:val="0"/>
        <w:rPr>
          <w:rFonts w:ascii="楷体_GB2312" w:eastAsia="楷体_GB2312"/>
          <w:b/>
          <w:sz w:val="28"/>
          <w:szCs w:val="28"/>
        </w:rPr>
      </w:pPr>
      <w:r>
        <w:rPr>
          <w:rFonts w:hint="eastAsia" w:ascii="楷体_GB2312" w:eastAsia="楷体_GB2312"/>
          <w:b/>
          <w:sz w:val="28"/>
          <w:szCs w:val="28"/>
        </w:rPr>
        <w:t>十、附录</w:t>
      </w:r>
      <w:bookmarkEnd w:id="15"/>
    </w:p>
    <w:p>
      <w:pPr>
        <w:spacing w:line="360" w:lineRule="auto"/>
        <w:ind w:firstLine="480" w:firstLineChars="200"/>
        <w:rPr>
          <w:rFonts w:hint="default" w:ascii="宋体" w:hAnsi="宋体"/>
          <w:sz w:val="24"/>
          <w:lang w:val="en-US" w:eastAsia="zh-CN"/>
        </w:rPr>
      </w:pPr>
      <w:bookmarkStart w:id="16" w:name="_Toc19910"/>
      <w:r>
        <w:rPr>
          <w:rFonts w:hint="eastAsia" w:ascii="宋体" w:hAnsi="宋体"/>
          <w:sz w:val="24"/>
        </w:rPr>
        <w:t xml:space="preserve">附录1 </w:t>
      </w:r>
      <w:r>
        <w:rPr>
          <w:rFonts w:asciiTheme="minorEastAsia" w:hAnsiTheme="minorEastAsia" w:eastAsiaTheme="minorEastAsia"/>
          <w:color w:val="000000" w:themeColor="text1"/>
          <w:sz w:val="24"/>
          <w:szCs w:val="24"/>
          <w14:textFill>
            <w14:solidFill>
              <w14:schemeClr w14:val="tx1"/>
            </w14:solidFill>
          </w14:textFill>
        </w:rPr>
        <w:t>广告</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艺术设计</w:t>
      </w:r>
      <w:r>
        <w:rPr>
          <w:rFonts w:hint="eastAsia" w:ascii="宋体" w:hAnsi="宋体"/>
          <w:sz w:val="24"/>
        </w:rPr>
        <w:t>专业</w:t>
      </w:r>
      <w:bookmarkEnd w:id="16"/>
      <w:r>
        <w:rPr>
          <w:rFonts w:hint="eastAsia" w:ascii="宋体" w:hAnsi="宋体"/>
          <w:sz w:val="24"/>
          <w:lang w:val="en-US" w:eastAsia="zh-CN"/>
        </w:rPr>
        <w:t>课程描述表</w:t>
      </w:r>
    </w:p>
    <w:p>
      <w:pPr>
        <w:spacing w:line="360" w:lineRule="auto"/>
        <w:ind w:firstLine="480" w:firstLineChars="200"/>
        <w:rPr>
          <w:rFonts w:hint="eastAsia" w:ascii="宋体" w:hAnsi="宋体"/>
          <w:sz w:val="24"/>
        </w:rPr>
      </w:pPr>
      <w:bookmarkStart w:id="17" w:name="_Toc19829"/>
      <w:r>
        <w:rPr>
          <w:rFonts w:hint="eastAsia" w:ascii="宋体" w:hAnsi="宋体"/>
          <w:sz w:val="24"/>
        </w:rPr>
        <w:t xml:space="preserve">附录2 </w:t>
      </w:r>
      <w:r>
        <w:rPr>
          <w:rFonts w:asciiTheme="minorEastAsia" w:hAnsiTheme="minorEastAsia" w:eastAsiaTheme="minorEastAsia"/>
          <w:color w:val="000000" w:themeColor="text1"/>
          <w:sz w:val="24"/>
          <w:szCs w:val="24"/>
          <w14:textFill>
            <w14:solidFill>
              <w14:schemeClr w14:val="tx1"/>
            </w14:solidFill>
          </w14:textFill>
        </w:rPr>
        <w:t>广告</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艺术设计</w:t>
      </w:r>
      <w:r>
        <w:rPr>
          <w:rFonts w:hint="eastAsia" w:ascii="宋体" w:hAnsi="宋体"/>
          <w:sz w:val="24"/>
        </w:rPr>
        <w:t>专业教学进程调整审批表</w:t>
      </w:r>
      <w:bookmarkEnd w:id="17"/>
    </w:p>
    <w:p>
      <w:pPr>
        <w:spacing w:line="360" w:lineRule="auto"/>
        <w:ind w:firstLine="480" w:firstLineChars="200"/>
        <w:rPr>
          <w:rFonts w:hint="eastAsia" w:ascii="宋体" w:hAnsi="宋体"/>
          <w:sz w:val="24"/>
        </w:rPr>
      </w:pPr>
      <w:bookmarkStart w:id="18" w:name="_Toc10782"/>
      <w:r>
        <w:rPr>
          <w:rFonts w:hint="eastAsia" w:ascii="宋体" w:hAnsi="宋体"/>
          <w:sz w:val="24"/>
        </w:rPr>
        <w:t xml:space="preserve">附录3 </w:t>
      </w:r>
      <w:r>
        <w:rPr>
          <w:rFonts w:asciiTheme="minorEastAsia" w:hAnsiTheme="minorEastAsia" w:eastAsiaTheme="minorEastAsia"/>
          <w:color w:val="000000" w:themeColor="text1"/>
          <w:sz w:val="24"/>
          <w:szCs w:val="24"/>
          <w14:textFill>
            <w14:solidFill>
              <w14:schemeClr w14:val="tx1"/>
            </w14:solidFill>
          </w14:textFill>
        </w:rPr>
        <w:t>广告</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艺术设计</w:t>
      </w:r>
      <w:r>
        <w:rPr>
          <w:rFonts w:hint="eastAsia" w:ascii="宋体" w:hAnsi="宋体"/>
          <w:sz w:val="24"/>
        </w:rPr>
        <w:t>专业人才培养方案变更审批表</w:t>
      </w:r>
      <w:bookmarkEnd w:id="18"/>
      <w:r>
        <w:rPr>
          <w:rFonts w:hint="eastAsia" w:ascii="宋体" w:hAnsi="宋体"/>
          <w:sz w:val="24"/>
        </w:rPr>
        <w:t xml:space="preserve">          </w:t>
      </w:r>
    </w:p>
    <w:p>
      <w:pPr>
        <w:spacing w:line="360" w:lineRule="auto"/>
        <w:ind w:firstLine="420" w:firstLineChars="200"/>
        <w:rPr>
          <w:rFonts w:hint="eastAsia" w:ascii="宋体" w:hAnsi="宋体"/>
        </w:rPr>
      </w:pPr>
    </w:p>
    <w:p>
      <w:pPr>
        <w:spacing w:line="360" w:lineRule="auto"/>
        <w:ind w:firstLine="420" w:firstLineChars="200"/>
        <w:rPr>
          <w:rFonts w:hint="eastAsia" w:ascii="宋体" w:hAnsi="宋体"/>
        </w:rPr>
      </w:pPr>
    </w:p>
    <w:p>
      <w:pPr>
        <w:spacing w:line="360" w:lineRule="auto"/>
        <w:ind w:firstLine="420" w:firstLineChars="200"/>
        <w:rPr>
          <w:rFonts w:hint="eastAsia" w:ascii="宋体" w:hAnsi="宋体"/>
        </w:rPr>
      </w:pPr>
    </w:p>
    <w:p>
      <w:pPr>
        <w:spacing w:line="360" w:lineRule="auto"/>
        <w:ind w:firstLine="420" w:firstLineChars="200"/>
        <w:rPr>
          <w:rFonts w:hint="eastAsia" w:ascii="宋体" w:hAnsi="宋体"/>
        </w:rPr>
      </w:pPr>
    </w:p>
    <w:p>
      <w:pPr>
        <w:spacing w:line="360" w:lineRule="auto"/>
        <w:ind w:firstLine="420" w:firstLineChars="200"/>
        <w:rPr>
          <w:rFonts w:hint="eastAsia" w:ascii="宋体" w:hAnsi="宋体"/>
        </w:rPr>
      </w:pPr>
    </w:p>
    <w:p>
      <w:pPr>
        <w:spacing w:line="360" w:lineRule="auto"/>
        <w:ind w:firstLine="420" w:firstLineChars="200"/>
        <w:rPr>
          <w:rFonts w:hint="eastAsia" w:ascii="宋体" w:hAnsi="宋体"/>
        </w:rPr>
      </w:pPr>
    </w:p>
    <w:p>
      <w:pPr>
        <w:spacing w:line="360" w:lineRule="auto"/>
        <w:ind w:firstLine="420" w:firstLineChars="200"/>
        <w:rPr>
          <w:rFonts w:hint="eastAsia" w:ascii="宋体" w:hAnsi="宋体"/>
        </w:rPr>
      </w:pPr>
    </w:p>
    <w:p>
      <w:pPr>
        <w:spacing w:line="360" w:lineRule="auto"/>
        <w:ind w:firstLine="420" w:firstLineChars="200"/>
        <w:rPr>
          <w:rFonts w:hint="eastAsia" w:ascii="宋体" w:hAnsi="宋体"/>
        </w:rPr>
      </w:pPr>
    </w:p>
    <w:p>
      <w:pPr>
        <w:spacing w:line="360" w:lineRule="auto"/>
        <w:ind w:firstLine="420" w:firstLineChars="200"/>
        <w:rPr>
          <w:rFonts w:hint="eastAsia" w:ascii="宋体" w:hAnsi="宋体"/>
        </w:rPr>
      </w:pPr>
    </w:p>
    <w:p>
      <w:pPr>
        <w:spacing w:line="360" w:lineRule="auto"/>
        <w:ind w:firstLine="420" w:firstLineChars="200"/>
        <w:rPr>
          <w:rFonts w:hint="eastAsia" w:ascii="宋体" w:hAnsi="宋体"/>
        </w:rPr>
      </w:pPr>
    </w:p>
    <w:p>
      <w:pPr>
        <w:spacing w:line="457" w:lineRule="auto"/>
        <w:rPr>
          <w:rFonts w:hint="eastAsia" w:ascii="Arial"/>
          <w:b/>
          <w:bCs/>
          <w:sz w:val="21"/>
          <w:lang w:val="en-US" w:eastAsia="zh-CN"/>
        </w:rPr>
      </w:pPr>
    </w:p>
    <w:p>
      <w:pPr>
        <w:bidi w:val="0"/>
        <w:rPr>
          <w:rFonts w:hint="default"/>
          <w:sz w:val="28"/>
          <w:szCs w:val="28"/>
          <w:lang w:val="en-US"/>
        </w:rPr>
      </w:pPr>
      <w:r>
        <w:rPr>
          <w:rFonts w:hint="eastAsia"/>
          <w:sz w:val="28"/>
          <w:szCs w:val="28"/>
          <w:lang w:val="en-US" w:eastAsia="zh-CN"/>
        </w:rPr>
        <w:t>附录1 课程描述表</w:t>
      </w:r>
    </w:p>
    <w:p>
      <w:pPr>
        <w:spacing w:line="360" w:lineRule="auto"/>
        <w:rPr>
          <w:rFonts w:hint="eastAsia" w:ascii="宋体" w:hAnsi="宋体"/>
          <w:b/>
          <w:sz w:val="24"/>
        </w:rPr>
      </w:pPr>
      <w:r>
        <w:rPr>
          <w:rFonts w:hint="eastAsia" w:ascii="宋体" w:hAnsi="宋体"/>
          <w:b/>
          <w:sz w:val="24"/>
        </w:rPr>
        <w:t>1.公共基础课程(</w:t>
      </w:r>
      <w:r>
        <w:rPr>
          <w:rFonts w:hint="eastAsia" w:ascii="宋体" w:hAnsi="宋体"/>
          <w:b/>
          <w:color w:val="auto"/>
          <w:sz w:val="24"/>
        </w:rPr>
        <w:t>范例如下)</w:t>
      </w:r>
    </w:p>
    <w:tbl>
      <w:tblPr>
        <w:tblStyle w:val="14"/>
        <w:tblW w:w="55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747"/>
        <w:gridCol w:w="2831"/>
        <w:gridCol w:w="3232"/>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0320" w:type="dxa"/>
            <w:gridSpan w:val="5"/>
            <w:tcBorders>
              <w:top w:val="single" w:color="auto" w:sz="4" w:space="0"/>
              <w:left w:val="single" w:color="auto" w:sz="4" w:space="0"/>
              <w:bottom w:val="single" w:color="auto" w:sz="4" w:space="0"/>
            </w:tcBorders>
            <w:vAlign w:val="center"/>
          </w:tcPr>
          <w:p>
            <w:pPr>
              <w:rPr>
                <w:rFonts w:ascii="宋体" w:hAnsi="宋体" w:cs="宋体"/>
                <w:szCs w:val="21"/>
              </w:rPr>
            </w:pPr>
            <w:r>
              <w:rPr>
                <w:rFonts w:hint="eastAsia" w:ascii="宋体" w:hAnsi="宋体" w:cs="宋体"/>
                <w:b/>
                <w:bCs/>
                <w:szCs w:val="21"/>
              </w:rPr>
              <w:t>课程代码：043112100</w:t>
            </w:r>
            <w:r>
              <w:rPr>
                <w:rFonts w:hint="eastAsia" w:ascii="宋体" w:hAnsi="宋体" w:cs="宋体"/>
                <w:b/>
                <w:bCs/>
                <w:szCs w:val="21"/>
                <w:lang w:val="en-US" w:eastAsia="zh-CN"/>
              </w:rPr>
              <w:t>2</w:t>
            </w:r>
            <w:r>
              <w:rPr>
                <w:rFonts w:hint="eastAsia" w:ascii="宋体" w:hAnsi="宋体" w:cs="宋体"/>
                <w:szCs w:val="21"/>
              </w:rPr>
              <w:t xml:space="preserve">  </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rPr>
                <w:rFonts w:ascii="宋体" w:hAnsi="宋体" w:cs="宋体"/>
                <w:szCs w:val="21"/>
              </w:rPr>
            </w:pPr>
            <w:r>
              <w:rPr>
                <w:rFonts w:hint="eastAsia" w:ascii="宋体" w:hAnsi="宋体" w:cs="宋体"/>
                <w:szCs w:val="21"/>
              </w:rPr>
              <w:t>学分：3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课程属性</w:t>
            </w: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课程名称</w:t>
            </w:r>
          </w:p>
        </w:tc>
        <w:tc>
          <w:tcPr>
            <w:tcW w:w="2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课程目标</w:t>
            </w:r>
          </w:p>
        </w:tc>
        <w:tc>
          <w:tcPr>
            <w:tcW w:w="3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主要内容</w:t>
            </w:r>
          </w:p>
        </w:tc>
        <w:tc>
          <w:tcPr>
            <w:tcW w:w="27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8" w:hRule="atLeast"/>
          <w:jc w:val="center"/>
        </w:trPr>
        <w:tc>
          <w:tcPr>
            <w:tcW w:w="743" w:type="dxa"/>
            <w:tcBorders>
              <w:left w:val="single" w:color="auto" w:sz="4" w:space="0"/>
              <w:right w:val="single" w:color="auto" w:sz="4" w:space="0"/>
            </w:tcBorders>
            <w:vAlign w:val="center"/>
          </w:tcPr>
          <w:p>
            <w:pPr>
              <w:widowControl/>
              <w:adjustRightInd w:val="0"/>
              <w:snapToGrid w:val="0"/>
              <w:spacing w:line="240" w:lineRule="exact"/>
              <w:jc w:val="left"/>
              <w:rPr>
                <w:rFonts w:ascii="宋体" w:hAnsi="宋体" w:cs="宋体"/>
                <w:b/>
                <w:bCs/>
                <w:sz w:val="18"/>
                <w:szCs w:val="18"/>
              </w:rPr>
            </w:pPr>
            <w:r>
              <w:rPr>
                <w:rFonts w:hint="eastAsia" w:ascii="宋体" w:hAnsi="宋体" w:cs="宋体"/>
                <w:sz w:val="18"/>
                <w:szCs w:val="18"/>
              </w:rPr>
              <w:t>公共基础课程</w:t>
            </w:r>
          </w:p>
        </w:tc>
        <w:tc>
          <w:tcPr>
            <w:tcW w:w="7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ascii="宋体" w:hAnsi="宋体" w:cs="宋体"/>
                <w:sz w:val="18"/>
                <w:szCs w:val="18"/>
              </w:rPr>
            </w:pPr>
            <w:r>
              <w:rPr>
                <w:rFonts w:hint="eastAsia" w:ascii="宋体" w:hAnsi="宋体" w:cs="宋体"/>
                <w:sz w:val="18"/>
                <w:szCs w:val="18"/>
              </w:rPr>
              <w:t>思想道德与法治</w:t>
            </w:r>
          </w:p>
        </w:tc>
        <w:tc>
          <w:tcPr>
            <w:tcW w:w="28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b w:val="0"/>
                <w:bCs w:val="0"/>
                <w:kern w:val="0"/>
                <w:sz w:val="18"/>
                <w:szCs w:val="18"/>
              </w:rPr>
            </w:pPr>
            <w:r>
              <w:rPr>
                <w:rFonts w:hint="eastAsia" w:ascii="宋体" w:hAnsi="宋体" w:cs="宋体"/>
                <w:b w:val="0"/>
                <w:bCs w:val="0"/>
                <w:kern w:val="0"/>
                <w:sz w:val="18"/>
                <w:szCs w:val="18"/>
              </w:rPr>
              <w:t>思想道德与法治是面向大学生开设的公共政治理论课，是高校思想政治理论课的必修课程，融思想性、政治性、科学性、理论性、实践性于一体。该课程作为人生“基础”课，力求引导大学生在新时代广阔的舞台成长成才、勤学报国。</w:t>
            </w:r>
          </w:p>
          <w:p>
            <w:pPr>
              <w:adjustRightInd w:val="0"/>
              <w:snapToGrid w:val="0"/>
              <w:spacing w:line="240" w:lineRule="exact"/>
              <w:ind w:firstLine="360" w:firstLineChars="200"/>
              <w:rPr>
                <w:rFonts w:ascii="宋体" w:hAnsi="宋体" w:cs="宋体"/>
                <w:b w:val="0"/>
                <w:bCs w:val="0"/>
                <w:sz w:val="18"/>
                <w:szCs w:val="18"/>
              </w:rPr>
            </w:pPr>
            <w:r>
              <w:rPr>
                <w:rFonts w:ascii="宋体" w:hAnsi="宋体" w:cs="宋体"/>
                <w:b w:val="0"/>
                <w:bCs w:val="0"/>
                <w:sz w:val="18"/>
                <w:szCs w:val="18"/>
              </w:rPr>
              <w:t>1.</w:t>
            </w:r>
            <w:r>
              <w:rPr>
                <w:rFonts w:hint="eastAsia" w:ascii="宋体" w:hAnsi="宋体" w:cs="宋体"/>
                <w:b w:val="0"/>
                <w:bCs w:val="0"/>
                <w:sz w:val="18"/>
                <w:szCs w:val="18"/>
              </w:rPr>
              <w:t>素质目标：通过课程教学，逐步提高学生适应社会发展的思想、文化、身心、法律等方面的综合素质，把学生培养成合格的社会主义事业建设者和接班人。</w:t>
            </w:r>
          </w:p>
          <w:p>
            <w:pPr>
              <w:adjustRightInd w:val="0"/>
              <w:snapToGrid w:val="0"/>
              <w:spacing w:line="240" w:lineRule="exact"/>
              <w:ind w:firstLine="360" w:firstLineChars="200"/>
              <w:rPr>
                <w:rFonts w:ascii="宋体" w:hAnsi="宋体" w:cs="宋体"/>
                <w:b w:val="0"/>
                <w:bCs w:val="0"/>
                <w:sz w:val="18"/>
                <w:szCs w:val="18"/>
              </w:rPr>
            </w:pPr>
            <w:r>
              <w:rPr>
                <w:rFonts w:ascii="宋体" w:hAnsi="宋体" w:cs="宋体"/>
                <w:b w:val="0"/>
                <w:bCs w:val="0"/>
                <w:sz w:val="18"/>
                <w:szCs w:val="18"/>
              </w:rPr>
              <w:t>2.</w:t>
            </w:r>
            <w:r>
              <w:rPr>
                <w:rFonts w:hint="eastAsia" w:ascii="宋体" w:hAnsi="宋体" w:cs="宋体"/>
                <w:b w:val="0"/>
                <w:bCs w:val="0"/>
                <w:sz w:val="18"/>
                <w:szCs w:val="18"/>
              </w:rPr>
              <w:t>知识目标：通过课程教学，使学生理解和掌握马克思主义的世界观、人生观、价值观和道德观的基本原理，理解和掌握基础的法律知识，增强其尊法、学法、守法、用法的自觉性。</w:t>
            </w:r>
          </w:p>
          <w:p>
            <w:pPr>
              <w:adjustRightInd w:val="0"/>
              <w:snapToGrid w:val="0"/>
              <w:spacing w:line="240" w:lineRule="exact"/>
              <w:ind w:firstLine="360" w:firstLineChars="200"/>
              <w:rPr>
                <w:rFonts w:hint="eastAsia" w:ascii="宋体" w:hAnsi="宋体" w:cs="宋体"/>
                <w:b w:val="0"/>
                <w:bCs w:val="0"/>
                <w:sz w:val="18"/>
                <w:szCs w:val="18"/>
              </w:rPr>
            </w:pPr>
            <w:r>
              <w:rPr>
                <w:rFonts w:ascii="宋体" w:hAnsi="宋体" w:cs="宋体"/>
                <w:b w:val="0"/>
                <w:bCs w:val="0"/>
                <w:sz w:val="18"/>
                <w:szCs w:val="18"/>
              </w:rPr>
              <w:t>3.</w:t>
            </w:r>
            <w:r>
              <w:rPr>
                <w:rFonts w:hint="eastAsia" w:ascii="宋体" w:hAnsi="宋体" w:cs="宋体"/>
                <w:b w:val="0"/>
                <w:bCs w:val="0"/>
                <w:sz w:val="18"/>
                <w:szCs w:val="18"/>
              </w:rPr>
              <w:t>能力目标：引导青年大学生陶冶情操、提升修养、锤炼品格、践行法治，从而逐步成长为自觉担当民族复兴大任的时代新人。</w:t>
            </w:r>
          </w:p>
          <w:p>
            <w:pPr>
              <w:adjustRightInd w:val="0"/>
              <w:snapToGrid w:val="0"/>
              <w:spacing w:line="240" w:lineRule="exact"/>
              <w:ind w:firstLine="360" w:firstLineChars="200"/>
              <w:rPr>
                <w:rFonts w:hint="eastAsia" w:ascii="宋体" w:hAnsi="宋体" w:cs="宋体"/>
                <w:b w:val="0"/>
                <w:bCs w:val="0"/>
                <w:sz w:val="18"/>
                <w:szCs w:val="18"/>
              </w:rPr>
            </w:pPr>
          </w:p>
          <w:p>
            <w:pPr>
              <w:adjustRightInd w:val="0"/>
              <w:snapToGrid w:val="0"/>
              <w:spacing w:line="240" w:lineRule="exact"/>
              <w:ind w:firstLine="360" w:firstLineChars="200"/>
              <w:rPr>
                <w:rFonts w:hint="eastAsia" w:ascii="宋体" w:hAnsi="宋体" w:cs="宋体"/>
                <w:b w:val="0"/>
                <w:bCs w:val="0"/>
                <w:sz w:val="18"/>
                <w:szCs w:val="18"/>
              </w:rPr>
            </w:pPr>
          </w:p>
          <w:p>
            <w:pPr>
              <w:adjustRightInd w:val="0"/>
              <w:snapToGrid w:val="0"/>
              <w:spacing w:line="240" w:lineRule="exact"/>
              <w:ind w:firstLine="360" w:firstLineChars="200"/>
              <w:rPr>
                <w:rFonts w:hint="eastAsia" w:ascii="宋体" w:hAnsi="宋体" w:cs="宋体"/>
                <w:b w:val="0"/>
                <w:bCs w:val="0"/>
                <w:sz w:val="18"/>
                <w:szCs w:val="18"/>
              </w:rPr>
            </w:pPr>
          </w:p>
          <w:p>
            <w:pPr>
              <w:adjustRightInd w:val="0"/>
              <w:snapToGrid w:val="0"/>
              <w:spacing w:line="240" w:lineRule="exact"/>
              <w:ind w:firstLine="360" w:firstLineChars="200"/>
              <w:rPr>
                <w:rFonts w:hint="eastAsia" w:ascii="宋体" w:hAnsi="宋体" w:cs="宋体"/>
                <w:b w:val="0"/>
                <w:bCs w:val="0"/>
                <w:sz w:val="18"/>
                <w:szCs w:val="18"/>
              </w:rPr>
            </w:pPr>
          </w:p>
          <w:p>
            <w:pPr>
              <w:adjustRightInd w:val="0"/>
              <w:snapToGrid w:val="0"/>
              <w:spacing w:line="240" w:lineRule="exact"/>
              <w:ind w:firstLine="360" w:firstLineChars="200"/>
              <w:rPr>
                <w:rFonts w:hint="eastAsia" w:ascii="宋体" w:hAnsi="宋体" w:cs="宋体"/>
                <w:b w:val="0"/>
                <w:bCs w:val="0"/>
                <w:sz w:val="18"/>
                <w:szCs w:val="18"/>
              </w:rPr>
            </w:pPr>
          </w:p>
          <w:p>
            <w:pPr>
              <w:adjustRightInd w:val="0"/>
              <w:snapToGrid w:val="0"/>
              <w:spacing w:line="240" w:lineRule="exact"/>
              <w:ind w:firstLine="360" w:firstLineChars="200"/>
              <w:rPr>
                <w:rFonts w:hint="eastAsia" w:ascii="宋体" w:hAnsi="宋体" w:cs="宋体"/>
                <w:b w:val="0"/>
                <w:bCs w:val="0"/>
                <w:sz w:val="18"/>
                <w:szCs w:val="18"/>
              </w:rPr>
            </w:pPr>
          </w:p>
        </w:tc>
        <w:tc>
          <w:tcPr>
            <w:tcW w:w="3232" w:type="dxa"/>
            <w:tcBorders>
              <w:top w:val="single" w:color="auto" w:sz="4" w:space="0"/>
              <w:left w:val="single" w:color="auto" w:sz="4" w:space="0"/>
              <w:bottom w:val="single" w:color="auto" w:sz="4" w:space="0"/>
              <w:right w:val="single" w:color="auto" w:sz="4" w:space="0"/>
            </w:tcBorders>
            <w:vAlign w:val="center"/>
          </w:tcPr>
          <w:p>
            <w:pPr>
              <w:pStyle w:val="35"/>
              <w:adjustRightInd w:val="0"/>
              <w:snapToGrid w:val="0"/>
              <w:spacing w:line="240" w:lineRule="exact"/>
              <w:ind w:firstLine="360"/>
              <w:rPr>
                <w:rFonts w:ascii="宋体" w:hAnsi="宋体" w:cs="宋体"/>
                <w:b w:val="0"/>
                <w:bCs w:val="0"/>
                <w:kern w:val="0"/>
                <w:sz w:val="18"/>
                <w:szCs w:val="18"/>
              </w:rPr>
            </w:pPr>
            <w:r>
              <w:rPr>
                <w:rFonts w:hint="eastAsia" w:ascii="宋体" w:hAnsi="宋体" w:cs="宋体"/>
                <w:b w:val="0"/>
                <w:bCs w:val="0"/>
                <w:kern w:val="0"/>
                <w:sz w:val="18"/>
                <w:szCs w:val="18"/>
              </w:rPr>
              <w:t>思想道德与法治主要内容包括七个部分内容：</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 xml:space="preserve">绪论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担当复兴大任</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成就时代新人</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第一章</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领悟人生真谛</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把握人生方向</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第二章</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追求远大理想</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坚定崇高信念</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第三章</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继承优良传统</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弘扬中国精神</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第四章</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明确价值要求</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践行价值准则</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第五章</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遵守道德规范</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锤炼道德品格</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第六章</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学习法治思想</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提升法治素养</w:t>
            </w:r>
          </w:p>
        </w:tc>
        <w:tc>
          <w:tcPr>
            <w:tcW w:w="276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kern w:val="0"/>
                <w:sz w:val="18"/>
                <w:szCs w:val="18"/>
              </w:rPr>
            </w:pPr>
            <w:r>
              <w:rPr>
                <w:rFonts w:hint="eastAsia" w:ascii="宋体" w:hAnsi="宋体" w:cs="宋体"/>
                <w:b w:val="0"/>
                <w:bCs w:val="0"/>
                <w:sz w:val="18"/>
                <w:szCs w:val="18"/>
              </w:rPr>
              <w:t>严格贯彻落实《教育部关于印发&lt;新时代高校思想政治理论课教学工作基本要求&gt;的通知》（教社科[2018]2号）等文件精神，落实课程学分。课程共安排</w:t>
            </w:r>
            <w:r>
              <w:rPr>
                <w:rFonts w:ascii="宋体" w:hAnsi="宋体" w:cs="宋体"/>
                <w:b w:val="0"/>
                <w:bCs w:val="0"/>
                <w:sz w:val="18"/>
                <w:szCs w:val="18"/>
              </w:rPr>
              <w:t>48</w:t>
            </w:r>
            <w:r>
              <w:rPr>
                <w:rFonts w:hint="eastAsia" w:ascii="宋体" w:hAnsi="宋体" w:cs="宋体"/>
                <w:b w:val="0"/>
                <w:bCs w:val="0"/>
                <w:sz w:val="18"/>
                <w:szCs w:val="18"/>
              </w:rPr>
              <w:t>课时，其中理论课时36课时，实践课时</w:t>
            </w:r>
            <w:r>
              <w:rPr>
                <w:rFonts w:ascii="宋体" w:hAnsi="宋体" w:cs="宋体"/>
                <w:b w:val="0"/>
                <w:bCs w:val="0"/>
                <w:sz w:val="18"/>
                <w:szCs w:val="18"/>
              </w:rPr>
              <w:t>12</w:t>
            </w:r>
            <w:r>
              <w:rPr>
                <w:rFonts w:hint="eastAsia" w:ascii="宋体" w:hAnsi="宋体" w:cs="宋体"/>
                <w:b w:val="0"/>
                <w:bCs w:val="0"/>
                <w:sz w:val="18"/>
                <w:szCs w:val="18"/>
              </w:rPr>
              <w:t>课时。</w:t>
            </w:r>
            <w:r>
              <w:rPr>
                <w:rFonts w:hint="eastAsia" w:ascii="宋体" w:hAnsi="宋体" w:cs="宋体"/>
                <w:b w:val="0"/>
                <w:bCs w:val="0"/>
                <w:sz w:val="18"/>
                <w:szCs w:val="18"/>
                <w:shd w:val="clear" w:color="auto" w:fill="FFFFFF"/>
              </w:rPr>
              <w:t>采取专题教学形式，以课堂讲授为主，实践教学、网络教学和自主学习为辅，通过知识学习、参与体验、社会调研等多种教学方式，提高教学的针对性和实效性。采取</w:t>
            </w:r>
            <w:r>
              <w:rPr>
                <w:rFonts w:hint="eastAsia" w:ascii="宋体" w:hAnsi="宋体" w:cs="宋体"/>
                <w:b w:val="0"/>
                <w:bCs w:val="0"/>
                <w:sz w:val="18"/>
                <w:szCs w:val="18"/>
              </w:rPr>
              <w:t>理论考核与实践考核相结合的考核方式，注重对学生学习过程的考核。</w:t>
            </w:r>
          </w:p>
        </w:tc>
      </w:tr>
    </w:tbl>
    <w:p>
      <w:pPr>
        <w:spacing w:line="360" w:lineRule="auto"/>
        <w:rPr>
          <w:rFonts w:hint="eastAsia" w:ascii="宋体" w:hAnsi="宋体"/>
          <w:b/>
          <w:sz w:val="24"/>
        </w:rPr>
      </w:pPr>
    </w:p>
    <w:p>
      <w:pPr>
        <w:spacing w:line="360" w:lineRule="auto"/>
        <w:rPr>
          <w:rFonts w:hint="eastAsia" w:ascii="宋体" w:hAnsi="宋体"/>
          <w:b/>
          <w:sz w:val="24"/>
        </w:rPr>
      </w:pPr>
    </w:p>
    <w:tbl>
      <w:tblPr>
        <w:tblStyle w:val="14"/>
        <w:tblW w:w="54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694"/>
        <w:gridCol w:w="2481"/>
        <w:gridCol w:w="3082"/>
        <w:gridCol w:w="3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0143" w:type="dxa"/>
            <w:gridSpan w:val="5"/>
            <w:tcBorders>
              <w:top w:val="single" w:color="auto" w:sz="4" w:space="0"/>
              <w:left w:val="single" w:color="auto" w:sz="4" w:space="0"/>
              <w:bottom w:val="single" w:color="auto" w:sz="4" w:space="0"/>
            </w:tcBorders>
            <w:vAlign w:val="center"/>
          </w:tcPr>
          <w:p>
            <w:pPr>
              <w:rPr>
                <w:rFonts w:ascii="宋体" w:hAnsi="宋体" w:cs="宋体"/>
                <w:szCs w:val="21"/>
              </w:rPr>
            </w:pPr>
            <w:r>
              <w:rPr>
                <w:rFonts w:hint="eastAsia" w:ascii="宋体" w:hAnsi="宋体" w:cs="宋体"/>
                <w:b/>
                <w:bCs/>
                <w:szCs w:val="21"/>
              </w:rPr>
              <w:t xml:space="preserve">课程代码：0431122002 </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rPr>
                <w:rFonts w:ascii="宋体" w:hAnsi="宋体" w:cs="宋体"/>
                <w:szCs w:val="21"/>
              </w:rPr>
            </w:pPr>
            <w:r>
              <w:rPr>
                <w:rFonts w:hint="eastAsia" w:ascii="宋体" w:hAnsi="宋体" w:cs="宋体"/>
                <w:szCs w:val="21"/>
              </w:rPr>
              <w:t>学分：</w:t>
            </w:r>
            <w:r>
              <w:rPr>
                <w:rFonts w:hint="eastAsia" w:ascii="宋体" w:hAnsi="宋体" w:cs="宋体"/>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课程名称</w:t>
            </w:r>
          </w:p>
        </w:tc>
        <w:tc>
          <w:tcPr>
            <w:tcW w:w="24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课程目标</w:t>
            </w:r>
          </w:p>
        </w:tc>
        <w:tc>
          <w:tcPr>
            <w:tcW w:w="30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主要内容</w:t>
            </w:r>
          </w:p>
        </w:tc>
        <w:tc>
          <w:tcPr>
            <w:tcW w:w="31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1" w:hRule="atLeast"/>
          <w:jc w:val="center"/>
        </w:trPr>
        <w:tc>
          <w:tcPr>
            <w:tcW w:w="690" w:type="dxa"/>
            <w:tcBorders>
              <w:left w:val="single" w:color="auto" w:sz="4" w:space="0"/>
              <w:right w:val="single" w:color="auto" w:sz="4" w:space="0"/>
            </w:tcBorders>
            <w:vAlign w:val="center"/>
          </w:tcPr>
          <w:p>
            <w:pPr>
              <w:spacing w:line="240" w:lineRule="exact"/>
              <w:jc w:val="left"/>
              <w:rPr>
                <w:rFonts w:ascii="宋体" w:hAnsi="宋体" w:cs="宋体"/>
                <w:sz w:val="18"/>
                <w:szCs w:val="18"/>
              </w:rPr>
            </w:pPr>
            <w:r>
              <w:rPr>
                <w:rFonts w:hint="eastAsia" w:ascii="宋体" w:hAnsi="宋体" w:cs="宋体"/>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ascii="宋体" w:hAnsi="宋体" w:cs="宋体"/>
                <w:sz w:val="18"/>
                <w:szCs w:val="18"/>
              </w:rPr>
            </w:pPr>
            <w:r>
              <w:rPr>
                <w:rFonts w:hint="eastAsia" w:ascii="宋体" w:hAnsi="宋体" w:cs="宋体"/>
                <w:sz w:val="18"/>
                <w:szCs w:val="18"/>
              </w:rPr>
              <w:t>毛泽东思想和</w:t>
            </w:r>
            <w:r>
              <w:rPr>
                <w:rFonts w:hint="eastAsia"/>
                <w:sz w:val="18"/>
                <w:szCs w:val="18"/>
              </w:rPr>
              <w:t>中国特色社会主义理论体系概论</w:t>
            </w:r>
          </w:p>
        </w:tc>
        <w:tc>
          <w:tcPr>
            <w:tcW w:w="24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b w:val="0"/>
                <w:bCs w:val="0"/>
                <w:color w:val="000000" w:themeColor="text1"/>
                <w:sz w:val="18"/>
                <w:szCs w:val="18"/>
                <w14:textFill>
                  <w14:solidFill>
                    <w14:schemeClr w14:val="tx1"/>
                  </w14:solidFill>
                </w14:textFill>
              </w:rPr>
            </w:pPr>
            <w:r>
              <w:rPr>
                <w:rFonts w:hint="eastAsia" w:ascii="宋体" w:hAnsi="宋体" w:cs="宋体"/>
                <w:b w:val="0"/>
                <w:bCs w:val="0"/>
                <w:color w:val="000000" w:themeColor="text1"/>
                <w:sz w:val="18"/>
                <w:szCs w:val="18"/>
                <w14:textFill>
                  <w14:solidFill>
                    <w14:schemeClr w14:val="tx1"/>
                  </w14:solidFill>
                </w14:textFill>
              </w:rPr>
              <w:t>毛泽东思想和中国特色社会主义理论体系概论是中宣部、教育部规定的大学生的必修课：</w:t>
            </w:r>
          </w:p>
          <w:p>
            <w:pPr>
              <w:adjustRightInd w:val="0"/>
              <w:snapToGrid w:val="0"/>
              <w:spacing w:line="240" w:lineRule="exact"/>
              <w:ind w:firstLine="360" w:firstLineChars="200"/>
              <w:rPr>
                <w:rFonts w:ascii="宋体" w:hAnsi="宋体" w:cs="宋体"/>
                <w:b w:val="0"/>
                <w:bCs w:val="0"/>
                <w:color w:val="000000" w:themeColor="text1"/>
                <w:sz w:val="18"/>
                <w:szCs w:val="18"/>
                <w14:textFill>
                  <w14:solidFill>
                    <w14:schemeClr w14:val="tx1"/>
                  </w14:solidFill>
                </w14:textFill>
              </w:rPr>
            </w:pPr>
            <w:r>
              <w:rPr>
                <w:rFonts w:hint="eastAsia" w:ascii="宋体" w:hAnsi="宋体" w:cs="宋体"/>
                <w:b w:val="0"/>
                <w:bCs w:val="0"/>
                <w:color w:val="000000" w:themeColor="text1"/>
                <w:sz w:val="18"/>
                <w:szCs w:val="18"/>
                <w14:textFill>
                  <w14:solidFill>
                    <w14:schemeClr w14:val="tx1"/>
                  </w14:solidFill>
                </w14:textFill>
              </w:rPr>
              <w:t>1.素质目标： 通过本课程学习，能够从整体上理解马克思主义中国化理论成果形成、发展的历史逻辑和理论逻辑；深刻把握马克思主义中国化第一次历史性飞跃和新飞跃的理论成果，力求全面准确地理解毛泽东思想和中国特色社会主义理论体系。</w:t>
            </w:r>
          </w:p>
          <w:p>
            <w:pPr>
              <w:adjustRightInd w:val="0"/>
              <w:snapToGrid w:val="0"/>
              <w:spacing w:line="240" w:lineRule="exact"/>
              <w:ind w:firstLine="360" w:firstLineChars="200"/>
              <w:rPr>
                <w:rFonts w:ascii="宋体" w:hAnsi="宋体" w:cs="宋体"/>
                <w:b w:val="0"/>
                <w:bCs w:val="0"/>
                <w:color w:val="000000" w:themeColor="text1"/>
                <w:sz w:val="18"/>
                <w:szCs w:val="18"/>
                <w14:textFill>
                  <w14:solidFill>
                    <w14:schemeClr w14:val="tx1"/>
                  </w14:solidFill>
                </w14:textFill>
              </w:rPr>
            </w:pPr>
            <w:r>
              <w:rPr>
                <w:rFonts w:hint="eastAsia" w:ascii="宋体" w:hAnsi="宋体" w:cs="宋体"/>
                <w:b w:val="0"/>
                <w:bCs w:val="0"/>
                <w:color w:val="000000" w:themeColor="text1"/>
                <w:sz w:val="18"/>
                <w:szCs w:val="18"/>
                <w14:textFill>
                  <w14:solidFill>
                    <w14:schemeClr w14:val="tx1"/>
                  </w14:solidFill>
                </w14:textFill>
              </w:rPr>
              <w:t>2.知识目标：使学生对马克思主义中国化进程中形成的理论成果有更加准确的把握；对中国共产党领导人民进行的革命、建设、改革的历史进程、历史变革、历史成就有更加深刻的认识。</w:t>
            </w:r>
          </w:p>
          <w:p>
            <w:pPr>
              <w:adjustRightInd w:val="0"/>
              <w:snapToGrid w:val="0"/>
              <w:spacing w:line="240" w:lineRule="exact"/>
              <w:ind w:firstLine="351" w:firstLineChars="195"/>
              <w:rPr>
                <w:rFonts w:hint="eastAsia" w:ascii="宋体" w:hAnsi="宋体" w:cs="宋体"/>
                <w:b w:val="0"/>
                <w:bCs w:val="0"/>
                <w:color w:val="000000" w:themeColor="text1"/>
                <w:sz w:val="18"/>
                <w:szCs w:val="18"/>
                <w14:textFill>
                  <w14:solidFill>
                    <w14:schemeClr w14:val="tx1"/>
                  </w14:solidFill>
                </w14:textFill>
              </w:rPr>
            </w:pPr>
            <w:r>
              <w:rPr>
                <w:rFonts w:hint="eastAsia" w:ascii="宋体" w:hAnsi="宋体" w:cs="宋体"/>
                <w:b w:val="0"/>
                <w:bCs w:val="0"/>
                <w:color w:val="000000" w:themeColor="text1"/>
                <w:sz w:val="18"/>
                <w:szCs w:val="18"/>
                <w14:textFill>
                  <w14:solidFill>
                    <w14:schemeClr w14:val="tx1"/>
                  </w14:solidFill>
                </w14:textFill>
              </w:rPr>
              <w:t>3.能力目标：对运用马克思主义立场、观点和方法认识问题、分析问题和解决问题能力的提升有更加切实的帮助；帮助学生坚定马克思主义信念，树立建设中国特色社会主义的坚定信念，增强掌握和执行党的基本理论、基本路线、基本纲领、基本经验的自觉性，承担起历史使命，把学生培养成为中国特色社会主义的建设者和接班人。</w:t>
            </w:r>
          </w:p>
          <w:p>
            <w:pPr>
              <w:adjustRightInd w:val="0"/>
              <w:snapToGrid w:val="0"/>
              <w:spacing w:line="240" w:lineRule="exact"/>
              <w:ind w:firstLine="351" w:firstLineChars="195"/>
              <w:rPr>
                <w:rFonts w:hint="eastAsia" w:ascii="宋体" w:hAnsi="宋体" w:cs="宋体"/>
                <w:b w:val="0"/>
                <w:bCs w:val="0"/>
                <w:color w:val="000000" w:themeColor="text1"/>
                <w:sz w:val="18"/>
                <w:szCs w:val="18"/>
                <w14:textFill>
                  <w14:solidFill>
                    <w14:schemeClr w14:val="tx1"/>
                  </w14:solidFill>
                </w14:textFill>
              </w:rPr>
            </w:pPr>
          </w:p>
          <w:p>
            <w:pPr>
              <w:adjustRightInd w:val="0"/>
              <w:snapToGrid w:val="0"/>
              <w:spacing w:line="240" w:lineRule="exact"/>
              <w:ind w:firstLine="351" w:firstLineChars="195"/>
              <w:rPr>
                <w:rFonts w:hint="eastAsia" w:ascii="宋体" w:hAnsi="宋体" w:cs="宋体"/>
                <w:b w:val="0"/>
                <w:bCs w:val="0"/>
                <w:color w:val="000000" w:themeColor="text1"/>
                <w:sz w:val="18"/>
                <w:szCs w:val="18"/>
                <w14:textFill>
                  <w14:solidFill>
                    <w14:schemeClr w14:val="tx1"/>
                  </w14:solidFill>
                </w14:textFill>
              </w:rPr>
            </w:pPr>
          </w:p>
          <w:p>
            <w:pPr>
              <w:adjustRightInd w:val="0"/>
              <w:snapToGrid w:val="0"/>
              <w:spacing w:line="240" w:lineRule="exact"/>
              <w:ind w:firstLine="351" w:firstLineChars="195"/>
              <w:rPr>
                <w:rFonts w:hint="eastAsia" w:ascii="宋体" w:hAnsi="宋体" w:cs="宋体"/>
                <w:b w:val="0"/>
                <w:bCs w:val="0"/>
                <w:color w:val="000000" w:themeColor="text1"/>
                <w:sz w:val="18"/>
                <w:szCs w:val="18"/>
                <w14:textFill>
                  <w14:solidFill>
                    <w14:schemeClr w14:val="tx1"/>
                  </w14:solidFill>
                </w14:textFill>
              </w:rPr>
            </w:pPr>
          </w:p>
          <w:p>
            <w:pPr>
              <w:adjustRightInd w:val="0"/>
              <w:snapToGrid w:val="0"/>
              <w:spacing w:line="240" w:lineRule="exact"/>
              <w:ind w:firstLine="351" w:firstLineChars="195"/>
              <w:rPr>
                <w:rFonts w:hint="eastAsia" w:ascii="宋体" w:hAnsi="宋体" w:cs="宋体"/>
                <w:b w:val="0"/>
                <w:bCs w:val="0"/>
                <w:color w:val="000000" w:themeColor="text1"/>
                <w:sz w:val="18"/>
                <w:szCs w:val="18"/>
                <w14:textFill>
                  <w14:solidFill>
                    <w14:schemeClr w14:val="tx1"/>
                  </w14:solidFill>
                </w14:textFill>
              </w:rPr>
            </w:pPr>
          </w:p>
          <w:p>
            <w:pPr>
              <w:adjustRightInd w:val="0"/>
              <w:snapToGrid w:val="0"/>
              <w:spacing w:line="240" w:lineRule="exact"/>
              <w:ind w:firstLine="351" w:firstLineChars="195"/>
              <w:rPr>
                <w:rFonts w:hint="eastAsia" w:ascii="宋体" w:hAnsi="宋体" w:cs="宋体"/>
                <w:b w:val="0"/>
                <w:bCs w:val="0"/>
                <w:color w:val="000000" w:themeColor="text1"/>
                <w:sz w:val="18"/>
                <w:szCs w:val="18"/>
                <w14:textFill>
                  <w14:solidFill>
                    <w14:schemeClr w14:val="tx1"/>
                  </w14:solidFill>
                </w14:textFill>
              </w:rPr>
            </w:pPr>
          </w:p>
          <w:p>
            <w:pPr>
              <w:adjustRightInd w:val="0"/>
              <w:snapToGrid w:val="0"/>
              <w:spacing w:line="240" w:lineRule="exact"/>
              <w:ind w:firstLine="351" w:firstLineChars="195"/>
              <w:rPr>
                <w:rFonts w:hint="eastAsia" w:ascii="宋体" w:hAnsi="宋体" w:cs="宋体"/>
                <w:b w:val="0"/>
                <w:bCs w:val="0"/>
                <w:color w:val="000000" w:themeColor="text1"/>
                <w:sz w:val="18"/>
                <w:szCs w:val="18"/>
                <w14:textFill>
                  <w14:solidFill>
                    <w14:schemeClr w14:val="tx1"/>
                  </w14:solidFill>
                </w14:textFill>
              </w:rPr>
            </w:pPr>
          </w:p>
        </w:tc>
        <w:tc>
          <w:tcPr>
            <w:tcW w:w="30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rPr>
                <w:rFonts w:ascii="宋体" w:hAnsi="宋体" w:cs="宋体"/>
                <w:b w:val="0"/>
                <w:bCs w:val="0"/>
                <w:sz w:val="18"/>
                <w:szCs w:val="18"/>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毛泽东思想和中国特色社会主义理论体系概论主要内容包括两大部分：</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第一章 毛泽东思想及其历史地位</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第二章 新民主主义革命理论</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第三章 社会主义改造理论</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第四章 社会主义建设道路初步探索的理论成果</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第五章 邓小平理论</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第六章 “三个代表”重要思想</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第七章 科学发展观</w:t>
            </w:r>
          </w:p>
          <w:p>
            <w:pPr>
              <w:adjustRightInd w:val="0"/>
              <w:snapToGrid w:val="0"/>
              <w:spacing w:line="240" w:lineRule="exact"/>
              <w:rPr>
                <w:rFonts w:ascii="宋体" w:hAnsi="宋体" w:cs="宋体"/>
                <w:b w:val="0"/>
                <w:bCs w:val="0"/>
                <w:sz w:val="18"/>
                <w:szCs w:val="18"/>
              </w:rPr>
            </w:pPr>
          </w:p>
          <w:p>
            <w:pPr>
              <w:adjustRightInd w:val="0"/>
              <w:snapToGrid w:val="0"/>
              <w:spacing w:line="240" w:lineRule="exact"/>
              <w:rPr>
                <w:rFonts w:ascii="宋体" w:hAnsi="宋体" w:cs="宋体"/>
                <w:b w:val="0"/>
                <w:bCs w:val="0"/>
                <w:sz w:val="18"/>
                <w:szCs w:val="18"/>
              </w:rPr>
            </w:pPr>
          </w:p>
        </w:tc>
        <w:tc>
          <w:tcPr>
            <w:tcW w:w="31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rPr>
                <w:rFonts w:ascii="宋体" w:hAnsi="宋体" w:cs="宋体"/>
                <w:b w:val="0"/>
                <w:bCs w:val="0"/>
                <w:sz w:val="18"/>
                <w:szCs w:val="18"/>
              </w:rPr>
            </w:pPr>
          </w:p>
          <w:p>
            <w:pPr>
              <w:adjustRightInd w:val="0"/>
              <w:snapToGrid w:val="0"/>
              <w:spacing w:line="240" w:lineRule="exact"/>
              <w:ind w:firstLine="360" w:firstLineChars="200"/>
              <w:rPr>
                <w:rFonts w:ascii="宋体" w:hAnsi="宋体" w:cs="宋体"/>
                <w:b w:val="0"/>
                <w:bCs w:val="0"/>
                <w:sz w:val="18"/>
                <w:szCs w:val="18"/>
              </w:rPr>
            </w:pPr>
            <w:r>
              <w:rPr>
                <w:rFonts w:hint="eastAsia" w:ascii="宋体" w:hAnsi="宋体" w:cs="宋体"/>
                <w:b w:val="0"/>
                <w:bCs w:val="0"/>
                <w:sz w:val="18"/>
                <w:szCs w:val="18"/>
              </w:rPr>
              <w:t>根据课程内容定于一年级第二学期开设，共</w:t>
            </w:r>
            <w:r>
              <w:rPr>
                <w:rFonts w:hint="eastAsia" w:ascii="宋体" w:hAnsi="宋体" w:cs="宋体"/>
                <w:b w:val="0"/>
                <w:bCs w:val="0"/>
                <w:color w:val="FF0000"/>
                <w:sz w:val="18"/>
                <w:szCs w:val="18"/>
              </w:rPr>
              <w:t xml:space="preserve"> </w:t>
            </w:r>
            <w:r>
              <w:rPr>
                <w:rFonts w:hint="eastAsia" w:ascii="宋体" w:hAnsi="宋体" w:cs="宋体"/>
                <w:b w:val="0"/>
                <w:bCs w:val="0"/>
                <w:color w:val="000000" w:themeColor="text1"/>
                <w:sz w:val="18"/>
                <w:szCs w:val="18"/>
                <w14:textFill>
                  <w14:solidFill>
                    <w14:schemeClr w14:val="tx1"/>
                  </w14:solidFill>
                </w14:textFill>
              </w:rPr>
              <w:t>32</w:t>
            </w:r>
            <w:r>
              <w:rPr>
                <w:rFonts w:hint="eastAsia" w:ascii="宋体" w:hAnsi="宋体" w:cs="宋体"/>
                <w:b w:val="0"/>
                <w:bCs w:val="0"/>
                <w:sz w:val="18"/>
                <w:szCs w:val="18"/>
              </w:rPr>
              <w:t xml:space="preserve"> 课时。其中理论课时</w:t>
            </w:r>
            <w:r>
              <w:rPr>
                <w:rFonts w:hint="eastAsia" w:ascii="宋体" w:hAnsi="宋体" w:cs="宋体"/>
                <w:b w:val="0"/>
                <w:bCs w:val="0"/>
                <w:color w:val="000000" w:themeColor="text1"/>
                <w:sz w:val="18"/>
                <w:szCs w:val="18"/>
                <w14:textFill>
                  <w14:solidFill>
                    <w14:schemeClr w14:val="tx1"/>
                  </w14:solidFill>
                </w14:textFill>
              </w:rPr>
              <w:t>28</w:t>
            </w:r>
            <w:r>
              <w:rPr>
                <w:rFonts w:hint="eastAsia" w:ascii="宋体" w:hAnsi="宋体" w:cs="宋体"/>
                <w:b w:val="0"/>
                <w:bCs w:val="0"/>
                <w:sz w:val="18"/>
                <w:szCs w:val="18"/>
              </w:rPr>
              <w:t>课时，实践课时</w:t>
            </w:r>
            <w:r>
              <w:rPr>
                <w:rFonts w:hint="eastAsia" w:ascii="宋体" w:hAnsi="宋体" w:cs="宋体"/>
                <w:b w:val="0"/>
                <w:bCs w:val="0"/>
                <w:color w:val="000000" w:themeColor="text1"/>
                <w:sz w:val="18"/>
                <w:szCs w:val="18"/>
                <w14:textFill>
                  <w14:solidFill>
                    <w14:schemeClr w14:val="tx1"/>
                  </w14:solidFill>
                </w14:textFill>
              </w:rPr>
              <w:t>4</w:t>
            </w:r>
            <w:r>
              <w:rPr>
                <w:rFonts w:hint="eastAsia" w:ascii="宋体" w:hAnsi="宋体" w:cs="宋体"/>
                <w:b w:val="0"/>
                <w:bCs w:val="0"/>
                <w:sz w:val="18"/>
                <w:szCs w:val="18"/>
              </w:rPr>
              <w:t xml:space="preserve">课时。在教学中注重理论与实际的结合。 </w:t>
            </w:r>
          </w:p>
          <w:p>
            <w:pPr>
              <w:adjustRightInd w:val="0"/>
              <w:snapToGrid w:val="0"/>
              <w:spacing w:line="240" w:lineRule="exact"/>
              <w:ind w:firstLine="360" w:firstLineChars="200"/>
              <w:rPr>
                <w:rFonts w:ascii="宋体" w:hAnsi="宋体" w:cs="宋体"/>
                <w:b w:val="0"/>
                <w:bCs w:val="0"/>
                <w:sz w:val="18"/>
                <w:szCs w:val="18"/>
              </w:rPr>
            </w:pPr>
            <w:r>
              <w:rPr>
                <w:rFonts w:hint="eastAsia" w:ascii="宋体" w:hAnsi="宋体" w:cs="宋体"/>
                <w:b w:val="0"/>
                <w:bCs w:val="0"/>
                <w:sz w:val="18"/>
                <w:szCs w:val="18"/>
              </w:rPr>
              <w:t>1.坚持理论联系实际。紧密联系改革开放和社会主义现代化建设的实际，联系学生的思想实际，树立学生历史观点、世界视野、国情意识和问题意识，增强学生分析问题、解决问题能力。</w:t>
            </w:r>
          </w:p>
          <w:p>
            <w:pPr>
              <w:adjustRightInd w:val="0"/>
              <w:snapToGrid w:val="0"/>
              <w:spacing w:line="240" w:lineRule="exact"/>
              <w:ind w:firstLine="360" w:firstLineChars="200"/>
              <w:rPr>
                <w:rFonts w:ascii="宋体" w:hAnsi="宋体" w:cs="宋体"/>
                <w:b w:val="0"/>
                <w:bCs w:val="0"/>
                <w:sz w:val="18"/>
                <w:szCs w:val="18"/>
              </w:rPr>
            </w:pPr>
            <w:r>
              <w:rPr>
                <w:rFonts w:hint="eastAsia" w:ascii="宋体" w:hAnsi="宋体" w:cs="宋体"/>
                <w:b w:val="0"/>
                <w:bCs w:val="0"/>
                <w:sz w:val="18"/>
                <w:szCs w:val="18"/>
              </w:rPr>
              <w:t>2.借助学习通移动端开展混合式教学，教师为主导，学生为主体</w:t>
            </w:r>
            <w:r>
              <w:rPr>
                <w:rFonts w:hint="eastAsia" w:ascii="宋体" w:hAnsi="宋体" w:cs="宋体"/>
                <w:b w:val="0"/>
                <w:bCs w:val="0"/>
                <w:color w:val="000000" w:themeColor="text1"/>
                <w:sz w:val="18"/>
                <w:szCs w:val="18"/>
                <w14:textFill>
                  <w14:solidFill>
                    <w14:schemeClr w14:val="tx1"/>
                  </w14:solidFill>
                </w14:textFill>
              </w:rPr>
              <w:t>，教学双赢。</w:t>
            </w:r>
            <w:r>
              <w:rPr>
                <w:rFonts w:hint="eastAsia" w:ascii="宋体" w:hAnsi="宋体" w:cs="宋体"/>
                <w:b w:val="0"/>
                <w:bCs w:val="0"/>
                <w:sz w:val="18"/>
                <w:szCs w:val="18"/>
              </w:rPr>
              <w:t>将数字化学习与课堂学习融合，开展线上线下混合式教学，使“课内”和“课外”、“理论”与“实践”有机衔接，实现“线上”与“线下”无缝连通，增强教师教学的幸福感和学生学习的获得感，增强思政课教学的亲和力和针对性。</w:t>
            </w:r>
          </w:p>
        </w:tc>
      </w:tr>
    </w:tbl>
    <w:p>
      <w:pPr>
        <w:spacing w:line="360" w:lineRule="auto"/>
        <w:rPr>
          <w:rFonts w:ascii="宋体" w:hAnsi="宋体"/>
          <w:b/>
          <w:sz w:val="24"/>
        </w:rPr>
      </w:pPr>
    </w:p>
    <w:p>
      <w:pPr>
        <w:spacing w:line="360" w:lineRule="auto"/>
        <w:rPr>
          <w:rFonts w:ascii="宋体" w:hAnsi="宋体"/>
          <w:b/>
          <w:sz w:val="24"/>
        </w:rPr>
      </w:pPr>
    </w:p>
    <w:tbl>
      <w:tblPr>
        <w:tblStyle w:val="14"/>
        <w:tblW w:w="54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700"/>
        <w:gridCol w:w="2547"/>
        <w:gridCol w:w="2960"/>
        <w:gridCol w:w="3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center"/>
        </w:trPr>
        <w:tc>
          <w:tcPr>
            <w:tcW w:w="10138" w:type="dxa"/>
            <w:gridSpan w:val="5"/>
            <w:tcBorders>
              <w:top w:val="single" w:color="auto" w:sz="4" w:space="0"/>
              <w:left w:val="single" w:color="auto" w:sz="4" w:space="0"/>
              <w:bottom w:val="single" w:color="auto" w:sz="4" w:space="0"/>
            </w:tcBorders>
            <w:vAlign w:val="center"/>
          </w:tcPr>
          <w:p>
            <w:pPr>
              <w:adjustRightInd w:val="0"/>
              <w:snapToGrid w:val="0"/>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szCs w:val="21"/>
                <w:lang w:val="en-US" w:eastAsia="zh-CN"/>
              </w:rPr>
              <w:t>0431122004</w:t>
            </w:r>
          </w:p>
          <w:p>
            <w:pPr>
              <w:adjustRightInd w:val="0"/>
              <w:snapToGrid w:val="0"/>
              <w:rPr>
                <w:rFonts w:ascii="宋体" w:hAnsi="宋体"/>
                <w:szCs w:val="21"/>
              </w:rPr>
            </w:pPr>
            <w:r>
              <w:rPr>
                <w:rFonts w:hint="eastAsia" w:ascii="宋体" w:hAnsi="宋体"/>
                <w:b/>
                <w:bCs/>
                <w:szCs w:val="21"/>
              </w:rPr>
              <w:t>课程性质：</w:t>
            </w:r>
            <w:r>
              <w:rPr>
                <w:rFonts w:hint="eastAsia" w:ascii="宋体" w:hAnsi="宋体" w:cs="宋体"/>
                <w:szCs w:val="21"/>
              </w:rPr>
              <w:sym w:font="Wingdings" w:char="00FE"/>
            </w:r>
            <w:r>
              <w:rPr>
                <w:rFonts w:hint="eastAsia" w:ascii="宋体" w:hAnsi="宋体"/>
                <w:szCs w:val="21"/>
              </w:rPr>
              <w:t xml:space="preserve">必修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sym w:font="Wingdings" w:char="00A8"/>
            </w:r>
            <w:r>
              <w:rPr>
                <w:rFonts w:hint="eastAsia" w:ascii="宋体" w:hAnsi="宋体"/>
                <w:szCs w:val="21"/>
              </w:rPr>
              <w:t xml:space="preserve">A类 </w:t>
            </w:r>
            <w:r>
              <w:rPr>
                <w:rFonts w:ascii="宋体" w:hAnsi="宋体"/>
                <w:szCs w:val="21"/>
              </w:rPr>
              <w:t xml:space="preserve"> </w:t>
            </w:r>
            <w:r>
              <w:rPr>
                <w:rFonts w:hint="eastAsia" w:ascii="宋体" w:hAnsi="宋体" w:cs="宋体"/>
                <w:szCs w:val="21"/>
              </w:rPr>
              <w:sym w:font="Wingdings" w:char="0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rPr>
                <w:rFonts w:ascii="宋体" w:hAnsi="宋体" w:cs="宋体"/>
                <w:szCs w:val="21"/>
              </w:rPr>
            </w:pPr>
            <w:r>
              <w:rPr>
                <w:rFonts w:hint="eastAsia" w:ascii="宋体" w:hAnsi="宋体"/>
                <w:b/>
                <w:bCs/>
                <w:szCs w:val="21"/>
              </w:rPr>
              <w:t>学分：1</w:t>
            </w:r>
            <w:r>
              <w:rPr>
                <w:rFonts w:ascii="宋体" w:hAnsi="宋体"/>
                <w:b/>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课程属性</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课程名称</w:t>
            </w:r>
          </w:p>
        </w:tc>
        <w:tc>
          <w:tcPr>
            <w:tcW w:w="25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课程目标</w:t>
            </w:r>
          </w:p>
        </w:tc>
        <w:tc>
          <w:tcPr>
            <w:tcW w:w="29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主要内容</w:t>
            </w:r>
          </w:p>
        </w:tc>
        <w:tc>
          <w:tcPr>
            <w:tcW w:w="32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85" w:hRule="atLeast"/>
          <w:jc w:val="center"/>
        </w:trPr>
        <w:tc>
          <w:tcPr>
            <w:tcW w:w="696" w:type="dxa"/>
            <w:tcBorders>
              <w:left w:val="single" w:color="auto" w:sz="4" w:space="0"/>
              <w:right w:val="single" w:color="auto" w:sz="4" w:space="0"/>
            </w:tcBorders>
            <w:vAlign w:val="center"/>
          </w:tcPr>
          <w:p>
            <w:pPr>
              <w:widowControl/>
              <w:adjustRightInd w:val="0"/>
              <w:snapToGrid w:val="0"/>
              <w:spacing w:line="240" w:lineRule="exact"/>
              <w:jc w:val="left"/>
              <w:rPr>
                <w:rFonts w:ascii="宋体" w:hAnsi="宋体" w:cs="宋体"/>
                <w:b/>
                <w:bCs/>
                <w:sz w:val="18"/>
                <w:szCs w:val="18"/>
              </w:rPr>
            </w:pPr>
            <w:r>
              <w:rPr>
                <w:rFonts w:hint="eastAsia" w:ascii="宋体" w:hAnsi="宋体" w:cs="宋体"/>
                <w:sz w:val="18"/>
                <w:szCs w:val="18"/>
              </w:rPr>
              <w:t>公共基础课程</w:t>
            </w:r>
          </w:p>
        </w:tc>
        <w:tc>
          <w:tcPr>
            <w:tcW w:w="70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sz w:val="18"/>
                <w:szCs w:val="18"/>
              </w:rPr>
            </w:pPr>
            <w:r>
              <w:rPr>
                <w:rFonts w:hint="eastAsia"/>
                <w:sz w:val="18"/>
                <w:szCs w:val="18"/>
              </w:rPr>
              <w:t>习近平新时代中国特色社会主义思想概论</w:t>
            </w:r>
          </w:p>
          <w:p>
            <w:pPr>
              <w:widowControl/>
              <w:jc w:val="left"/>
              <w:textAlignment w:val="center"/>
              <w:rPr>
                <w:rFonts w:ascii="宋体" w:hAnsi="宋体" w:cs="宋体"/>
                <w:sz w:val="20"/>
                <w:szCs w:val="20"/>
              </w:rPr>
            </w:pPr>
            <w:r>
              <w:rPr>
                <w:rFonts w:hint="eastAsia"/>
                <w:sz w:val="18"/>
                <w:szCs w:val="18"/>
              </w:rPr>
              <w:t>1</w:t>
            </w:r>
          </w:p>
        </w:tc>
        <w:tc>
          <w:tcPr>
            <w:tcW w:w="25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360" w:firstLineChars="200"/>
              <w:textAlignment w:val="auto"/>
              <w:rPr>
                <w:rFonts w:hint="eastAsia" w:ascii="宋体" w:hAnsi="宋体" w:eastAsia="宋体"/>
                <w:b w:val="0"/>
                <w:bCs w:val="0"/>
                <w:sz w:val="18"/>
                <w:szCs w:val="18"/>
                <w:lang w:val="en-US" w:eastAsia="zh-CN"/>
              </w:rPr>
            </w:pPr>
            <w:r>
              <w:rPr>
                <w:rFonts w:hint="eastAsia" w:ascii="宋体" w:hAnsi="宋体"/>
                <w:b w:val="0"/>
                <w:bCs w:val="0"/>
                <w:sz w:val="18"/>
                <w:szCs w:val="18"/>
              </w:rPr>
              <w:t>习近平新时代中国特色社会主义思想概论是中宣部、教育部规定的思想政治理论课的必修课之一</w:t>
            </w:r>
            <w:r>
              <w:rPr>
                <w:rFonts w:hint="eastAsia" w:ascii="宋体" w:hAnsi="宋体"/>
                <w:b w:val="0"/>
                <w:bCs w:val="0"/>
                <w:sz w:val="18"/>
                <w:szCs w:val="18"/>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1</w:t>
            </w:r>
            <w:r>
              <w:rPr>
                <w:rFonts w:ascii="宋体" w:hAnsi="宋体"/>
                <w:b w:val="0"/>
                <w:bCs w:val="0"/>
                <w:sz w:val="18"/>
                <w:szCs w:val="18"/>
              </w:rPr>
              <w:t>.</w:t>
            </w:r>
            <w:r>
              <w:rPr>
                <w:rFonts w:hint="eastAsia" w:ascii="宋体" w:hAnsi="宋体"/>
                <w:b w:val="0"/>
                <w:bCs w:val="0"/>
                <w:sz w:val="18"/>
                <w:szCs w:val="18"/>
              </w:rPr>
              <w:t>素质目标：通过习近平新时代中国特色社会主义理论体系概论学习，引导学生树立共产主义远大理想和中国特色社会主义共同理想，坚定“四个自信”，</w:t>
            </w:r>
            <w:r>
              <w:rPr>
                <w:rFonts w:ascii="宋体" w:hAnsi="宋体"/>
                <w:b w:val="0"/>
                <w:bCs w:val="0"/>
                <w:sz w:val="18"/>
                <w:szCs w:val="18"/>
              </w:rPr>
              <w:t>坚决做到“两个维护”，</w:t>
            </w:r>
            <w:r>
              <w:rPr>
                <w:rFonts w:hint="eastAsia" w:ascii="宋体" w:hAnsi="宋体"/>
                <w:b w:val="0"/>
                <w:bCs w:val="0"/>
                <w:sz w:val="18"/>
                <w:szCs w:val="18"/>
              </w:rPr>
              <w:t>厚植爱国主义情怀，把爱国情、强国志、报国行自觉融入建设社会主义现代化强国、实现中华民族伟大复兴的奋斗之中。</w:t>
            </w:r>
            <w:r>
              <w:rPr>
                <w:rFonts w:ascii="宋体" w:hAnsi="宋体"/>
                <w:b w:val="0"/>
                <w:bCs w:val="0"/>
                <w:sz w:val="18"/>
                <w:szCs w:val="18"/>
              </w:rPr>
              <w:t xml:space="preserve"> </w:t>
            </w:r>
          </w:p>
          <w:p>
            <w:pPr>
              <w:keepNext w:val="0"/>
              <w:keepLines w:val="0"/>
              <w:pageBreakBefore w:val="0"/>
              <w:widowControl w:val="0"/>
              <w:kinsoku/>
              <w:wordWrap/>
              <w:overflowPunct/>
              <w:topLinePunct w:val="0"/>
              <w:autoSpaceDE/>
              <w:autoSpaceDN/>
              <w:bidi w:val="0"/>
              <w:adjustRightInd w:val="0"/>
              <w:snapToGrid w:val="0"/>
              <w:spacing w:line="240" w:lineRule="atLeast"/>
              <w:ind w:firstLine="360" w:firstLineChars="200"/>
              <w:textAlignment w:val="auto"/>
              <w:rPr>
                <w:rFonts w:ascii="宋体" w:hAnsi="宋体"/>
                <w:b w:val="0"/>
                <w:bCs w:val="0"/>
                <w:sz w:val="18"/>
                <w:szCs w:val="18"/>
              </w:rPr>
            </w:pPr>
            <w:r>
              <w:rPr>
                <w:rFonts w:ascii="宋体" w:hAnsi="宋体"/>
                <w:b w:val="0"/>
                <w:bCs w:val="0"/>
                <w:sz w:val="18"/>
                <w:szCs w:val="18"/>
              </w:rPr>
              <w:t>2</w:t>
            </w:r>
            <w:r>
              <w:rPr>
                <w:rFonts w:hint="eastAsia" w:ascii="宋体" w:hAnsi="宋体"/>
                <w:b w:val="0"/>
                <w:bCs w:val="0"/>
                <w:sz w:val="18"/>
                <w:szCs w:val="18"/>
              </w:rPr>
              <w:t>.知识目标：</w:t>
            </w:r>
            <w:r>
              <w:rPr>
                <w:rFonts w:ascii="宋体" w:hAnsi="宋体"/>
                <w:b w:val="0"/>
                <w:bCs w:val="0"/>
                <w:sz w:val="18"/>
                <w:szCs w:val="18"/>
              </w:rPr>
              <w:t>通过</w:t>
            </w:r>
            <w:r>
              <w:rPr>
                <w:rFonts w:hint="eastAsia" w:ascii="宋体" w:hAnsi="宋体"/>
                <w:b w:val="0"/>
                <w:bCs w:val="0"/>
                <w:sz w:val="18"/>
                <w:szCs w:val="18"/>
              </w:rPr>
              <w:t>系统学习和理论阐释的方式，运用理论与实践、历史与现实相结合的方法</w:t>
            </w:r>
            <w:r>
              <w:rPr>
                <w:rFonts w:ascii="宋体" w:hAnsi="宋体"/>
                <w:b w:val="0"/>
                <w:bCs w:val="0"/>
                <w:sz w:val="18"/>
                <w:szCs w:val="18"/>
              </w:rPr>
              <w:t>，</w:t>
            </w:r>
            <w:r>
              <w:rPr>
                <w:rFonts w:hint="eastAsia" w:ascii="宋体" w:hAnsi="宋体"/>
                <w:b w:val="0"/>
                <w:bCs w:val="0"/>
                <w:sz w:val="18"/>
                <w:szCs w:val="18"/>
              </w:rPr>
              <w:t>引导学生全面深入地理解</w:t>
            </w:r>
            <w:r>
              <w:rPr>
                <w:rFonts w:ascii="宋体" w:hAnsi="宋体"/>
                <w:b w:val="0"/>
                <w:bCs w:val="0"/>
                <w:sz w:val="18"/>
                <w:szCs w:val="18"/>
              </w:rPr>
              <w:t>习近平新时代中国特色社会主义思想形成的时代背景、核心要义、精神实质、丰富内涵</w:t>
            </w:r>
            <w:r>
              <w:rPr>
                <w:rFonts w:hint="eastAsia" w:ascii="宋体" w:hAnsi="宋体"/>
                <w:b w:val="0"/>
                <w:bCs w:val="0"/>
                <w:sz w:val="18"/>
                <w:szCs w:val="18"/>
              </w:rPr>
              <w:t>、</w:t>
            </w:r>
            <w:r>
              <w:rPr>
                <w:rFonts w:ascii="宋体" w:hAnsi="宋体"/>
                <w:b w:val="0"/>
                <w:bCs w:val="0"/>
                <w:sz w:val="18"/>
                <w:szCs w:val="18"/>
              </w:rPr>
              <w:t>历史地位和实践要求</w:t>
            </w:r>
            <w:r>
              <w:rPr>
                <w:rFonts w:hint="eastAsia" w:ascii="宋体" w:hAnsi="宋体"/>
                <w:b w:val="0"/>
                <w:bCs w:val="0"/>
                <w:sz w:val="18"/>
                <w:szCs w:val="18"/>
              </w:rPr>
              <w:t>等等，理解其蕴含和体现的马克思主义基本立场、观点和方法，增进对其科学性系统性的把握，提高学习和运用的主动性和自觉性。</w:t>
            </w:r>
          </w:p>
          <w:p>
            <w:pPr>
              <w:keepNext w:val="0"/>
              <w:keepLines w:val="0"/>
              <w:pageBreakBefore w:val="0"/>
              <w:widowControl w:val="0"/>
              <w:kinsoku/>
              <w:wordWrap/>
              <w:overflowPunct/>
              <w:topLinePunct w:val="0"/>
              <w:autoSpaceDE/>
              <w:autoSpaceDN/>
              <w:bidi w:val="0"/>
              <w:adjustRightInd w:val="0"/>
              <w:snapToGrid w:val="0"/>
              <w:spacing w:line="240" w:lineRule="atLeast"/>
              <w:ind w:firstLine="360" w:firstLineChars="200"/>
              <w:jc w:val="left"/>
              <w:textAlignment w:val="auto"/>
              <w:rPr>
                <w:rFonts w:ascii="宋体" w:hAnsi="宋体" w:cs="宋体"/>
                <w:b w:val="0"/>
                <w:bCs w:val="0"/>
                <w:sz w:val="18"/>
                <w:szCs w:val="18"/>
              </w:rPr>
            </w:pPr>
            <w:r>
              <w:rPr>
                <w:rFonts w:ascii="宋体" w:hAnsi="宋体"/>
                <w:b w:val="0"/>
                <w:bCs w:val="0"/>
                <w:sz w:val="18"/>
                <w:szCs w:val="18"/>
              </w:rPr>
              <w:t>3</w:t>
            </w:r>
            <w:r>
              <w:rPr>
                <w:rFonts w:hint="eastAsia" w:ascii="宋体" w:hAnsi="宋体"/>
                <w:b w:val="0"/>
                <w:bCs w:val="0"/>
                <w:sz w:val="18"/>
                <w:szCs w:val="18"/>
              </w:rPr>
              <w:t>.能力目标：使学生学会运用马克思主义立场观点方法观察分析问题，</w:t>
            </w:r>
            <w:r>
              <w:rPr>
                <w:rFonts w:ascii="宋体" w:hAnsi="宋体"/>
                <w:b w:val="0"/>
                <w:bCs w:val="0"/>
                <w:sz w:val="18"/>
                <w:szCs w:val="18"/>
              </w:rPr>
              <w:t>不断提高运用</w:t>
            </w:r>
            <w:r>
              <w:rPr>
                <w:rFonts w:hint="eastAsia" w:ascii="宋体" w:hAnsi="宋体"/>
                <w:b w:val="0"/>
                <w:bCs w:val="0"/>
                <w:sz w:val="18"/>
                <w:szCs w:val="18"/>
              </w:rPr>
              <w:t>最新的</w:t>
            </w:r>
            <w:r>
              <w:rPr>
                <w:rFonts w:ascii="宋体" w:hAnsi="宋体"/>
                <w:b w:val="0"/>
                <w:bCs w:val="0"/>
                <w:sz w:val="18"/>
                <w:szCs w:val="18"/>
              </w:rPr>
              <w:t>科学理论武装头脑、指导实践</w:t>
            </w:r>
            <w:r>
              <w:rPr>
                <w:rFonts w:hint="eastAsia" w:ascii="宋体" w:hAnsi="宋体"/>
                <w:b w:val="0"/>
                <w:bCs w:val="0"/>
                <w:sz w:val="18"/>
                <w:szCs w:val="18"/>
              </w:rPr>
              <w:t>水平，</w:t>
            </w:r>
            <w:r>
              <w:rPr>
                <w:rFonts w:ascii="宋体" w:hAnsi="宋体"/>
                <w:b w:val="0"/>
                <w:bCs w:val="0"/>
                <w:sz w:val="18"/>
                <w:szCs w:val="18"/>
              </w:rPr>
              <w:t>坚定马克思主义的信</w:t>
            </w:r>
            <w:r>
              <w:rPr>
                <w:rFonts w:hint="eastAsia" w:ascii="宋体" w:hAnsi="宋体"/>
                <w:b w:val="0"/>
                <w:bCs w:val="0"/>
                <w:sz w:val="18"/>
                <w:szCs w:val="18"/>
              </w:rPr>
              <w:t>仰、中国特色社会主义的信念、中华民族伟大复兴中国梦的信心，增强建设社会主义现代化强国和实现中华民族伟大复兴中国梦的使命感。</w:t>
            </w:r>
          </w:p>
        </w:tc>
        <w:tc>
          <w:tcPr>
            <w:tcW w:w="29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第一讲 马克思主义中国化新的飞跃</w:t>
            </w:r>
          </w:p>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第二讲 坚持和发展中国特色社会主义总任务</w:t>
            </w:r>
          </w:p>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第三讲 坚持党的全面领导</w:t>
            </w:r>
          </w:p>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第四讲 坚持以人民为中心的发展思想</w:t>
            </w:r>
          </w:p>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 xml:space="preserve">第五讲 </w:t>
            </w:r>
            <w:r>
              <w:rPr>
                <w:rFonts w:ascii="宋体" w:hAnsi="宋体"/>
                <w:b w:val="0"/>
                <w:bCs w:val="0"/>
                <w:sz w:val="18"/>
                <w:szCs w:val="18"/>
              </w:rPr>
              <w:t xml:space="preserve"> </w:t>
            </w:r>
            <w:r>
              <w:rPr>
                <w:rFonts w:hint="eastAsia" w:ascii="宋体" w:hAnsi="宋体"/>
                <w:b w:val="0"/>
                <w:bCs w:val="0"/>
                <w:sz w:val="18"/>
                <w:szCs w:val="18"/>
              </w:rPr>
              <w:t>以新发展理念引领高质量发展</w:t>
            </w:r>
          </w:p>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第六讲 全面深化改革</w:t>
            </w:r>
          </w:p>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第七讲 发展全过程人民民主</w:t>
            </w:r>
          </w:p>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第八讲 全面依法治国</w:t>
            </w:r>
          </w:p>
          <w:p>
            <w:pPr>
              <w:adjustRightInd w:val="0"/>
              <w:snapToGrid w:val="0"/>
              <w:spacing w:line="240" w:lineRule="atLeast"/>
              <w:jc w:val="left"/>
              <w:rPr>
                <w:rFonts w:ascii="宋体" w:hAnsi="宋体" w:cs="宋体"/>
                <w:b w:val="0"/>
                <w:bCs w:val="0"/>
                <w:sz w:val="18"/>
                <w:szCs w:val="18"/>
              </w:rPr>
            </w:pPr>
          </w:p>
        </w:tc>
        <w:tc>
          <w:tcPr>
            <w:tcW w:w="3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ascii="宋体" w:hAnsi="宋体" w:cs="宋体"/>
                <w:b w:val="0"/>
                <w:bCs w:val="0"/>
                <w:sz w:val="18"/>
                <w:szCs w:val="18"/>
              </w:rPr>
            </w:pPr>
            <w:r>
              <w:rPr>
                <w:rFonts w:hint="eastAsia" w:ascii="宋体" w:hAnsi="宋体" w:cs="宋体"/>
                <w:b w:val="0"/>
                <w:bCs w:val="0"/>
                <w:kern w:val="0"/>
                <w:sz w:val="18"/>
                <w:szCs w:val="18"/>
                <w:shd w:val="clear" w:color="auto" w:fill="FFFFFF"/>
                <w:lang w:bidi="ar"/>
              </w:rPr>
              <w:t>1</w:t>
            </w:r>
            <w:r>
              <w:rPr>
                <w:rFonts w:ascii="宋体" w:hAnsi="宋体" w:cs="宋体"/>
                <w:b w:val="0"/>
                <w:bCs w:val="0"/>
                <w:kern w:val="0"/>
                <w:sz w:val="18"/>
                <w:szCs w:val="18"/>
                <w:shd w:val="clear" w:color="auto" w:fill="FFFFFF"/>
                <w:lang w:bidi="ar"/>
              </w:rPr>
              <w:t>.</w:t>
            </w:r>
            <w:r>
              <w:rPr>
                <w:rFonts w:hint="eastAsia" w:ascii="宋体" w:hAnsi="宋体" w:cs="宋体"/>
                <w:b w:val="0"/>
                <w:bCs w:val="0"/>
                <w:kern w:val="0"/>
                <w:sz w:val="18"/>
                <w:szCs w:val="18"/>
                <w:shd w:val="clear" w:color="auto" w:fill="FFFFFF"/>
                <w:lang w:bidi="ar"/>
              </w:rPr>
              <w:t>开课要求：</w:t>
            </w:r>
            <w:r>
              <w:rPr>
                <w:rFonts w:hint="eastAsia" w:ascii="宋体" w:hAnsi="宋体" w:cs="宋体"/>
                <w:b w:val="0"/>
                <w:bCs w:val="0"/>
                <w:sz w:val="18"/>
                <w:szCs w:val="18"/>
              </w:rPr>
              <w:t>根据我校学生实际情况，于第2学期9-</w:t>
            </w:r>
            <w:r>
              <w:rPr>
                <w:rFonts w:ascii="宋体" w:hAnsi="宋体" w:cs="宋体"/>
                <w:b w:val="0"/>
                <w:bCs w:val="0"/>
                <w:sz w:val="18"/>
                <w:szCs w:val="18"/>
              </w:rPr>
              <w:t>16</w:t>
            </w:r>
            <w:r>
              <w:rPr>
                <w:rFonts w:hint="eastAsia" w:ascii="宋体" w:hAnsi="宋体" w:cs="宋体"/>
                <w:b w:val="0"/>
                <w:bCs w:val="0"/>
                <w:sz w:val="18"/>
                <w:szCs w:val="18"/>
              </w:rPr>
              <w:t>周开设“习近平新时代中国特色社会主义理论体系概论”，本学期每周3课时共2</w:t>
            </w:r>
            <w:r>
              <w:rPr>
                <w:rFonts w:ascii="宋体" w:hAnsi="宋体" w:cs="宋体"/>
                <w:b w:val="0"/>
                <w:bCs w:val="0"/>
                <w:sz w:val="18"/>
                <w:szCs w:val="18"/>
              </w:rPr>
              <w:t>4</w:t>
            </w:r>
            <w:r>
              <w:rPr>
                <w:rFonts w:hint="eastAsia" w:ascii="宋体" w:hAnsi="宋体" w:cs="宋体"/>
                <w:b w:val="0"/>
                <w:bCs w:val="0"/>
                <w:sz w:val="18"/>
                <w:szCs w:val="18"/>
              </w:rPr>
              <w:t>课时。学分是</w:t>
            </w:r>
            <w:r>
              <w:rPr>
                <w:rFonts w:ascii="宋体" w:hAnsi="宋体" w:cs="宋体"/>
                <w:b w:val="0"/>
                <w:bCs w:val="0"/>
                <w:sz w:val="18"/>
                <w:szCs w:val="18"/>
              </w:rPr>
              <w:t>1.5</w:t>
            </w:r>
            <w:r>
              <w:rPr>
                <w:rFonts w:hint="eastAsia" w:ascii="宋体" w:hAnsi="宋体" w:cs="宋体"/>
                <w:b w:val="0"/>
                <w:bCs w:val="0"/>
                <w:sz w:val="18"/>
                <w:szCs w:val="18"/>
              </w:rPr>
              <w:t>学分，理论课时</w:t>
            </w:r>
            <w:r>
              <w:rPr>
                <w:rFonts w:ascii="宋体" w:hAnsi="宋体" w:cs="宋体"/>
                <w:b w:val="0"/>
                <w:bCs w:val="0"/>
                <w:sz w:val="18"/>
                <w:szCs w:val="18"/>
              </w:rPr>
              <w:t>20</w:t>
            </w:r>
            <w:r>
              <w:rPr>
                <w:rFonts w:hint="eastAsia" w:ascii="宋体" w:hAnsi="宋体" w:cs="宋体"/>
                <w:b w:val="0"/>
                <w:bCs w:val="0"/>
                <w:sz w:val="18"/>
                <w:szCs w:val="18"/>
              </w:rPr>
              <w:t>课时，实践课时</w:t>
            </w:r>
            <w:r>
              <w:rPr>
                <w:rFonts w:ascii="宋体" w:hAnsi="宋体" w:cs="宋体"/>
                <w:b w:val="0"/>
                <w:bCs w:val="0"/>
                <w:sz w:val="18"/>
                <w:szCs w:val="18"/>
              </w:rPr>
              <w:t>4</w:t>
            </w:r>
            <w:r>
              <w:rPr>
                <w:rFonts w:hint="eastAsia" w:ascii="宋体" w:hAnsi="宋体" w:cs="宋体"/>
                <w:b w:val="0"/>
                <w:bCs w:val="0"/>
                <w:sz w:val="18"/>
                <w:szCs w:val="18"/>
              </w:rPr>
              <w:t>课时。</w:t>
            </w:r>
          </w:p>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hint="eastAsia" w:ascii="宋体" w:hAnsi="宋体"/>
                <w:b w:val="0"/>
                <w:bCs w:val="0"/>
                <w:sz w:val="18"/>
                <w:szCs w:val="18"/>
              </w:rPr>
            </w:pPr>
            <w:r>
              <w:rPr>
                <w:rFonts w:hint="eastAsia" w:ascii="宋体" w:hAnsi="宋体" w:cs="宋体"/>
                <w:b w:val="0"/>
                <w:bCs w:val="0"/>
                <w:sz w:val="18"/>
                <w:szCs w:val="18"/>
              </w:rPr>
              <w:t>2</w:t>
            </w:r>
            <w:r>
              <w:rPr>
                <w:rFonts w:ascii="宋体" w:hAnsi="宋体" w:cs="宋体"/>
                <w:b w:val="0"/>
                <w:bCs w:val="0"/>
                <w:sz w:val="18"/>
                <w:szCs w:val="18"/>
              </w:rPr>
              <w:t>.</w:t>
            </w:r>
            <w:r>
              <w:rPr>
                <w:rFonts w:hint="eastAsia" w:ascii="宋体" w:hAnsi="宋体" w:cs="宋体"/>
                <w:b w:val="0"/>
                <w:bCs w:val="0"/>
                <w:sz w:val="18"/>
                <w:szCs w:val="18"/>
              </w:rPr>
              <w:t>课程教学模式：本课程首先充分考虑学生的认知习惯和学习特点、课程教学时间等因素，采取专题式教学形式，在教学中要求学生注重理论与实际的结合。其次教学形式</w:t>
            </w:r>
            <w:r>
              <w:rPr>
                <w:rFonts w:hint="eastAsia" w:ascii="宋体" w:hAnsi="宋体"/>
                <w:b w:val="0"/>
                <w:bCs w:val="0"/>
                <w:sz w:val="18"/>
                <w:szCs w:val="18"/>
              </w:rPr>
              <w:t>注重多元融合，结合现代多媒体教学手段，将网络资源和多媒体手段充分融入专题化教学，实现线上线下资源共享、课内课外师生互动，通过互动提高教学实效性、增强学生学习获得感。</w:t>
            </w:r>
          </w:p>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ascii="宋体" w:hAnsi="宋体" w:cs="宋体"/>
                <w:b w:val="0"/>
                <w:bCs w:val="0"/>
                <w:kern w:val="0"/>
                <w:sz w:val="18"/>
                <w:szCs w:val="18"/>
              </w:rPr>
            </w:pPr>
            <w:r>
              <w:rPr>
                <w:rFonts w:hint="eastAsia" w:ascii="宋体" w:hAnsi="宋体" w:eastAsia="宋体" w:cs="宋体"/>
                <w:b w:val="0"/>
                <w:bCs w:val="0"/>
                <w:kern w:val="2"/>
                <w:sz w:val="18"/>
                <w:szCs w:val="18"/>
                <w:lang w:val="en-US" w:eastAsia="zh-CN" w:bidi="ar-SA"/>
              </w:rPr>
              <w:t>3.考核形式：采取理论考核与实践考核相结合的考核式，注重对学生学习全过程的考核。</w:t>
            </w:r>
          </w:p>
        </w:tc>
      </w:tr>
    </w:tbl>
    <w:p>
      <w:pPr>
        <w:spacing w:line="360" w:lineRule="auto"/>
        <w:rPr>
          <w:rFonts w:ascii="宋体" w:hAnsi="宋体"/>
          <w:b/>
          <w:sz w:val="24"/>
        </w:rPr>
      </w:pPr>
    </w:p>
    <w:p>
      <w:pPr>
        <w:spacing w:line="360" w:lineRule="auto"/>
        <w:rPr>
          <w:rFonts w:ascii="宋体" w:hAnsi="宋体"/>
          <w:b/>
          <w:sz w:val="24"/>
        </w:rPr>
      </w:pPr>
    </w:p>
    <w:tbl>
      <w:tblPr>
        <w:tblStyle w:val="14"/>
        <w:tblW w:w="54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700"/>
        <w:gridCol w:w="3014"/>
        <w:gridCol w:w="2727"/>
        <w:gridCol w:w="3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center"/>
        </w:trPr>
        <w:tc>
          <w:tcPr>
            <w:tcW w:w="10141" w:type="dxa"/>
            <w:gridSpan w:val="5"/>
            <w:tcBorders>
              <w:top w:val="single" w:color="auto" w:sz="4" w:space="0"/>
              <w:left w:val="single" w:color="auto" w:sz="4" w:space="0"/>
              <w:bottom w:val="single" w:color="auto" w:sz="4" w:space="0"/>
            </w:tcBorders>
            <w:vAlign w:val="center"/>
          </w:tcPr>
          <w:p>
            <w:pPr>
              <w:adjustRightInd w:val="0"/>
              <w:snapToGrid w:val="0"/>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szCs w:val="21"/>
                <w:lang w:val="en-US" w:eastAsia="zh-CN"/>
              </w:rPr>
              <w:t>0431123004</w:t>
            </w:r>
          </w:p>
          <w:p>
            <w:pPr>
              <w:adjustRightInd w:val="0"/>
              <w:snapToGrid w:val="0"/>
              <w:rPr>
                <w:rFonts w:ascii="宋体" w:hAnsi="宋体"/>
                <w:szCs w:val="21"/>
              </w:rPr>
            </w:pPr>
            <w:r>
              <w:rPr>
                <w:rFonts w:hint="eastAsia" w:ascii="宋体" w:hAnsi="宋体"/>
                <w:b/>
                <w:bCs/>
                <w:szCs w:val="21"/>
              </w:rPr>
              <w:t>课程性质：</w:t>
            </w:r>
            <w:r>
              <w:rPr>
                <w:rFonts w:hint="eastAsia" w:ascii="宋体" w:hAnsi="宋体" w:cs="宋体"/>
                <w:szCs w:val="21"/>
              </w:rPr>
              <w:sym w:font="Wingdings" w:char="00FE"/>
            </w:r>
            <w:r>
              <w:rPr>
                <w:rFonts w:hint="eastAsia" w:ascii="宋体" w:hAnsi="宋体"/>
                <w:szCs w:val="21"/>
              </w:rPr>
              <w:t xml:space="preserve">必修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sym w:font="Wingdings" w:char="00A8"/>
            </w:r>
            <w:r>
              <w:rPr>
                <w:rFonts w:hint="eastAsia" w:ascii="宋体" w:hAnsi="宋体"/>
                <w:szCs w:val="21"/>
              </w:rPr>
              <w:t xml:space="preserve">A类 </w:t>
            </w:r>
            <w:r>
              <w:rPr>
                <w:rFonts w:ascii="宋体" w:hAnsi="宋体"/>
                <w:szCs w:val="21"/>
              </w:rPr>
              <w:t xml:space="preserve"> </w:t>
            </w:r>
            <w:r>
              <w:rPr>
                <w:rFonts w:hint="eastAsia" w:ascii="宋体" w:hAnsi="宋体" w:cs="宋体"/>
                <w:szCs w:val="21"/>
              </w:rPr>
              <w:sym w:font="Wingdings" w:char="0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rPr>
                <w:rFonts w:ascii="宋体" w:hAnsi="宋体" w:cs="宋体"/>
                <w:szCs w:val="21"/>
              </w:rPr>
            </w:pPr>
            <w:r>
              <w:rPr>
                <w:rFonts w:hint="eastAsia" w:ascii="宋体" w:hAnsi="宋体"/>
                <w:b/>
                <w:bCs/>
                <w:szCs w:val="21"/>
              </w:rPr>
              <w:t>学分：1</w:t>
            </w:r>
            <w:r>
              <w:rPr>
                <w:rFonts w:ascii="宋体" w:hAnsi="宋体"/>
                <w:b/>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课程属性</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课程名称</w:t>
            </w:r>
          </w:p>
        </w:tc>
        <w:tc>
          <w:tcPr>
            <w:tcW w:w="30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课程目标</w:t>
            </w:r>
          </w:p>
        </w:tc>
        <w:tc>
          <w:tcPr>
            <w:tcW w:w="27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主要内容</w:t>
            </w:r>
          </w:p>
        </w:tc>
        <w:tc>
          <w:tcPr>
            <w:tcW w:w="30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35" w:hRule="atLeast"/>
          <w:jc w:val="center"/>
        </w:trPr>
        <w:tc>
          <w:tcPr>
            <w:tcW w:w="696" w:type="dxa"/>
            <w:tcBorders>
              <w:left w:val="single" w:color="auto" w:sz="4" w:space="0"/>
              <w:right w:val="single" w:color="auto" w:sz="4" w:space="0"/>
            </w:tcBorders>
            <w:vAlign w:val="center"/>
          </w:tcPr>
          <w:p>
            <w:pPr>
              <w:widowControl/>
              <w:adjustRightInd w:val="0"/>
              <w:snapToGrid w:val="0"/>
              <w:spacing w:line="240" w:lineRule="exact"/>
              <w:jc w:val="left"/>
              <w:rPr>
                <w:rFonts w:ascii="宋体" w:hAnsi="宋体" w:cs="宋体"/>
                <w:b/>
                <w:bCs/>
                <w:sz w:val="18"/>
                <w:szCs w:val="18"/>
              </w:rPr>
            </w:pPr>
            <w:r>
              <w:rPr>
                <w:rFonts w:hint="eastAsia" w:ascii="宋体" w:hAnsi="宋体" w:cs="宋体"/>
                <w:sz w:val="18"/>
                <w:szCs w:val="18"/>
              </w:rPr>
              <w:t>公共基础课程</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宋体" w:hAnsi="宋体" w:cs="宋体"/>
                <w:sz w:val="18"/>
                <w:szCs w:val="18"/>
              </w:rPr>
            </w:pPr>
            <w:r>
              <w:rPr>
                <w:rFonts w:hint="eastAsia" w:ascii="宋体" w:hAnsi="宋体" w:cs="宋体"/>
                <w:sz w:val="18"/>
                <w:szCs w:val="18"/>
              </w:rPr>
              <w:t>习近平新时代中国特色社会主义思想概论</w:t>
            </w:r>
          </w:p>
          <w:p>
            <w:pPr>
              <w:widowControl/>
              <w:jc w:val="left"/>
              <w:textAlignment w:val="center"/>
              <w:rPr>
                <w:rFonts w:ascii="宋体" w:hAnsi="宋体" w:cs="宋体"/>
                <w:sz w:val="20"/>
                <w:szCs w:val="20"/>
              </w:rPr>
            </w:pPr>
            <w:r>
              <w:rPr>
                <w:rFonts w:hint="eastAsia" w:ascii="宋体" w:hAnsi="宋体" w:cs="宋体"/>
                <w:sz w:val="18"/>
                <w:szCs w:val="18"/>
              </w:rPr>
              <w:t>2</w:t>
            </w:r>
          </w:p>
        </w:tc>
        <w:tc>
          <w:tcPr>
            <w:tcW w:w="30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360" w:firstLineChars="200"/>
              <w:jc w:val="both"/>
              <w:textAlignment w:val="auto"/>
              <w:rPr>
                <w:rFonts w:hint="eastAsia" w:ascii="宋体" w:hAnsi="宋体" w:eastAsia="宋体"/>
                <w:b w:val="0"/>
                <w:bCs w:val="0"/>
                <w:sz w:val="18"/>
                <w:szCs w:val="18"/>
                <w:lang w:val="en-US" w:eastAsia="zh-CN"/>
              </w:rPr>
            </w:pPr>
            <w:r>
              <w:rPr>
                <w:rFonts w:hint="eastAsia" w:ascii="宋体" w:hAnsi="宋体"/>
                <w:b w:val="0"/>
                <w:bCs w:val="0"/>
                <w:sz w:val="18"/>
                <w:szCs w:val="18"/>
              </w:rPr>
              <w:t>习近平新时代中国特色社会主义思想概论是中宣部、教育部规定的思想政治理论课的必修课之一</w:t>
            </w:r>
            <w:r>
              <w:rPr>
                <w:rFonts w:hint="eastAsia" w:ascii="宋体" w:hAnsi="宋体"/>
                <w:b w:val="0"/>
                <w:bCs w:val="0"/>
                <w:sz w:val="18"/>
                <w:szCs w:val="18"/>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1</w:t>
            </w:r>
            <w:r>
              <w:rPr>
                <w:rFonts w:ascii="宋体" w:hAnsi="宋体"/>
                <w:b w:val="0"/>
                <w:bCs w:val="0"/>
                <w:sz w:val="18"/>
                <w:szCs w:val="18"/>
              </w:rPr>
              <w:t>.</w:t>
            </w:r>
            <w:r>
              <w:rPr>
                <w:rFonts w:hint="eastAsia" w:ascii="宋体" w:hAnsi="宋体"/>
                <w:b w:val="0"/>
                <w:bCs w:val="0"/>
                <w:sz w:val="18"/>
                <w:szCs w:val="18"/>
              </w:rPr>
              <w:t>素质目标：通过习近平新时代中国特色社会主义理论体系概论学习，引导学生树立共产主义远大理想和中国特色社会主义共同理想，坚定“四个自信”，</w:t>
            </w:r>
            <w:r>
              <w:rPr>
                <w:rFonts w:ascii="宋体" w:hAnsi="宋体"/>
                <w:b w:val="0"/>
                <w:bCs w:val="0"/>
                <w:sz w:val="18"/>
                <w:szCs w:val="18"/>
              </w:rPr>
              <w:t>坚决做到“两个维护”，</w:t>
            </w:r>
            <w:r>
              <w:rPr>
                <w:rFonts w:hint="eastAsia" w:ascii="宋体" w:hAnsi="宋体"/>
                <w:b w:val="0"/>
                <w:bCs w:val="0"/>
                <w:sz w:val="18"/>
                <w:szCs w:val="18"/>
              </w:rPr>
              <w:t>厚植爱国主义情怀，把爱国情、强国志、报国行自觉融入建设社会主义现代化强国、实现中华民族伟大复兴的奋斗之中。</w:t>
            </w:r>
            <w:r>
              <w:rPr>
                <w:rFonts w:ascii="宋体" w:hAnsi="宋体"/>
                <w:b w:val="0"/>
                <w:bCs w:val="0"/>
                <w:sz w:val="18"/>
                <w:szCs w:val="18"/>
              </w:rPr>
              <w:t xml:space="preserve"> </w:t>
            </w:r>
          </w:p>
          <w:p>
            <w:pPr>
              <w:keepNext w:val="0"/>
              <w:keepLines w:val="0"/>
              <w:pageBreakBefore w:val="0"/>
              <w:widowControl w:val="0"/>
              <w:kinsoku/>
              <w:wordWrap/>
              <w:overflowPunct/>
              <w:topLinePunct w:val="0"/>
              <w:autoSpaceDE/>
              <w:autoSpaceDN/>
              <w:bidi w:val="0"/>
              <w:adjustRightInd w:val="0"/>
              <w:snapToGrid w:val="0"/>
              <w:spacing w:line="320" w:lineRule="exact"/>
              <w:ind w:firstLine="360" w:firstLineChars="200"/>
              <w:jc w:val="both"/>
              <w:textAlignment w:val="auto"/>
              <w:rPr>
                <w:rFonts w:ascii="宋体" w:hAnsi="宋体"/>
                <w:b w:val="0"/>
                <w:bCs w:val="0"/>
                <w:sz w:val="18"/>
                <w:szCs w:val="18"/>
              </w:rPr>
            </w:pPr>
            <w:r>
              <w:rPr>
                <w:rFonts w:ascii="宋体" w:hAnsi="宋体"/>
                <w:b w:val="0"/>
                <w:bCs w:val="0"/>
                <w:sz w:val="18"/>
                <w:szCs w:val="18"/>
              </w:rPr>
              <w:t>2</w:t>
            </w:r>
            <w:r>
              <w:rPr>
                <w:rFonts w:hint="eastAsia" w:ascii="宋体" w:hAnsi="宋体"/>
                <w:b w:val="0"/>
                <w:bCs w:val="0"/>
                <w:sz w:val="18"/>
                <w:szCs w:val="18"/>
              </w:rPr>
              <w:t>.知识目标：</w:t>
            </w:r>
            <w:r>
              <w:rPr>
                <w:rFonts w:ascii="宋体" w:hAnsi="宋体"/>
                <w:b w:val="0"/>
                <w:bCs w:val="0"/>
                <w:sz w:val="18"/>
                <w:szCs w:val="18"/>
              </w:rPr>
              <w:t>通过</w:t>
            </w:r>
            <w:r>
              <w:rPr>
                <w:rFonts w:hint="eastAsia" w:ascii="宋体" w:hAnsi="宋体"/>
                <w:b w:val="0"/>
                <w:bCs w:val="0"/>
                <w:sz w:val="18"/>
                <w:szCs w:val="18"/>
              </w:rPr>
              <w:t>系统学习和理论阐释的方式，运用理论与实践、历史与现实相结合的方法</w:t>
            </w:r>
            <w:r>
              <w:rPr>
                <w:rFonts w:ascii="宋体" w:hAnsi="宋体"/>
                <w:b w:val="0"/>
                <w:bCs w:val="0"/>
                <w:sz w:val="18"/>
                <w:szCs w:val="18"/>
              </w:rPr>
              <w:t>，</w:t>
            </w:r>
            <w:r>
              <w:rPr>
                <w:rFonts w:hint="eastAsia" w:ascii="宋体" w:hAnsi="宋体"/>
                <w:b w:val="0"/>
                <w:bCs w:val="0"/>
                <w:sz w:val="18"/>
                <w:szCs w:val="18"/>
              </w:rPr>
              <w:t>引导学生全面深入地理解</w:t>
            </w:r>
            <w:r>
              <w:rPr>
                <w:rFonts w:ascii="宋体" w:hAnsi="宋体"/>
                <w:b w:val="0"/>
                <w:bCs w:val="0"/>
                <w:sz w:val="18"/>
                <w:szCs w:val="18"/>
              </w:rPr>
              <w:t>习近平新时代中国特色社会主义思想形成的时代背景、核心要义、精神实质、丰富内涵</w:t>
            </w:r>
            <w:r>
              <w:rPr>
                <w:rFonts w:hint="eastAsia" w:ascii="宋体" w:hAnsi="宋体"/>
                <w:b w:val="0"/>
                <w:bCs w:val="0"/>
                <w:sz w:val="18"/>
                <w:szCs w:val="18"/>
              </w:rPr>
              <w:t>、</w:t>
            </w:r>
            <w:r>
              <w:rPr>
                <w:rFonts w:ascii="宋体" w:hAnsi="宋体"/>
                <w:b w:val="0"/>
                <w:bCs w:val="0"/>
                <w:sz w:val="18"/>
                <w:szCs w:val="18"/>
              </w:rPr>
              <w:t>历史地位和实践要求</w:t>
            </w:r>
            <w:r>
              <w:rPr>
                <w:rFonts w:hint="eastAsia" w:ascii="宋体" w:hAnsi="宋体"/>
                <w:b w:val="0"/>
                <w:bCs w:val="0"/>
                <w:sz w:val="18"/>
                <w:szCs w:val="18"/>
              </w:rPr>
              <w:t>等等，理解其蕴含和体现的马克思主义基本立场、观点和方法，增进对其科学性系统性的把握，提高学习和运用的主动性和自觉性。</w:t>
            </w:r>
          </w:p>
          <w:p>
            <w:pPr>
              <w:keepNext w:val="0"/>
              <w:keepLines w:val="0"/>
              <w:pageBreakBefore w:val="0"/>
              <w:widowControl w:val="0"/>
              <w:kinsoku/>
              <w:wordWrap/>
              <w:overflowPunct/>
              <w:topLinePunct w:val="0"/>
              <w:autoSpaceDE/>
              <w:autoSpaceDN/>
              <w:bidi w:val="0"/>
              <w:adjustRightInd w:val="0"/>
              <w:snapToGrid w:val="0"/>
              <w:spacing w:line="320" w:lineRule="exact"/>
              <w:ind w:firstLine="360" w:firstLineChars="200"/>
              <w:jc w:val="both"/>
              <w:textAlignment w:val="auto"/>
              <w:rPr>
                <w:rFonts w:ascii="宋体" w:hAnsi="宋体"/>
                <w:b w:val="0"/>
                <w:bCs w:val="0"/>
                <w:sz w:val="18"/>
                <w:szCs w:val="18"/>
              </w:rPr>
            </w:pPr>
            <w:r>
              <w:rPr>
                <w:rFonts w:ascii="宋体" w:hAnsi="宋体"/>
                <w:b w:val="0"/>
                <w:bCs w:val="0"/>
                <w:sz w:val="18"/>
                <w:szCs w:val="18"/>
              </w:rPr>
              <w:t>3</w:t>
            </w:r>
            <w:r>
              <w:rPr>
                <w:rFonts w:hint="eastAsia" w:ascii="宋体" w:hAnsi="宋体"/>
                <w:b w:val="0"/>
                <w:bCs w:val="0"/>
                <w:sz w:val="18"/>
                <w:szCs w:val="18"/>
              </w:rPr>
              <w:t>.能力目标：使学生学会运用马克思主义立场观点方法观察分析问题，</w:t>
            </w:r>
            <w:r>
              <w:rPr>
                <w:rFonts w:ascii="宋体" w:hAnsi="宋体"/>
                <w:b w:val="0"/>
                <w:bCs w:val="0"/>
                <w:sz w:val="18"/>
                <w:szCs w:val="18"/>
              </w:rPr>
              <w:t>不断提高运用</w:t>
            </w:r>
            <w:r>
              <w:rPr>
                <w:rFonts w:hint="eastAsia" w:ascii="宋体" w:hAnsi="宋体"/>
                <w:b w:val="0"/>
                <w:bCs w:val="0"/>
                <w:sz w:val="18"/>
                <w:szCs w:val="18"/>
              </w:rPr>
              <w:t>最新的</w:t>
            </w:r>
            <w:r>
              <w:rPr>
                <w:rFonts w:ascii="宋体" w:hAnsi="宋体"/>
                <w:b w:val="0"/>
                <w:bCs w:val="0"/>
                <w:sz w:val="18"/>
                <w:szCs w:val="18"/>
              </w:rPr>
              <w:t>科学理论武装头脑、指导实践</w:t>
            </w:r>
            <w:r>
              <w:rPr>
                <w:rFonts w:hint="eastAsia" w:ascii="宋体" w:hAnsi="宋体"/>
                <w:b w:val="0"/>
                <w:bCs w:val="0"/>
                <w:sz w:val="18"/>
                <w:szCs w:val="18"/>
              </w:rPr>
              <w:t>水平，</w:t>
            </w:r>
            <w:r>
              <w:rPr>
                <w:rFonts w:ascii="宋体" w:hAnsi="宋体"/>
                <w:b w:val="0"/>
                <w:bCs w:val="0"/>
                <w:sz w:val="18"/>
                <w:szCs w:val="18"/>
              </w:rPr>
              <w:t>坚定马克思主义的信</w:t>
            </w:r>
            <w:r>
              <w:rPr>
                <w:rFonts w:hint="eastAsia" w:ascii="宋体" w:hAnsi="宋体"/>
                <w:b w:val="0"/>
                <w:bCs w:val="0"/>
                <w:sz w:val="18"/>
                <w:szCs w:val="18"/>
              </w:rPr>
              <w:t>仰、中国特色社会主义的信念、中华民族伟大复兴中国梦的信心，增强建设社会主义现代化强国和实现中华民族伟大复兴中国梦的使命感。</w:t>
            </w:r>
          </w:p>
        </w:tc>
        <w:tc>
          <w:tcPr>
            <w:tcW w:w="2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第九讲 建设社会主义文化强国</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第十讲 加强以人民为中心的社会建设</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第十一讲 建设社会主义生态文明</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第十二讲 建设巩固国防和强大的人民军队</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第十三讲 全面贯彻落实总体国家安全观</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第十四讲 坚持“一国两制”和推进祖国统一</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第十五讲 推动构建人类命运共同体</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 xml:space="preserve">第十六讲 全面从严治党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ascii="宋体" w:hAnsi="宋体"/>
                <w:b w:val="0"/>
                <w:bCs w:val="0"/>
                <w:sz w:val="18"/>
                <w:szCs w:val="18"/>
              </w:rPr>
            </w:pPr>
            <w:r>
              <w:rPr>
                <w:rFonts w:hint="eastAsia" w:ascii="宋体" w:hAnsi="宋体"/>
                <w:b w:val="0"/>
                <w:bCs w:val="0"/>
                <w:sz w:val="18"/>
                <w:szCs w:val="18"/>
              </w:rPr>
              <w:t>结语 在新征程中勇当开路先锋，争当事业闯将</w:t>
            </w:r>
          </w:p>
        </w:tc>
        <w:tc>
          <w:tcPr>
            <w:tcW w:w="3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80" w:lineRule="exact"/>
              <w:ind w:firstLine="360" w:firstLineChars="200"/>
              <w:textAlignment w:val="auto"/>
              <w:rPr>
                <w:rFonts w:ascii="宋体" w:hAnsi="宋体"/>
                <w:b w:val="0"/>
                <w:bCs w:val="0"/>
                <w:sz w:val="18"/>
                <w:szCs w:val="18"/>
              </w:rPr>
            </w:pPr>
            <w:r>
              <w:rPr>
                <w:rFonts w:hint="eastAsia" w:ascii="宋体" w:hAnsi="宋体"/>
                <w:b w:val="0"/>
                <w:bCs w:val="0"/>
                <w:sz w:val="18"/>
                <w:szCs w:val="18"/>
              </w:rPr>
              <w:t>1．开课要求：根据我校学生实际情况，于第</w:t>
            </w:r>
            <w:r>
              <w:rPr>
                <w:rFonts w:ascii="宋体" w:hAnsi="宋体"/>
                <w:b w:val="0"/>
                <w:bCs w:val="0"/>
                <w:sz w:val="18"/>
                <w:szCs w:val="18"/>
              </w:rPr>
              <w:t>3</w:t>
            </w:r>
            <w:r>
              <w:rPr>
                <w:rFonts w:hint="eastAsia" w:ascii="宋体" w:hAnsi="宋体"/>
                <w:b w:val="0"/>
                <w:bCs w:val="0"/>
                <w:sz w:val="18"/>
                <w:szCs w:val="18"/>
              </w:rPr>
              <w:t>学期</w:t>
            </w:r>
            <w:r>
              <w:rPr>
                <w:rFonts w:ascii="宋体" w:hAnsi="宋体"/>
                <w:b w:val="0"/>
                <w:bCs w:val="0"/>
                <w:sz w:val="18"/>
                <w:szCs w:val="18"/>
              </w:rPr>
              <w:t>1</w:t>
            </w:r>
            <w:r>
              <w:rPr>
                <w:rFonts w:hint="eastAsia" w:ascii="宋体" w:hAnsi="宋体"/>
                <w:b w:val="0"/>
                <w:bCs w:val="0"/>
                <w:sz w:val="18"/>
                <w:szCs w:val="18"/>
              </w:rPr>
              <w:t>-</w:t>
            </w:r>
            <w:r>
              <w:rPr>
                <w:rFonts w:ascii="宋体" w:hAnsi="宋体"/>
                <w:b w:val="0"/>
                <w:bCs w:val="0"/>
                <w:sz w:val="18"/>
                <w:szCs w:val="18"/>
              </w:rPr>
              <w:t>8</w:t>
            </w:r>
            <w:r>
              <w:rPr>
                <w:rFonts w:hint="eastAsia" w:ascii="宋体" w:hAnsi="宋体"/>
                <w:b w:val="0"/>
                <w:bCs w:val="0"/>
                <w:sz w:val="18"/>
                <w:szCs w:val="18"/>
              </w:rPr>
              <w:t>周开设“习近平新时代中国特色社会主义理论体系概论”，本学期每周3课时共2</w:t>
            </w:r>
            <w:r>
              <w:rPr>
                <w:rFonts w:ascii="宋体" w:hAnsi="宋体"/>
                <w:b w:val="0"/>
                <w:bCs w:val="0"/>
                <w:sz w:val="18"/>
                <w:szCs w:val="18"/>
              </w:rPr>
              <w:t>4</w:t>
            </w:r>
            <w:r>
              <w:rPr>
                <w:rFonts w:hint="eastAsia" w:ascii="宋体" w:hAnsi="宋体"/>
                <w:b w:val="0"/>
                <w:bCs w:val="0"/>
                <w:sz w:val="18"/>
                <w:szCs w:val="18"/>
              </w:rPr>
              <w:t>课时。学分是</w:t>
            </w:r>
            <w:r>
              <w:rPr>
                <w:rFonts w:ascii="宋体" w:hAnsi="宋体"/>
                <w:b w:val="0"/>
                <w:bCs w:val="0"/>
                <w:sz w:val="18"/>
                <w:szCs w:val="18"/>
              </w:rPr>
              <w:t>1.5</w:t>
            </w:r>
            <w:r>
              <w:rPr>
                <w:rFonts w:hint="eastAsia" w:ascii="宋体" w:hAnsi="宋体"/>
                <w:b w:val="0"/>
                <w:bCs w:val="0"/>
                <w:sz w:val="18"/>
                <w:szCs w:val="18"/>
              </w:rPr>
              <w:t>学分，理论课时</w:t>
            </w:r>
            <w:r>
              <w:rPr>
                <w:rFonts w:ascii="宋体" w:hAnsi="宋体"/>
                <w:b w:val="0"/>
                <w:bCs w:val="0"/>
                <w:sz w:val="18"/>
                <w:szCs w:val="18"/>
              </w:rPr>
              <w:t>20</w:t>
            </w:r>
            <w:r>
              <w:rPr>
                <w:rFonts w:hint="eastAsia" w:ascii="宋体" w:hAnsi="宋体"/>
                <w:b w:val="0"/>
                <w:bCs w:val="0"/>
                <w:sz w:val="18"/>
                <w:szCs w:val="18"/>
              </w:rPr>
              <w:t>课时，实践课时</w:t>
            </w:r>
            <w:r>
              <w:rPr>
                <w:rFonts w:ascii="宋体" w:hAnsi="宋体"/>
                <w:b w:val="0"/>
                <w:bCs w:val="0"/>
                <w:sz w:val="18"/>
                <w:szCs w:val="18"/>
              </w:rPr>
              <w:t>4</w:t>
            </w:r>
            <w:r>
              <w:rPr>
                <w:rFonts w:hint="eastAsia" w:ascii="宋体" w:hAnsi="宋体"/>
                <w:b w:val="0"/>
                <w:bCs w:val="0"/>
                <w:sz w:val="18"/>
                <w:szCs w:val="18"/>
              </w:rPr>
              <w:t>课时。</w:t>
            </w:r>
          </w:p>
          <w:p>
            <w:pPr>
              <w:keepNext w:val="0"/>
              <w:keepLines w:val="0"/>
              <w:pageBreakBefore w:val="0"/>
              <w:widowControl w:val="0"/>
              <w:kinsoku/>
              <w:wordWrap/>
              <w:overflowPunct/>
              <w:topLinePunct w:val="0"/>
              <w:autoSpaceDE/>
              <w:autoSpaceDN/>
              <w:bidi w:val="0"/>
              <w:spacing w:line="280" w:lineRule="exact"/>
              <w:ind w:firstLine="360" w:firstLineChars="200"/>
              <w:textAlignment w:val="auto"/>
              <w:rPr>
                <w:rFonts w:ascii="宋体" w:hAnsi="宋体"/>
                <w:b w:val="0"/>
                <w:bCs w:val="0"/>
                <w:sz w:val="18"/>
                <w:szCs w:val="18"/>
              </w:rPr>
            </w:pPr>
            <w:r>
              <w:rPr>
                <w:rFonts w:hint="eastAsia" w:ascii="宋体" w:hAnsi="宋体"/>
                <w:b w:val="0"/>
                <w:bCs w:val="0"/>
                <w:sz w:val="18"/>
                <w:szCs w:val="18"/>
              </w:rPr>
              <w:t>2</w:t>
            </w:r>
            <w:r>
              <w:rPr>
                <w:rFonts w:ascii="宋体" w:hAnsi="宋体"/>
                <w:b w:val="0"/>
                <w:bCs w:val="0"/>
                <w:sz w:val="18"/>
                <w:szCs w:val="18"/>
              </w:rPr>
              <w:t>.</w:t>
            </w:r>
            <w:r>
              <w:rPr>
                <w:rFonts w:hint="eastAsia" w:ascii="宋体" w:hAnsi="宋体"/>
                <w:b w:val="0"/>
                <w:bCs w:val="0"/>
                <w:sz w:val="18"/>
                <w:szCs w:val="18"/>
              </w:rPr>
              <w:t>课程教学模式：本课程首先充分考虑学生的认知习惯和学习特点、课程教学时间等因素，采取专题式教学形式，在教学中要求学生注重理论与实际的结合。其次教学形式注重多元融合，结合现代多媒体教学手段，将网络资源和多媒体手段充分融入专题化教学，实现线上线下资源共享、课内课外师生互动，通过互动提高教学实效性、增强学生学习获得感。</w:t>
            </w:r>
          </w:p>
          <w:p>
            <w:pPr>
              <w:pStyle w:val="35"/>
              <w:keepNext w:val="0"/>
              <w:keepLines w:val="0"/>
              <w:pageBreakBefore w:val="0"/>
              <w:widowControl w:val="0"/>
              <w:kinsoku/>
              <w:wordWrap/>
              <w:overflowPunct/>
              <w:topLinePunct w:val="0"/>
              <w:autoSpaceDE/>
              <w:autoSpaceDN/>
              <w:bidi w:val="0"/>
              <w:adjustRightInd w:val="0"/>
              <w:snapToGrid w:val="0"/>
              <w:spacing w:line="280" w:lineRule="exact"/>
              <w:ind w:firstLine="360" w:firstLineChars="200"/>
              <w:jc w:val="left"/>
              <w:textAlignment w:val="auto"/>
              <w:rPr>
                <w:rFonts w:ascii="宋体" w:hAnsi="宋体" w:cs="宋体"/>
                <w:b w:val="0"/>
                <w:bCs w:val="0"/>
                <w:kern w:val="0"/>
                <w:sz w:val="18"/>
                <w:szCs w:val="18"/>
              </w:rPr>
            </w:pPr>
            <w:r>
              <w:rPr>
                <w:rFonts w:hint="eastAsia" w:ascii="宋体" w:hAnsi="宋体"/>
                <w:b w:val="0"/>
                <w:bCs w:val="0"/>
                <w:sz w:val="18"/>
                <w:szCs w:val="18"/>
              </w:rPr>
              <w:t>3</w:t>
            </w:r>
            <w:r>
              <w:rPr>
                <w:rFonts w:ascii="宋体" w:hAnsi="宋体"/>
                <w:b w:val="0"/>
                <w:bCs w:val="0"/>
                <w:sz w:val="18"/>
                <w:szCs w:val="18"/>
              </w:rPr>
              <w:t>.</w:t>
            </w:r>
            <w:r>
              <w:rPr>
                <w:rFonts w:hint="eastAsia" w:ascii="宋体" w:hAnsi="宋体"/>
                <w:b w:val="0"/>
                <w:bCs w:val="0"/>
                <w:sz w:val="18"/>
                <w:szCs w:val="18"/>
              </w:rPr>
              <w:t>考核形式：采取理论考核与实践考核相结合的考核方式，注重对学生学习全过程的考核。</w:t>
            </w:r>
          </w:p>
        </w:tc>
      </w:tr>
    </w:tbl>
    <w:p>
      <w:pPr>
        <w:spacing w:line="360" w:lineRule="auto"/>
        <w:rPr>
          <w:rFonts w:ascii="宋体" w:hAnsi="宋体"/>
          <w:b/>
          <w:sz w:val="24"/>
        </w:rPr>
      </w:pPr>
    </w:p>
    <w:p>
      <w:pPr>
        <w:spacing w:line="360" w:lineRule="auto"/>
        <w:rPr>
          <w:rFonts w:ascii="宋体" w:hAnsi="宋体"/>
          <w:b/>
          <w:sz w:val="24"/>
        </w:rPr>
      </w:pPr>
    </w:p>
    <w:tbl>
      <w:tblPr>
        <w:tblStyle w:val="14"/>
        <w:tblW w:w="54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694"/>
        <w:gridCol w:w="2645"/>
        <w:gridCol w:w="3095"/>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0143" w:type="dxa"/>
            <w:gridSpan w:val="5"/>
            <w:tcBorders>
              <w:top w:val="single" w:color="auto" w:sz="4" w:space="0"/>
              <w:left w:val="single" w:color="auto" w:sz="4" w:space="0"/>
              <w:bottom w:val="single" w:color="auto" w:sz="4" w:space="0"/>
            </w:tcBorders>
            <w:vAlign w:val="center"/>
          </w:tcPr>
          <w:p>
            <w:pPr>
              <w:rPr>
                <w:rFonts w:ascii="宋体" w:hAnsi="宋体" w:cs="宋体"/>
                <w:szCs w:val="21"/>
              </w:rPr>
            </w:pPr>
            <w:r>
              <w:rPr>
                <w:rFonts w:hint="eastAsia" w:ascii="宋体" w:hAnsi="宋体" w:cs="宋体"/>
                <w:b/>
                <w:bCs/>
                <w:szCs w:val="21"/>
              </w:rPr>
              <w:t>课程代码：</w:t>
            </w:r>
            <w:r>
              <w:rPr>
                <w:rFonts w:hint="eastAsia" w:ascii="宋体" w:hAnsi="宋体" w:cs="宋体"/>
                <w:b/>
                <w:bCs/>
                <w:kern w:val="0"/>
                <w:sz w:val="20"/>
                <w:szCs w:val="20"/>
              </w:rPr>
              <w:t>043111</w:t>
            </w:r>
            <w:r>
              <w:rPr>
                <w:rFonts w:hint="eastAsia" w:ascii="宋体" w:hAnsi="宋体" w:cs="宋体"/>
                <w:b/>
                <w:bCs/>
                <w:kern w:val="0"/>
                <w:sz w:val="20"/>
                <w:szCs w:val="20"/>
                <w:lang w:val="en-US" w:eastAsia="zh-CN"/>
              </w:rPr>
              <w:t>0</w:t>
            </w:r>
            <w:r>
              <w:rPr>
                <w:rFonts w:hint="eastAsia" w:ascii="宋体" w:hAnsi="宋体" w:cs="宋体"/>
                <w:b/>
                <w:bCs/>
                <w:kern w:val="0"/>
                <w:sz w:val="20"/>
                <w:szCs w:val="20"/>
              </w:rPr>
              <w:t>003</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rPr>
                <w:rFonts w:ascii="宋体" w:hAnsi="宋体" w:cs="宋体"/>
                <w:szCs w:val="21"/>
              </w:rPr>
            </w:pPr>
            <w:r>
              <w:rPr>
                <w:rFonts w:hint="eastAsia" w:ascii="宋体" w:hAnsi="宋体" w:cs="宋体"/>
                <w:szCs w:val="21"/>
              </w:rPr>
              <w:t>学分：1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课程名称</w:t>
            </w:r>
          </w:p>
        </w:tc>
        <w:tc>
          <w:tcPr>
            <w:tcW w:w="26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课程目标</w:t>
            </w:r>
          </w:p>
        </w:tc>
        <w:tc>
          <w:tcPr>
            <w:tcW w:w="3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主要内容</w:t>
            </w:r>
          </w:p>
        </w:tc>
        <w:tc>
          <w:tcPr>
            <w:tcW w:w="30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9" w:hRule="atLeast"/>
          <w:jc w:val="center"/>
        </w:trPr>
        <w:tc>
          <w:tcPr>
            <w:tcW w:w="690" w:type="dxa"/>
            <w:tcBorders>
              <w:left w:val="single" w:color="auto" w:sz="4" w:space="0"/>
              <w:right w:val="single" w:color="auto" w:sz="4" w:space="0"/>
            </w:tcBorders>
            <w:vAlign w:val="center"/>
          </w:tcPr>
          <w:p>
            <w:pPr>
              <w:widowControl/>
              <w:adjustRightInd w:val="0"/>
              <w:snapToGrid w:val="0"/>
              <w:spacing w:line="240" w:lineRule="exact"/>
              <w:jc w:val="left"/>
              <w:rPr>
                <w:rFonts w:ascii="宋体" w:hAnsi="宋体" w:cs="宋体"/>
                <w:sz w:val="18"/>
                <w:szCs w:val="18"/>
                <w:highlight w:val="none"/>
              </w:rPr>
            </w:pPr>
            <w:r>
              <w:rPr>
                <w:rFonts w:hint="eastAsia" w:ascii="宋体" w:hAnsi="宋体" w:cs="宋体"/>
                <w:sz w:val="18"/>
                <w:szCs w:val="18"/>
                <w:highlight w:val="none"/>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ascii="宋体" w:hAnsi="宋体" w:cs="宋体"/>
                <w:sz w:val="18"/>
                <w:szCs w:val="18"/>
                <w:highlight w:val="none"/>
              </w:rPr>
            </w:pPr>
            <w:r>
              <w:rPr>
                <w:rFonts w:hint="eastAsia" w:ascii="宋体" w:hAnsi="宋体" w:cs="宋体"/>
                <w:sz w:val="18"/>
                <w:szCs w:val="18"/>
                <w:highlight w:val="none"/>
              </w:rPr>
              <w:t>形势与政策</w:t>
            </w:r>
          </w:p>
        </w:tc>
        <w:tc>
          <w:tcPr>
            <w:tcW w:w="26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b w:val="0"/>
                <w:bCs w:val="0"/>
                <w:kern w:val="0"/>
                <w:sz w:val="18"/>
                <w:szCs w:val="18"/>
                <w:shd w:val="clear" w:color="auto" w:fill="FFFFFF"/>
              </w:rPr>
            </w:pPr>
            <w:r>
              <w:rPr>
                <w:rFonts w:ascii="宋体" w:hAnsi="宋体" w:cs="宋体"/>
                <w:b w:val="0"/>
                <w:bCs w:val="0"/>
                <w:kern w:val="0"/>
                <w:sz w:val="18"/>
                <w:szCs w:val="18"/>
                <w:shd w:val="clear" w:color="auto" w:fill="FFFFFF"/>
              </w:rPr>
              <w:t>1</w:t>
            </w:r>
            <w:r>
              <w:rPr>
                <w:rFonts w:hint="eastAsia" w:ascii="宋体" w:hAnsi="宋体" w:cs="宋体"/>
                <w:b w:val="0"/>
                <w:bCs w:val="0"/>
                <w:kern w:val="0"/>
                <w:sz w:val="18"/>
                <w:szCs w:val="18"/>
                <w:shd w:val="clear" w:color="auto" w:fill="FFFFFF"/>
              </w:rPr>
              <w:t>.素质目标：激发学生爱国主义热情，</w:t>
            </w:r>
            <w:r>
              <w:rPr>
                <w:rFonts w:hint="eastAsia" w:ascii="宋体" w:hAnsi="宋体" w:cs="宋体"/>
                <w:b w:val="0"/>
                <w:bCs w:val="0"/>
                <w:sz w:val="18"/>
                <w:szCs w:val="18"/>
              </w:rPr>
              <w:t>引导学生正确认识世界和中国发展大势，帮助学生牢固树立“四个意识”，坚定“四个自信”，增强学生建设社会主义现代化强国和实现中华民族伟大复兴中国梦的使命感。</w:t>
            </w:r>
          </w:p>
          <w:p>
            <w:pPr>
              <w:adjustRightInd w:val="0"/>
              <w:snapToGrid w:val="0"/>
              <w:spacing w:line="240" w:lineRule="exact"/>
              <w:ind w:firstLine="360" w:firstLineChars="200"/>
              <w:rPr>
                <w:rFonts w:ascii="宋体" w:hAnsi="宋体" w:cs="宋体"/>
                <w:b w:val="0"/>
                <w:bCs w:val="0"/>
                <w:kern w:val="0"/>
                <w:sz w:val="18"/>
                <w:szCs w:val="18"/>
                <w:shd w:val="clear" w:color="auto" w:fill="FFFFFF"/>
              </w:rPr>
            </w:pPr>
            <w:r>
              <w:rPr>
                <w:rFonts w:ascii="宋体" w:hAnsi="宋体" w:cs="宋体"/>
                <w:b w:val="0"/>
                <w:bCs w:val="0"/>
                <w:kern w:val="0"/>
                <w:sz w:val="18"/>
                <w:szCs w:val="18"/>
                <w:shd w:val="clear" w:color="auto" w:fill="FFFFFF"/>
              </w:rPr>
              <w:t>2</w:t>
            </w:r>
            <w:r>
              <w:rPr>
                <w:rFonts w:hint="eastAsia" w:ascii="宋体" w:hAnsi="宋体" w:cs="宋体"/>
                <w:b w:val="0"/>
                <w:bCs w:val="0"/>
                <w:kern w:val="0"/>
                <w:sz w:val="18"/>
                <w:szCs w:val="18"/>
                <w:shd w:val="clear" w:color="auto" w:fill="FFFFFF"/>
              </w:rPr>
              <w:t>.知识目标：第一时间推动党的理论创新成果进教材进课堂进学生头脑，基于习近平总书记最新讲话精神，结合当前重大现实问题和热点问题，重点讲授新时代坚持和发展中国特色社会主义的生动实践和理论探索，帮助大学生正确认识新时代国内外形势，引导大学生准确理解党的基本理论、基本路线、基本方略。</w:t>
            </w:r>
          </w:p>
          <w:p>
            <w:pPr>
              <w:adjustRightInd w:val="0"/>
              <w:snapToGrid w:val="0"/>
              <w:spacing w:line="240" w:lineRule="exact"/>
              <w:ind w:firstLine="360" w:firstLineChars="200"/>
              <w:rPr>
                <w:rFonts w:ascii="宋体" w:hAnsi="宋体" w:cs="宋体"/>
                <w:b w:val="0"/>
                <w:bCs w:val="0"/>
                <w:sz w:val="18"/>
                <w:szCs w:val="18"/>
              </w:rPr>
            </w:pPr>
            <w:r>
              <w:rPr>
                <w:rFonts w:ascii="宋体" w:hAnsi="宋体" w:cs="宋体"/>
                <w:b w:val="0"/>
                <w:bCs w:val="0"/>
                <w:kern w:val="0"/>
                <w:sz w:val="18"/>
                <w:szCs w:val="18"/>
                <w:shd w:val="clear" w:color="auto" w:fill="FFFFFF"/>
              </w:rPr>
              <w:t>3</w:t>
            </w:r>
            <w:r>
              <w:rPr>
                <w:rFonts w:hint="eastAsia" w:ascii="宋体" w:hAnsi="宋体" w:cs="宋体"/>
                <w:b w:val="0"/>
                <w:bCs w:val="0"/>
                <w:kern w:val="0"/>
                <w:sz w:val="18"/>
                <w:szCs w:val="18"/>
                <w:shd w:val="clear" w:color="auto" w:fill="FFFFFF"/>
              </w:rPr>
              <w:t>.能力目标：提高学生对国内外形势的关注度和敏感性，帮助学生养成关心时事的良好习惯，培养学生应对时政热点的理性思维，引导学生掌握观察问题、分析问题和把握形势的方法，提高学生自觉抵制各种错误社会思潮的能力，自觉拥护党和国家的基本路线、方针和政策。</w:t>
            </w:r>
          </w:p>
        </w:tc>
        <w:tc>
          <w:tcPr>
            <w:tcW w:w="30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60" w:lineRule="exact"/>
              <w:ind w:firstLine="360" w:firstLineChars="200"/>
              <w:textAlignment w:val="auto"/>
              <w:rPr>
                <w:rFonts w:ascii="宋体" w:hAnsi="宋体" w:cs="宋体"/>
                <w:b w:val="0"/>
                <w:bCs w:val="0"/>
                <w:kern w:val="0"/>
                <w:sz w:val="18"/>
                <w:szCs w:val="18"/>
                <w:shd w:val="clear" w:color="auto" w:fill="FFFFFF"/>
              </w:rPr>
            </w:pPr>
            <w:r>
              <w:rPr>
                <w:rFonts w:hint="eastAsia" w:ascii="宋体" w:hAnsi="宋体" w:cs="宋体"/>
                <w:b w:val="0"/>
                <w:bCs w:val="0"/>
                <w:kern w:val="0"/>
                <w:sz w:val="18"/>
                <w:szCs w:val="18"/>
                <w:shd w:val="clear" w:color="auto" w:fill="FFFFFF"/>
              </w:rPr>
              <w:t>紧密围绕学习贯彻习近平新时代中国特色社会主义思想，基于习近平总书记最新讲话精神，结合当前重大现实问题和热点问题，重点讲授新时代坚持和发展中国特色社会主义的生动实践和理论探索。教学内容主要包含下列四大领域。</w:t>
            </w:r>
          </w:p>
          <w:p>
            <w:pPr>
              <w:keepNext w:val="0"/>
              <w:keepLines w:val="0"/>
              <w:pageBreakBefore w:val="0"/>
              <w:widowControl w:val="0"/>
              <w:kinsoku/>
              <w:wordWrap/>
              <w:overflowPunct/>
              <w:topLinePunct w:val="0"/>
              <w:autoSpaceDE/>
              <w:autoSpaceDN/>
              <w:bidi w:val="0"/>
              <w:adjustRightInd w:val="0"/>
              <w:snapToGrid w:val="0"/>
              <w:spacing w:line="260" w:lineRule="exact"/>
              <w:ind w:firstLine="360" w:firstLineChars="200"/>
              <w:textAlignment w:val="auto"/>
              <w:rPr>
                <w:rFonts w:ascii="宋体" w:hAnsi="宋体" w:cs="宋体"/>
                <w:b w:val="0"/>
                <w:bCs w:val="0"/>
                <w:kern w:val="0"/>
                <w:sz w:val="18"/>
                <w:szCs w:val="18"/>
                <w:shd w:val="clear" w:color="auto" w:fill="FFFFFF"/>
              </w:rPr>
            </w:pPr>
            <w:r>
              <w:rPr>
                <w:rFonts w:hint="eastAsia" w:ascii="宋体" w:hAnsi="宋体" w:cs="宋体"/>
                <w:b w:val="0"/>
                <w:bCs w:val="0"/>
                <w:kern w:val="0"/>
                <w:sz w:val="18"/>
                <w:szCs w:val="18"/>
                <w:shd w:val="clear" w:color="auto" w:fill="FFFFFF"/>
              </w:rPr>
              <w:t>1.开设好全面从严治党形势与政策的专题，重点讲授党的政治建设、思想建设、组织建设、作风建设、纪律建设以及贯穿其中的制度建设的新举措新成效。</w:t>
            </w:r>
          </w:p>
          <w:p>
            <w:pPr>
              <w:keepNext w:val="0"/>
              <w:keepLines w:val="0"/>
              <w:pageBreakBefore w:val="0"/>
              <w:widowControl w:val="0"/>
              <w:kinsoku/>
              <w:wordWrap/>
              <w:overflowPunct/>
              <w:topLinePunct w:val="0"/>
              <w:autoSpaceDE/>
              <w:autoSpaceDN/>
              <w:bidi w:val="0"/>
              <w:adjustRightInd w:val="0"/>
              <w:snapToGrid w:val="0"/>
              <w:spacing w:line="260" w:lineRule="exact"/>
              <w:ind w:firstLine="360" w:firstLineChars="200"/>
              <w:textAlignment w:val="auto"/>
              <w:rPr>
                <w:rFonts w:ascii="宋体" w:hAnsi="宋体" w:cs="宋体"/>
                <w:b w:val="0"/>
                <w:bCs w:val="0"/>
                <w:kern w:val="0"/>
                <w:sz w:val="18"/>
                <w:szCs w:val="18"/>
                <w:shd w:val="clear" w:color="auto" w:fill="FFFFFF"/>
              </w:rPr>
            </w:pPr>
            <w:r>
              <w:rPr>
                <w:rFonts w:hint="eastAsia" w:ascii="宋体" w:hAnsi="宋体" w:cs="宋体"/>
                <w:b w:val="0"/>
                <w:bCs w:val="0"/>
                <w:kern w:val="0"/>
                <w:sz w:val="18"/>
                <w:szCs w:val="18"/>
                <w:shd w:val="clear" w:color="auto" w:fill="FFFFFF"/>
              </w:rPr>
              <w:t>2.开设好我国经济社会发展形势与政策的专题，重点讲授党中央关于经济建设、政治建设、文化建设、社会建设、生态文明建设的新决策新部署。</w:t>
            </w:r>
          </w:p>
          <w:p>
            <w:pPr>
              <w:keepNext w:val="0"/>
              <w:keepLines w:val="0"/>
              <w:pageBreakBefore w:val="0"/>
              <w:widowControl w:val="0"/>
              <w:kinsoku/>
              <w:wordWrap/>
              <w:overflowPunct/>
              <w:topLinePunct w:val="0"/>
              <w:autoSpaceDE/>
              <w:autoSpaceDN/>
              <w:bidi w:val="0"/>
              <w:adjustRightInd w:val="0"/>
              <w:snapToGrid w:val="0"/>
              <w:spacing w:line="260" w:lineRule="exact"/>
              <w:ind w:firstLine="360" w:firstLineChars="200"/>
              <w:textAlignment w:val="auto"/>
              <w:rPr>
                <w:rFonts w:ascii="宋体" w:hAnsi="宋体" w:cs="宋体"/>
                <w:b w:val="0"/>
                <w:bCs w:val="0"/>
                <w:kern w:val="0"/>
                <w:sz w:val="18"/>
                <w:szCs w:val="18"/>
                <w:shd w:val="clear" w:color="auto" w:fill="FFFFFF"/>
              </w:rPr>
            </w:pPr>
            <w:r>
              <w:rPr>
                <w:rFonts w:hint="eastAsia" w:ascii="宋体" w:hAnsi="宋体" w:cs="宋体"/>
                <w:b w:val="0"/>
                <w:bCs w:val="0"/>
                <w:kern w:val="0"/>
                <w:sz w:val="18"/>
                <w:szCs w:val="18"/>
                <w:shd w:val="clear" w:color="auto" w:fill="FFFFFF"/>
              </w:rPr>
              <w:t>3.开设好港澳台工作形势与政策的专题，重点讲授坚持“一国两制”、推进祖国统一的新进展新局面。</w:t>
            </w:r>
          </w:p>
          <w:p>
            <w:pPr>
              <w:keepNext w:val="0"/>
              <w:keepLines w:val="0"/>
              <w:pageBreakBefore w:val="0"/>
              <w:widowControl w:val="0"/>
              <w:kinsoku/>
              <w:wordWrap/>
              <w:overflowPunct/>
              <w:topLinePunct w:val="0"/>
              <w:autoSpaceDE/>
              <w:autoSpaceDN/>
              <w:bidi w:val="0"/>
              <w:adjustRightInd w:val="0"/>
              <w:snapToGrid w:val="0"/>
              <w:spacing w:line="26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4.开设好国际形势与政策专题，重点讲授中国坚持和平发展道路、推动构建人类命运共同体的新理念新贡献。</w:t>
            </w:r>
          </w:p>
          <w:p>
            <w:pPr>
              <w:spacing w:line="240" w:lineRule="exact"/>
              <w:ind w:firstLine="360" w:firstLineChars="200"/>
              <w:rPr>
                <w:rFonts w:ascii="宋体" w:hAnsi="宋体" w:cs="宋体"/>
                <w:b w:val="0"/>
                <w:bCs w:val="0"/>
                <w:sz w:val="18"/>
                <w:szCs w:val="18"/>
              </w:rPr>
            </w:pPr>
          </w:p>
        </w:tc>
        <w:tc>
          <w:tcPr>
            <w:tcW w:w="30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rPr>
                <w:rFonts w:ascii="宋体" w:hAnsi="宋体" w:cs="宋体"/>
                <w:b w:val="0"/>
                <w:bCs w:val="0"/>
                <w:kern w:val="0"/>
                <w:sz w:val="18"/>
                <w:szCs w:val="18"/>
                <w:shd w:val="clear" w:color="auto" w:fill="FFFFFF"/>
              </w:rPr>
            </w:pPr>
          </w:p>
          <w:p>
            <w:pPr>
              <w:adjustRightInd w:val="0"/>
              <w:snapToGrid w:val="0"/>
              <w:spacing w:line="240" w:lineRule="exact"/>
              <w:ind w:firstLine="360" w:firstLineChars="200"/>
              <w:rPr>
                <w:rFonts w:ascii="宋体" w:hAnsi="宋体" w:cs="宋体"/>
                <w:b w:val="0"/>
                <w:bCs w:val="0"/>
                <w:kern w:val="0"/>
                <w:sz w:val="18"/>
                <w:szCs w:val="18"/>
                <w:shd w:val="clear" w:color="auto" w:fill="FFFFFF"/>
              </w:rPr>
            </w:pPr>
            <w:r>
              <w:rPr>
                <w:rFonts w:hint="eastAsia" w:ascii="宋体" w:hAnsi="宋体" w:cs="宋体"/>
                <w:b w:val="0"/>
                <w:bCs w:val="0"/>
                <w:kern w:val="0"/>
                <w:sz w:val="18"/>
                <w:szCs w:val="18"/>
                <w:shd w:val="clear" w:color="auto" w:fill="FFFFFF"/>
              </w:rPr>
              <w:t>1.开课要求：根据 2018 年教育部《关于加强新时代高校“形势与政策”课建设的若干意见》文件精神和我校实际情况，于第1、2、3、4 学期开设“形势与政策”课，每学期开设4个专题， 8课时，0.25学分。4个学期共32个课时，1个学分。每个学期课程结束后都要进行期末考核。</w:t>
            </w:r>
          </w:p>
          <w:p>
            <w:pPr>
              <w:adjustRightInd w:val="0"/>
              <w:snapToGrid w:val="0"/>
              <w:spacing w:line="240" w:lineRule="exact"/>
              <w:ind w:firstLine="360" w:firstLineChars="200"/>
              <w:rPr>
                <w:rFonts w:ascii="宋体" w:hAnsi="宋体" w:cs="宋体"/>
                <w:b w:val="0"/>
                <w:bCs w:val="0"/>
                <w:kern w:val="0"/>
                <w:sz w:val="18"/>
                <w:szCs w:val="18"/>
                <w:shd w:val="clear" w:color="auto" w:fill="FFFFFF"/>
              </w:rPr>
            </w:pPr>
            <w:r>
              <w:rPr>
                <w:rFonts w:hint="eastAsia" w:ascii="宋体" w:hAnsi="宋体" w:cs="宋体"/>
                <w:b w:val="0"/>
                <w:bCs w:val="0"/>
                <w:kern w:val="0"/>
                <w:sz w:val="18"/>
                <w:szCs w:val="18"/>
                <w:shd w:val="clear" w:color="auto" w:fill="FFFFFF"/>
              </w:rPr>
              <w:t>2.课程教学形式：采取课堂教学与课外教学相结合、线下教学与线上教学相结合形式进行。采取灵活多样的方式组织课堂教学，积极运用现代信息技术手段，扩大优质课程的覆盖面，提升“形势与政策”课教学效果。</w:t>
            </w:r>
          </w:p>
          <w:p>
            <w:pPr>
              <w:pStyle w:val="35"/>
              <w:adjustRightInd w:val="0"/>
              <w:snapToGrid w:val="0"/>
              <w:spacing w:line="240" w:lineRule="exact"/>
              <w:ind w:firstLine="0" w:firstLineChars="0"/>
              <w:jc w:val="left"/>
              <w:rPr>
                <w:rFonts w:ascii="宋体" w:hAnsi="宋体" w:cs="宋体"/>
                <w:b w:val="0"/>
                <w:bCs w:val="0"/>
                <w:kern w:val="0"/>
                <w:sz w:val="18"/>
                <w:szCs w:val="18"/>
              </w:rPr>
            </w:pPr>
          </w:p>
        </w:tc>
      </w:tr>
    </w:tbl>
    <w:p>
      <w:pPr>
        <w:spacing w:line="360" w:lineRule="auto"/>
        <w:rPr>
          <w:rFonts w:ascii="宋体" w:hAnsi="宋体"/>
          <w:b/>
          <w:sz w:val="24"/>
        </w:rPr>
      </w:pPr>
    </w:p>
    <w:p>
      <w:pPr>
        <w:spacing w:line="360" w:lineRule="auto"/>
        <w:rPr>
          <w:rFonts w:ascii="宋体" w:hAnsi="宋体"/>
          <w:b/>
          <w:sz w:val="24"/>
        </w:rPr>
      </w:pPr>
    </w:p>
    <w:tbl>
      <w:tblPr>
        <w:tblStyle w:val="14"/>
        <w:tblW w:w="55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5"/>
        <w:gridCol w:w="713"/>
        <w:gridCol w:w="61"/>
        <w:gridCol w:w="2070"/>
        <w:gridCol w:w="87"/>
        <w:gridCol w:w="2044"/>
        <w:gridCol w:w="172"/>
        <w:gridCol w:w="1928"/>
        <w:gridCol w:w="256"/>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36" w:type="dxa"/>
            <w:gridSpan w:val="11"/>
            <w:tcBorders>
              <w:top w:val="single" w:color="auto" w:sz="4" w:space="0"/>
              <w:left w:val="single" w:color="auto" w:sz="4" w:space="0"/>
              <w:bottom w:val="single" w:color="auto" w:sz="4" w:space="0"/>
            </w:tcBorders>
            <w:vAlign w:val="center"/>
          </w:tcPr>
          <w:p>
            <w:pPr>
              <w:rPr>
                <w:rFonts w:ascii="宋体" w:hAnsi="宋体" w:cs="宋体"/>
                <w:szCs w:val="21"/>
              </w:rPr>
            </w:pPr>
            <w:r>
              <w:rPr>
                <w:rFonts w:hint="eastAsia" w:ascii="宋体" w:hAnsi="宋体" w:cs="宋体"/>
                <w:b/>
                <w:bCs/>
                <w:szCs w:val="21"/>
              </w:rPr>
              <w:t>课程代码：0531121001</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rPr>
                <w:rFonts w:ascii="宋体" w:hAnsi="宋体" w:cs="宋体"/>
                <w:szCs w:val="21"/>
              </w:rPr>
            </w:pPr>
            <w:r>
              <w:rPr>
                <w:rFonts w:hint="eastAsia" w:ascii="宋体" w:hAnsi="宋体" w:cs="宋体"/>
                <w:szCs w:val="21"/>
              </w:rPr>
              <w:t>学分：1.5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5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课程属性</w:t>
            </w:r>
          </w:p>
        </w:tc>
        <w:tc>
          <w:tcPr>
            <w:tcW w:w="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课程名称</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课程目标</w:t>
            </w:r>
          </w:p>
        </w:tc>
        <w:tc>
          <w:tcPr>
            <w:tcW w:w="21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主要内容</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教学要求</w:t>
            </w:r>
          </w:p>
        </w:tc>
        <w:tc>
          <w:tcPr>
            <w:tcW w:w="250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Cs w:val="21"/>
                <w:lang w:val="en-US" w:eastAsia="zh-CN"/>
              </w:rPr>
            </w:pPr>
            <w:r>
              <w:rPr>
                <w:rFonts w:hint="eastAsia" w:ascii="宋体" w:hAnsi="宋体" w:cs="宋体"/>
                <w:b/>
                <w:bCs/>
                <w:szCs w:val="21"/>
              </w:rPr>
              <w:t>课程思政</w:t>
            </w:r>
            <w:r>
              <w:rPr>
                <w:rFonts w:hint="eastAsia" w:ascii="宋体" w:hAnsi="宋体" w:cs="宋体"/>
                <w:b/>
                <w:bCs/>
                <w:szCs w:val="21"/>
                <w:lang w:val="en-US" w:eastAsia="zh-CN"/>
              </w:rPr>
              <w:t>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5" w:hRule="atLeast"/>
          <w:jc w:val="center"/>
        </w:trPr>
        <w:tc>
          <w:tcPr>
            <w:tcW w:w="759" w:type="dxa"/>
            <w:gridSpan w:val="2"/>
            <w:tcBorders>
              <w:left w:val="single" w:color="auto" w:sz="4" w:space="0"/>
              <w:right w:val="single" w:color="auto" w:sz="4" w:space="0"/>
            </w:tcBorders>
            <w:vAlign w:val="center"/>
          </w:tcPr>
          <w:p>
            <w:pPr>
              <w:widowControl/>
              <w:adjustRightInd w:val="0"/>
              <w:snapToGrid w:val="0"/>
              <w:spacing w:line="240" w:lineRule="exact"/>
              <w:jc w:val="left"/>
              <w:rPr>
                <w:rFonts w:ascii="宋体" w:hAnsi="宋体" w:cs="宋体"/>
                <w:sz w:val="18"/>
                <w:szCs w:val="18"/>
              </w:rPr>
            </w:pPr>
            <w:r>
              <w:rPr>
                <w:rFonts w:hint="eastAsia" w:ascii="宋体" w:hAnsi="宋体" w:cs="宋体"/>
                <w:sz w:val="18"/>
                <w:szCs w:val="18"/>
              </w:rPr>
              <w:t>公共基础课程</w:t>
            </w:r>
          </w:p>
        </w:tc>
        <w:tc>
          <w:tcPr>
            <w:tcW w:w="77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ascii="宋体" w:hAnsi="宋体" w:cs="宋体"/>
                <w:sz w:val="18"/>
                <w:szCs w:val="18"/>
              </w:rPr>
            </w:pPr>
            <w:r>
              <w:rPr>
                <w:rFonts w:hint="eastAsia" w:ascii="宋体" w:hAnsi="宋体" w:cs="宋体"/>
                <w:sz w:val="18"/>
                <w:szCs w:val="18"/>
              </w:rPr>
              <w:t>大学</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英语</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1</w:t>
            </w:r>
          </w:p>
        </w:tc>
        <w:tc>
          <w:tcPr>
            <w:tcW w:w="20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b w:val="0"/>
                <w:bCs w:val="0"/>
                <w:sz w:val="18"/>
                <w:szCs w:val="18"/>
              </w:rPr>
            </w:pPr>
            <w:bookmarkStart w:id="19" w:name="OLE_LINK2"/>
            <w:r>
              <w:rPr>
                <w:rFonts w:hint="eastAsia" w:ascii="宋体" w:hAnsi="宋体" w:cs="宋体"/>
                <w:b w:val="0"/>
                <w:bCs w:val="0"/>
                <w:sz w:val="18"/>
                <w:szCs w:val="18"/>
              </w:rPr>
              <w:t>大学英语</w:t>
            </w:r>
            <w:bookmarkEnd w:id="19"/>
            <w:r>
              <w:rPr>
                <w:rFonts w:hint="eastAsia" w:ascii="宋体" w:hAnsi="宋体" w:cs="宋体"/>
                <w:b w:val="0"/>
                <w:bCs w:val="0"/>
                <w:sz w:val="18"/>
                <w:szCs w:val="18"/>
              </w:rPr>
              <w:t>1是面向全校非英语专业学生开设的一门公共基础</w:t>
            </w:r>
            <w:r>
              <w:rPr>
                <w:rFonts w:hint="eastAsia" w:ascii="宋体" w:hAnsi="宋体" w:cs="宋体"/>
                <w:b w:val="0"/>
                <w:bCs w:val="0"/>
                <w:sz w:val="18"/>
                <w:szCs w:val="18"/>
                <w:highlight w:val="none"/>
                <w:lang w:eastAsia="zh-CN"/>
              </w:rPr>
              <w:t>课程</w:t>
            </w:r>
            <w:r>
              <w:rPr>
                <w:rFonts w:hint="eastAsia" w:ascii="宋体" w:hAnsi="宋体" w:cs="宋体"/>
                <w:b w:val="0"/>
                <w:bCs w:val="0"/>
                <w:sz w:val="18"/>
                <w:szCs w:val="18"/>
              </w:rPr>
              <w:t>，课程兼具工具性与人文性。课程全面贯彻党的教育方针，落实立德树人根本任务，旨在为学生未来继续学习、就业，以及终身发展奠定良好英语基础。</w:t>
            </w:r>
          </w:p>
          <w:p>
            <w:pPr>
              <w:adjustRightInd w:val="0"/>
              <w:snapToGrid w:val="0"/>
              <w:spacing w:line="240" w:lineRule="exact"/>
              <w:ind w:firstLine="360" w:firstLineChars="200"/>
              <w:rPr>
                <w:rFonts w:ascii="宋体" w:hAnsi="宋体" w:cs="宋体"/>
                <w:b w:val="0"/>
                <w:bCs w:val="0"/>
                <w:sz w:val="18"/>
                <w:szCs w:val="18"/>
              </w:rPr>
            </w:pPr>
            <w:r>
              <w:rPr>
                <w:rFonts w:ascii="宋体" w:hAnsi="宋体" w:cs="宋体"/>
                <w:b w:val="0"/>
                <w:bCs w:val="0"/>
                <w:sz w:val="18"/>
                <w:szCs w:val="18"/>
              </w:rPr>
              <w:t>1.素质目标</w:t>
            </w:r>
            <w:r>
              <w:rPr>
                <w:rFonts w:hint="eastAsia" w:ascii="宋体" w:hAnsi="宋体" w:cs="宋体"/>
                <w:b w:val="0"/>
                <w:bCs w:val="0"/>
                <w:sz w:val="18"/>
                <w:szCs w:val="18"/>
              </w:rPr>
              <w:t>：通过大学生活、校园文化、职业目标等主题的学习，增强学生的沟通能力、自主学习能力和思辨能力。本课程还注重贯彻立德树人的思想，通过学习中西文化差异，使学生进一步树立文化自信，树立正确的人生观、世界观和价值</w:t>
            </w:r>
            <w:r>
              <w:rPr>
                <w:rFonts w:hint="eastAsia" w:ascii="宋体" w:hAnsi="宋体" w:cs="宋体"/>
                <w:b w:val="0"/>
                <w:bCs w:val="0"/>
                <w:sz w:val="18"/>
                <w:szCs w:val="18"/>
                <w:highlight w:val="none"/>
                <w:lang w:eastAsia="zh-CN"/>
              </w:rPr>
              <w:t>观</w:t>
            </w:r>
            <w:r>
              <w:rPr>
                <w:rFonts w:hint="eastAsia" w:ascii="宋体" w:hAnsi="宋体" w:cs="宋体"/>
                <w:b w:val="0"/>
                <w:bCs w:val="0"/>
                <w:sz w:val="18"/>
                <w:szCs w:val="18"/>
                <w:highlight w:val="none"/>
              </w:rPr>
              <w:t>。</w:t>
            </w:r>
          </w:p>
          <w:p>
            <w:pPr>
              <w:adjustRightInd w:val="0"/>
              <w:snapToGrid w:val="0"/>
              <w:spacing w:line="240" w:lineRule="exact"/>
              <w:ind w:firstLine="200"/>
              <w:rPr>
                <w:rFonts w:ascii="宋体" w:hAnsi="宋体" w:cs="宋体"/>
                <w:b w:val="0"/>
                <w:bCs w:val="0"/>
                <w:sz w:val="18"/>
                <w:szCs w:val="18"/>
              </w:rPr>
            </w:pPr>
            <w:r>
              <w:rPr>
                <w:rFonts w:hint="eastAsia" w:ascii="宋体" w:hAnsi="宋体" w:cs="宋体"/>
                <w:b w:val="0"/>
                <w:bCs w:val="0"/>
                <w:sz w:val="18"/>
                <w:szCs w:val="18"/>
              </w:rPr>
              <w:t>2.知识目标：学生</w:t>
            </w:r>
            <w:r>
              <w:rPr>
                <w:rFonts w:hint="eastAsia" w:ascii="宋体" w:hAnsi="宋体" w:cs="宋体"/>
                <w:b w:val="0"/>
                <w:bCs w:val="0"/>
                <w:spacing w:val="-11"/>
                <w:sz w:val="18"/>
                <w:szCs w:val="18"/>
              </w:rPr>
              <w:t>应该了解英语语音、语调、</w:t>
            </w:r>
            <w:r>
              <w:rPr>
                <w:rFonts w:hint="eastAsia" w:ascii="宋体" w:hAnsi="宋体" w:cs="宋体"/>
                <w:b w:val="0"/>
                <w:bCs w:val="0"/>
                <w:sz w:val="18"/>
                <w:szCs w:val="18"/>
              </w:rPr>
              <w:t xml:space="preserve">语法等语言基础知识和英语国家的社会文化背景， </w:t>
            </w:r>
            <w:r>
              <w:rPr>
                <w:rFonts w:hint="eastAsia" w:ascii="宋体" w:hAnsi="宋体" w:cs="宋体"/>
                <w:b w:val="0"/>
                <w:bCs w:val="0"/>
                <w:spacing w:val="4"/>
                <w:sz w:val="18"/>
                <w:szCs w:val="18"/>
              </w:rPr>
              <w:t>熟悉 500</w:t>
            </w:r>
            <w:r>
              <w:rPr>
                <w:rFonts w:hint="eastAsia" w:ascii="宋体" w:hAnsi="宋体" w:cs="宋体"/>
                <w:b w:val="0"/>
                <w:bCs w:val="0"/>
                <w:spacing w:val="4"/>
                <w:sz w:val="18"/>
                <w:szCs w:val="18"/>
                <w:highlight w:val="none"/>
                <w:lang w:eastAsia="zh-CN"/>
              </w:rPr>
              <w:t>个</w:t>
            </w:r>
            <w:r>
              <w:rPr>
                <w:rFonts w:hint="eastAsia" w:ascii="宋体" w:hAnsi="宋体" w:cs="宋体"/>
                <w:b w:val="0"/>
                <w:bCs w:val="0"/>
                <w:sz w:val="18"/>
                <w:szCs w:val="18"/>
              </w:rPr>
              <w:t>左右英语新词的用法，掌握阅读技巧、三级应用文写作方法， 能运用所学语言知识灵活处理工作、生活和学</w:t>
            </w:r>
            <w:r>
              <w:rPr>
                <w:rFonts w:hint="eastAsia" w:ascii="宋体" w:hAnsi="宋体" w:cs="宋体"/>
                <w:b w:val="0"/>
                <w:bCs w:val="0"/>
                <w:spacing w:val="-3"/>
                <w:sz w:val="18"/>
                <w:szCs w:val="18"/>
              </w:rPr>
              <w:t>习中</w:t>
            </w:r>
            <w:r>
              <w:rPr>
                <w:rFonts w:hint="eastAsia" w:ascii="宋体" w:hAnsi="宋体" w:cs="宋体"/>
                <w:b w:val="0"/>
                <w:bCs w:val="0"/>
                <w:spacing w:val="-3"/>
                <w:sz w:val="18"/>
                <w:szCs w:val="18"/>
                <w:highlight w:val="none"/>
                <w:lang w:eastAsia="zh-CN"/>
              </w:rPr>
              <w:t>的</w:t>
            </w:r>
            <w:r>
              <w:rPr>
                <w:rFonts w:hint="eastAsia" w:ascii="宋体" w:hAnsi="宋体" w:cs="宋体"/>
                <w:b w:val="0"/>
                <w:bCs w:val="0"/>
                <w:spacing w:val="-3"/>
                <w:sz w:val="18"/>
                <w:szCs w:val="18"/>
              </w:rPr>
              <w:t>事项和问题。</w:t>
            </w:r>
          </w:p>
          <w:p>
            <w:pPr>
              <w:adjustRightInd w:val="0"/>
              <w:snapToGrid w:val="0"/>
              <w:spacing w:line="240" w:lineRule="exact"/>
              <w:ind w:firstLine="200"/>
              <w:rPr>
                <w:rFonts w:ascii="宋体" w:hAnsi="宋体" w:cs="宋体"/>
                <w:b w:val="0"/>
                <w:bCs w:val="0"/>
                <w:sz w:val="18"/>
                <w:szCs w:val="18"/>
              </w:rPr>
            </w:pPr>
            <w:r>
              <w:rPr>
                <w:rFonts w:hint="eastAsia" w:ascii="宋体" w:hAnsi="宋体" w:cs="宋体"/>
                <w:b w:val="0"/>
                <w:bCs w:val="0"/>
                <w:sz w:val="18"/>
                <w:szCs w:val="18"/>
              </w:rPr>
              <w:t>3.能力目标：全面训练英语语言基本技能，具备必要的听、说、读、写、译技能。会使用交际策略，实现英文输出</w:t>
            </w:r>
            <w:r>
              <w:rPr>
                <w:rFonts w:hint="eastAsia" w:ascii="宋体" w:hAnsi="宋体" w:cs="宋体"/>
                <w:b w:val="0"/>
                <w:bCs w:val="0"/>
                <w:sz w:val="18"/>
                <w:szCs w:val="18"/>
                <w:highlight w:val="none"/>
                <w:lang w:eastAsia="zh-CN"/>
              </w:rPr>
              <w:t>；</w:t>
            </w:r>
            <w:r>
              <w:rPr>
                <w:rFonts w:hint="eastAsia" w:ascii="宋体" w:hAnsi="宋体" w:cs="宋体"/>
                <w:b w:val="0"/>
                <w:bCs w:val="0"/>
                <w:sz w:val="18"/>
                <w:szCs w:val="18"/>
              </w:rPr>
              <w:t>能用英语完成日常简单会话交流</w:t>
            </w:r>
            <w:r>
              <w:rPr>
                <w:rFonts w:hint="eastAsia" w:ascii="宋体" w:hAnsi="宋体" w:cs="宋体"/>
                <w:b w:val="0"/>
                <w:bCs w:val="0"/>
                <w:sz w:val="18"/>
                <w:szCs w:val="18"/>
                <w:highlight w:val="none"/>
                <w:lang w:eastAsia="zh-CN"/>
              </w:rPr>
              <w:t>；</w:t>
            </w:r>
            <w:r>
              <w:rPr>
                <w:rFonts w:hint="eastAsia" w:ascii="宋体" w:hAnsi="宋体" w:cs="宋体"/>
                <w:b w:val="0"/>
                <w:bCs w:val="0"/>
                <w:sz w:val="18"/>
                <w:szCs w:val="18"/>
              </w:rPr>
              <w:t>能掌握英语三级考试语法</w:t>
            </w:r>
            <w:r>
              <w:rPr>
                <w:rFonts w:hint="eastAsia" w:ascii="宋体" w:hAnsi="宋体" w:cs="宋体"/>
                <w:b w:val="0"/>
                <w:bCs w:val="0"/>
                <w:sz w:val="18"/>
                <w:szCs w:val="18"/>
                <w:highlight w:val="none"/>
                <w:lang w:eastAsia="zh-CN"/>
              </w:rPr>
              <w:t>；</w:t>
            </w:r>
            <w:r>
              <w:rPr>
                <w:rFonts w:hint="eastAsia" w:ascii="宋体" w:hAnsi="宋体" w:cs="宋体"/>
                <w:b w:val="0"/>
                <w:bCs w:val="0"/>
                <w:sz w:val="18"/>
                <w:szCs w:val="18"/>
              </w:rPr>
              <w:t>能理解并翻译简单的英语段落</w:t>
            </w:r>
            <w:r>
              <w:rPr>
                <w:rFonts w:hint="eastAsia" w:ascii="宋体" w:hAnsi="宋体" w:cs="宋体"/>
                <w:b w:val="0"/>
                <w:bCs w:val="0"/>
                <w:sz w:val="18"/>
                <w:szCs w:val="18"/>
                <w:highlight w:val="none"/>
                <w:lang w:eastAsia="zh-CN"/>
              </w:rPr>
              <w:t>；</w:t>
            </w:r>
            <w:r>
              <w:rPr>
                <w:rFonts w:hint="eastAsia" w:ascii="宋体" w:hAnsi="宋体" w:cs="宋体"/>
                <w:b w:val="0"/>
                <w:bCs w:val="0"/>
                <w:sz w:val="18"/>
                <w:szCs w:val="18"/>
              </w:rPr>
              <w:t>培养自主学习能力。</w:t>
            </w:r>
          </w:p>
        </w:tc>
        <w:tc>
          <w:tcPr>
            <w:tcW w:w="213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大学英语1的主要内容包括新编实用英语1的八个单元：</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1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Hello! Hi</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2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Sorry and Thank You</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3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How Can I Get There</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4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Be on Time and in Time</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5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What a Fine Day</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6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Come on! Go! Go! Go</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7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Let’s Throw a Party</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8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Keep Fit, Not Fat</w:t>
            </w:r>
          </w:p>
          <w:p>
            <w:pPr>
              <w:adjustRightInd w:val="0"/>
              <w:snapToGrid w:val="0"/>
              <w:spacing w:line="240" w:lineRule="exact"/>
              <w:ind w:firstLine="360" w:firstLineChars="200"/>
              <w:jc w:val="both"/>
              <w:rPr>
                <w:rFonts w:ascii="宋体" w:hAnsi="宋体" w:cs="宋体"/>
                <w:b w:val="0"/>
                <w:bCs w:val="0"/>
                <w:sz w:val="18"/>
                <w:szCs w:val="18"/>
              </w:rPr>
            </w:pPr>
            <w:r>
              <w:rPr>
                <w:rFonts w:hint="default" w:ascii="Times New Roman" w:hAnsi="Times New Roman" w:cs="Times New Roman"/>
                <w:b w:val="0"/>
                <w:bCs w:val="0"/>
                <w:sz w:val="18"/>
                <w:szCs w:val="18"/>
              </w:rPr>
              <w:t>每个单元都包含五个部分：说(Talking Face to Face)、听(Being All Ears)、读(Maintaining a Sharp Eye)、写(Trying Your Hand)和文化赏析(Appreciating Chinese Culture)，遵循“听说读写译并重”和“边学边用、学用结合”的原则，注重听说技能训练和实用文体阅读能力的培养，同时不忘文化内涵的输入，将应用语言基本功的能力与实际涉外交际</w:t>
            </w:r>
            <w:r>
              <w:rPr>
                <w:rFonts w:hint="default" w:ascii="Times New Roman" w:hAnsi="Times New Roman" w:cs="Times New Roman"/>
                <w:b w:val="0"/>
                <w:bCs w:val="0"/>
                <w:sz w:val="18"/>
                <w:szCs w:val="18"/>
                <w:highlight w:val="none"/>
                <w:lang w:eastAsia="zh-CN"/>
              </w:rPr>
              <w:t>能力</w:t>
            </w:r>
            <w:r>
              <w:rPr>
                <w:rFonts w:hint="default" w:ascii="Times New Roman" w:hAnsi="Times New Roman" w:cs="Times New Roman"/>
                <w:b w:val="0"/>
                <w:bCs w:val="0"/>
                <w:sz w:val="18"/>
                <w:szCs w:val="18"/>
              </w:rPr>
              <w:t>相结合。同时，考虑到学生英</w:t>
            </w:r>
            <w:r>
              <w:rPr>
                <w:rFonts w:hint="eastAsia" w:ascii="宋体" w:hAnsi="宋体" w:cs="宋体"/>
                <w:b w:val="0"/>
                <w:bCs w:val="0"/>
                <w:sz w:val="18"/>
                <w:szCs w:val="18"/>
              </w:rPr>
              <w:t>语四级考试的需求，还需补充考试真题及相关内容。</w:t>
            </w:r>
          </w:p>
          <w:p>
            <w:pPr>
              <w:adjustRightInd w:val="0"/>
              <w:snapToGrid w:val="0"/>
              <w:spacing w:line="240" w:lineRule="exact"/>
              <w:rPr>
                <w:rFonts w:ascii="宋体" w:hAnsi="宋体" w:cs="宋体"/>
                <w:b w:val="0"/>
                <w:bCs w:val="0"/>
                <w:sz w:val="18"/>
                <w:szCs w:val="18"/>
              </w:rPr>
            </w:pPr>
          </w:p>
        </w:tc>
        <w:tc>
          <w:tcPr>
            <w:tcW w:w="210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b w:val="0"/>
                <w:bCs w:val="0"/>
                <w:sz w:val="18"/>
                <w:szCs w:val="18"/>
              </w:rPr>
            </w:pPr>
            <w:r>
              <w:rPr>
                <w:rFonts w:hint="eastAsia" w:ascii="宋体" w:hAnsi="宋体" w:cs="宋体"/>
                <w:b w:val="0"/>
                <w:bCs w:val="0"/>
                <w:sz w:val="18"/>
                <w:szCs w:val="18"/>
              </w:rPr>
              <w:t>严格贯彻落</w:t>
            </w:r>
            <w:r>
              <w:rPr>
                <w:rFonts w:hint="eastAsia" w:ascii="宋体" w:hAnsi="宋体" w:cs="宋体"/>
                <w:b w:val="0"/>
                <w:bCs w:val="0"/>
                <w:sz w:val="18"/>
                <w:szCs w:val="18"/>
                <w:lang w:val="en-US" w:eastAsia="zh-CN"/>
              </w:rPr>
              <w:t>实</w:t>
            </w:r>
            <w:r>
              <w:rPr>
                <w:rFonts w:hint="eastAsia" w:ascii="宋体" w:hAnsi="宋体" w:cs="宋体"/>
                <w:b w:val="0"/>
                <w:bCs w:val="0"/>
                <w:sz w:val="18"/>
                <w:szCs w:val="18"/>
              </w:rPr>
              <w:t>教育部印发的《高等职业教育专科英语课程标准（2021版）》，坚持以“学生为中心”“教师为主导”的教学原则和以交际为目的、师生互动的教学方法，充分调动和发挥学生</w:t>
            </w:r>
            <w:r>
              <w:rPr>
                <w:rFonts w:hint="eastAsia" w:ascii="宋体" w:hAnsi="宋体" w:cs="宋体"/>
                <w:b w:val="0"/>
                <w:bCs w:val="0"/>
                <w:sz w:val="18"/>
                <w:szCs w:val="18"/>
                <w:highlight w:val="none"/>
                <w:lang w:eastAsia="zh-CN"/>
              </w:rPr>
              <w:t>的</w:t>
            </w:r>
            <w:r>
              <w:rPr>
                <w:rFonts w:hint="eastAsia" w:ascii="宋体" w:hAnsi="宋体" w:cs="宋体"/>
                <w:b w:val="0"/>
                <w:bCs w:val="0"/>
                <w:sz w:val="18"/>
                <w:szCs w:val="18"/>
              </w:rPr>
              <w:t>主体性，积极引导学生参与课堂教学活动，培养学生乐于参与课堂实践活动的意识和习惯；在授课过程中充分利用多媒体、网络技术发展带来的契机，积极采用“线上+线下”相</w:t>
            </w:r>
            <w:r>
              <w:rPr>
                <w:rFonts w:hint="eastAsia" w:ascii="宋体" w:hAnsi="宋体" w:cs="宋体"/>
                <w:b w:val="0"/>
                <w:bCs w:val="0"/>
                <w:color w:val="auto"/>
                <w:sz w:val="18"/>
                <w:szCs w:val="18"/>
              </w:rPr>
              <w:t>结合</w:t>
            </w:r>
            <w:r>
              <w:rPr>
                <w:rFonts w:hint="eastAsia" w:ascii="宋体" w:hAnsi="宋体" w:cs="宋体"/>
                <w:b w:val="0"/>
                <w:bCs w:val="0"/>
                <w:sz w:val="18"/>
                <w:szCs w:val="18"/>
              </w:rPr>
              <w:t>的混合式英语教学模式，给学生课堂学习和课外实践提供一个灵活、方便、实用的学习和实践空间，使英语教学朝着不受时间和地点限制的个性化、自主式学习方向发展。</w:t>
            </w:r>
          </w:p>
          <w:p>
            <w:pPr>
              <w:adjustRightInd w:val="0"/>
              <w:snapToGrid w:val="0"/>
              <w:spacing w:line="240" w:lineRule="exact"/>
              <w:ind w:firstLine="360" w:firstLineChars="200"/>
              <w:rPr>
                <w:rFonts w:ascii="宋体" w:hAnsi="宋体" w:cs="宋体"/>
                <w:b w:val="0"/>
                <w:bCs w:val="0"/>
                <w:sz w:val="18"/>
                <w:szCs w:val="18"/>
              </w:rPr>
            </w:pPr>
            <w:r>
              <w:rPr>
                <w:rFonts w:hint="eastAsia" w:ascii="宋体" w:hAnsi="宋体" w:cs="宋体"/>
                <w:b w:val="0"/>
                <w:bCs w:val="0"/>
                <w:sz w:val="18"/>
                <w:szCs w:val="18"/>
              </w:rPr>
              <w:t>在考核中坚持闭卷统一考试与开放式个性化过程管理相结合的考核方式，注重对学生学习过程的考核。达到英语应用能力等级考试B级的要求。</w:t>
            </w:r>
          </w:p>
        </w:tc>
        <w:tc>
          <w:tcPr>
            <w:tcW w:w="2502" w:type="dxa"/>
            <w:gridSpan w:val="2"/>
            <w:tcBorders>
              <w:top w:val="single" w:color="auto" w:sz="4" w:space="0"/>
              <w:left w:val="single" w:color="auto" w:sz="4" w:space="0"/>
              <w:bottom w:val="single" w:color="auto" w:sz="4" w:space="0"/>
              <w:right w:val="single" w:color="auto" w:sz="4" w:space="0"/>
            </w:tcBorders>
            <w:vAlign w:val="center"/>
          </w:tcPr>
          <w:p>
            <w:pPr>
              <w:pStyle w:val="35"/>
              <w:adjustRightInd w:val="0"/>
              <w:snapToGrid w:val="0"/>
              <w:spacing w:line="240" w:lineRule="exact"/>
              <w:ind w:firstLine="0" w:firstLineChars="0"/>
              <w:jc w:val="center"/>
              <w:rPr>
                <w:rFonts w:ascii="宋体" w:hAnsi="宋体" w:cs="宋体"/>
                <w:b w:val="0"/>
                <w:bCs w:val="0"/>
                <w:kern w:val="0"/>
                <w:sz w:val="18"/>
                <w:szCs w:val="18"/>
              </w:rPr>
            </w:pPr>
          </w:p>
          <w:p>
            <w:pPr>
              <w:pStyle w:val="35"/>
              <w:adjustRightInd w:val="0"/>
              <w:snapToGrid w:val="0"/>
              <w:spacing w:line="240" w:lineRule="exact"/>
              <w:ind w:firstLine="0" w:firstLineChars="0"/>
              <w:jc w:val="center"/>
              <w:rPr>
                <w:rFonts w:hint="eastAsia" w:ascii="宋体" w:hAnsi="宋体" w:cs="宋体"/>
                <w:b w:val="0"/>
                <w:bCs w:val="0"/>
                <w:kern w:val="0"/>
                <w:sz w:val="18"/>
                <w:szCs w:val="18"/>
                <w:lang w:val="en-US" w:eastAsia="zh-CN"/>
              </w:rPr>
            </w:pPr>
          </w:p>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kern w:val="0"/>
                <w:sz w:val="18"/>
                <w:szCs w:val="18"/>
                <w:lang w:val="en-US" w:eastAsia="zh-CN"/>
              </w:rPr>
            </w:pPr>
          </w:p>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lang w:val="en-US" w:eastAsia="zh-CN"/>
              </w:rPr>
              <w:t>1.提升涉外交际</w:t>
            </w:r>
            <w:r>
              <w:rPr>
                <w:rFonts w:hint="eastAsia" w:ascii="宋体" w:hAnsi="宋体" w:cs="宋体"/>
                <w:b w:val="0"/>
                <w:bCs w:val="0"/>
                <w:kern w:val="0"/>
                <w:sz w:val="18"/>
                <w:szCs w:val="18"/>
              </w:rPr>
              <w:t>礼仪</w:t>
            </w:r>
            <w:r>
              <w:rPr>
                <w:rFonts w:hint="eastAsia" w:ascii="宋体" w:hAnsi="宋体" w:cs="宋体"/>
                <w:b w:val="0"/>
                <w:bCs w:val="0"/>
                <w:kern w:val="0"/>
                <w:sz w:val="18"/>
                <w:szCs w:val="18"/>
                <w:lang w:val="en-US" w:eastAsia="zh-CN"/>
              </w:rPr>
              <w:t>意识</w:t>
            </w:r>
            <w:r>
              <w:rPr>
                <w:rFonts w:hint="eastAsia" w:ascii="宋体" w:hAnsi="宋体" w:cs="宋体"/>
                <w:b w:val="0"/>
                <w:bCs w:val="0"/>
                <w:kern w:val="0"/>
                <w:sz w:val="18"/>
                <w:szCs w:val="18"/>
              </w:rPr>
              <w:t>，</w:t>
            </w:r>
            <w:r>
              <w:rPr>
                <w:rFonts w:hint="eastAsia" w:ascii="宋体" w:hAnsi="宋体" w:cs="宋体"/>
                <w:b w:val="0"/>
                <w:bCs w:val="0"/>
                <w:kern w:val="0"/>
                <w:sz w:val="18"/>
                <w:szCs w:val="18"/>
                <w:lang w:val="en-US" w:eastAsia="zh-CN"/>
              </w:rPr>
              <w:t>自觉</w:t>
            </w:r>
            <w:r>
              <w:rPr>
                <w:rFonts w:hint="eastAsia" w:ascii="宋体" w:hAnsi="宋体" w:cs="宋体"/>
                <w:b w:val="0"/>
                <w:bCs w:val="0"/>
                <w:kern w:val="0"/>
                <w:sz w:val="18"/>
                <w:szCs w:val="18"/>
              </w:rPr>
              <w:t>用英文表达中国传统礼仪，实现继承和传播中国交际礼仪</w:t>
            </w:r>
            <w:r>
              <w:rPr>
                <w:rFonts w:hint="eastAsia" w:ascii="宋体" w:hAnsi="宋体" w:cs="宋体"/>
                <w:b w:val="0"/>
                <w:bCs w:val="0"/>
                <w:kern w:val="0"/>
                <w:sz w:val="18"/>
                <w:szCs w:val="18"/>
                <w:lang w:val="en-US" w:eastAsia="zh-CN"/>
              </w:rPr>
              <w:t>文化</w:t>
            </w:r>
            <w:r>
              <w:rPr>
                <w:rFonts w:hint="eastAsia" w:ascii="宋体" w:hAnsi="宋体" w:cs="宋体"/>
                <w:b w:val="0"/>
                <w:bCs w:val="0"/>
                <w:kern w:val="0"/>
                <w:sz w:val="18"/>
                <w:szCs w:val="18"/>
              </w:rPr>
              <w:t>的目的。</w:t>
            </w:r>
          </w:p>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lang w:val="en-US" w:eastAsia="zh-CN"/>
              </w:rPr>
              <w:t>2.树立</w:t>
            </w:r>
            <w:r>
              <w:rPr>
                <w:rFonts w:hint="eastAsia" w:ascii="宋体" w:hAnsi="宋体" w:cs="宋体"/>
                <w:b w:val="0"/>
                <w:bCs w:val="0"/>
                <w:kern w:val="0"/>
                <w:sz w:val="18"/>
                <w:szCs w:val="18"/>
              </w:rPr>
              <w:t>感恩意识</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明确</w:t>
            </w:r>
            <w:r>
              <w:rPr>
                <w:rFonts w:hint="eastAsia" w:ascii="宋体" w:hAnsi="宋体" w:cs="宋体"/>
                <w:b w:val="0"/>
                <w:bCs w:val="0"/>
                <w:kern w:val="0"/>
                <w:sz w:val="18"/>
                <w:szCs w:val="18"/>
              </w:rPr>
              <w:t>以实际行动表达感恩之情</w:t>
            </w:r>
            <w:r>
              <w:rPr>
                <w:rFonts w:hint="eastAsia" w:ascii="宋体" w:hAnsi="宋体" w:cs="宋体"/>
                <w:b w:val="0"/>
                <w:bCs w:val="0"/>
                <w:kern w:val="0"/>
                <w:sz w:val="18"/>
                <w:szCs w:val="18"/>
                <w:lang w:val="en-US" w:eastAsia="zh-CN"/>
              </w:rPr>
              <w:t>的必要性</w:t>
            </w:r>
            <w:r>
              <w:rPr>
                <w:rFonts w:hint="eastAsia" w:ascii="宋体" w:hAnsi="宋体" w:cs="宋体"/>
                <w:b w:val="0"/>
                <w:bCs w:val="0"/>
                <w:kern w:val="0"/>
                <w:sz w:val="18"/>
                <w:szCs w:val="18"/>
              </w:rPr>
              <w:t>，培养</w:t>
            </w:r>
            <w:r>
              <w:rPr>
                <w:rFonts w:hint="eastAsia" w:ascii="宋体" w:hAnsi="宋体" w:cs="宋体"/>
                <w:b w:val="0"/>
                <w:bCs w:val="0"/>
                <w:kern w:val="0"/>
                <w:sz w:val="18"/>
                <w:szCs w:val="18"/>
                <w:lang w:val="en-US" w:eastAsia="zh-CN"/>
              </w:rPr>
              <w:t>以诚待人的</w:t>
            </w:r>
            <w:r>
              <w:rPr>
                <w:rFonts w:hint="eastAsia" w:ascii="宋体" w:hAnsi="宋体" w:cs="宋体"/>
                <w:b w:val="0"/>
                <w:bCs w:val="0"/>
                <w:kern w:val="0"/>
                <w:sz w:val="18"/>
                <w:szCs w:val="18"/>
              </w:rPr>
              <w:t>品格。</w:t>
            </w:r>
          </w:p>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rPr>
              <w:t>3</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提高生态意识，认识到</w:t>
            </w:r>
            <w:r>
              <w:rPr>
                <w:rFonts w:hint="eastAsia" w:ascii="宋体" w:hAnsi="宋体" w:cs="宋体"/>
                <w:b w:val="0"/>
                <w:bCs w:val="0"/>
                <w:kern w:val="0"/>
                <w:sz w:val="18"/>
                <w:szCs w:val="18"/>
              </w:rPr>
              <w:t>低碳出行的好处和文明出行的重要性。</w:t>
            </w:r>
          </w:p>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lang w:val="en-US" w:eastAsia="zh-CN"/>
              </w:rPr>
              <w:t>4.强化时间观念，</w:t>
            </w:r>
            <w:r>
              <w:rPr>
                <w:rFonts w:hint="eastAsia" w:ascii="宋体" w:hAnsi="宋体" w:cs="宋体"/>
                <w:b w:val="0"/>
                <w:bCs w:val="0"/>
                <w:kern w:val="0"/>
                <w:sz w:val="18"/>
                <w:szCs w:val="18"/>
              </w:rPr>
              <w:t>深刻</w:t>
            </w:r>
            <w:r>
              <w:rPr>
                <w:rFonts w:hint="eastAsia" w:ascii="宋体" w:hAnsi="宋体" w:cs="宋体"/>
                <w:b w:val="0"/>
                <w:bCs w:val="0"/>
                <w:kern w:val="0"/>
                <w:sz w:val="18"/>
                <w:szCs w:val="18"/>
                <w:lang w:val="en-US" w:eastAsia="zh-CN"/>
              </w:rPr>
              <w:t>认识到</w:t>
            </w:r>
            <w:r>
              <w:rPr>
                <w:rFonts w:hint="eastAsia" w:ascii="宋体" w:hAnsi="宋体" w:cs="宋体"/>
                <w:b w:val="0"/>
                <w:bCs w:val="0"/>
                <w:kern w:val="0"/>
                <w:sz w:val="18"/>
                <w:szCs w:val="18"/>
              </w:rPr>
              <w:t>守时</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rPr>
              <w:t>惜时</w:t>
            </w:r>
            <w:r>
              <w:rPr>
                <w:rFonts w:hint="eastAsia" w:ascii="宋体" w:hAnsi="宋体" w:cs="宋体"/>
                <w:b w:val="0"/>
                <w:bCs w:val="0"/>
                <w:kern w:val="0"/>
                <w:sz w:val="18"/>
                <w:szCs w:val="18"/>
                <w:lang w:val="en-US" w:eastAsia="zh-CN"/>
              </w:rPr>
              <w:t>的必要性和重要性</w:t>
            </w:r>
            <w:r>
              <w:rPr>
                <w:rFonts w:hint="eastAsia" w:ascii="宋体" w:hAnsi="宋体" w:cs="宋体"/>
                <w:b w:val="0"/>
                <w:bCs w:val="0"/>
                <w:kern w:val="0"/>
                <w:sz w:val="18"/>
                <w:szCs w:val="18"/>
              </w:rPr>
              <w:t>。</w:t>
            </w:r>
          </w:p>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lang w:val="en-US" w:eastAsia="zh-CN"/>
              </w:rPr>
              <w:t>5.强化</w:t>
            </w:r>
            <w:r>
              <w:rPr>
                <w:rFonts w:hint="eastAsia" w:ascii="宋体" w:hAnsi="宋体" w:cs="宋体"/>
                <w:b w:val="0"/>
                <w:bCs w:val="0"/>
                <w:kern w:val="0"/>
                <w:sz w:val="18"/>
                <w:szCs w:val="18"/>
              </w:rPr>
              <w:t>环保意识，</w:t>
            </w:r>
            <w:r>
              <w:rPr>
                <w:rFonts w:hint="eastAsia" w:ascii="宋体" w:hAnsi="宋体" w:cs="宋体"/>
                <w:b w:val="0"/>
                <w:bCs w:val="0"/>
                <w:kern w:val="0"/>
                <w:sz w:val="18"/>
                <w:szCs w:val="18"/>
                <w:lang w:val="en-US" w:eastAsia="zh-CN"/>
              </w:rPr>
              <w:t>提升保护环境的责任感</w:t>
            </w:r>
            <w:r>
              <w:rPr>
                <w:rFonts w:hint="eastAsia" w:ascii="宋体" w:hAnsi="宋体" w:cs="宋体"/>
                <w:b w:val="0"/>
                <w:bCs w:val="0"/>
                <w:kern w:val="0"/>
                <w:sz w:val="18"/>
                <w:szCs w:val="18"/>
              </w:rPr>
              <w:t>。</w:t>
            </w:r>
          </w:p>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rPr>
              <w:t>6</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树立全民运动理念，</w:t>
            </w:r>
            <w:r>
              <w:rPr>
                <w:rFonts w:hint="eastAsia" w:ascii="宋体" w:hAnsi="宋体" w:cs="宋体"/>
                <w:b w:val="0"/>
                <w:bCs w:val="0"/>
                <w:kern w:val="0"/>
                <w:sz w:val="18"/>
                <w:szCs w:val="18"/>
              </w:rPr>
              <w:t>深刻认知运动的</w:t>
            </w:r>
            <w:r>
              <w:rPr>
                <w:rFonts w:hint="eastAsia" w:ascii="宋体" w:hAnsi="宋体" w:cs="宋体"/>
                <w:b w:val="0"/>
                <w:bCs w:val="0"/>
                <w:kern w:val="0"/>
                <w:sz w:val="18"/>
                <w:szCs w:val="18"/>
                <w:lang w:val="en-US" w:eastAsia="zh-CN"/>
              </w:rPr>
              <w:t>重要性和迫切性</w:t>
            </w:r>
            <w:r>
              <w:rPr>
                <w:rFonts w:hint="eastAsia" w:ascii="宋体" w:hAnsi="宋体" w:cs="宋体"/>
                <w:b w:val="0"/>
                <w:bCs w:val="0"/>
                <w:kern w:val="0"/>
                <w:sz w:val="18"/>
                <w:szCs w:val="18"/>
              </w:rPr>
              <w:t>。</w:t>
            </w:r>
          </w:p>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rPr>
              <w:t>7</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坚定文化自信，培养讲好中国故事的责任感，</w:t>
            </w:r>
            <w:r>
              <w:rPr>
                <w:rFonts w:hint="eastAsia" w:ascii="宋体" w:hAnsi="宋体" w:cs="宋体"/>
                <w:b w:val="0"/>
                <w:bCs w:val="0"/>
                <w:kern w:val="0"/>
                <w:sz w:val="18"/>
                <w:szCs w:val="18"/>
              </w:rPr>
              <w:t>将中国传统节日</w:t>
            </w:r>
            <w:r>
              <w:rPr>
                <w:rFonts w:hint="eastAsia" w:ascii="宋体" w:hAnsi="宋体" w:cs="宋体"/>
                <w:b w:val="0"/>
                <w:bCs w:val="0"/>
                <w:kern w:val="0"/>
                <w:sz w:val="18"/>
                <w:szCs w:val="18"/>
                <w:lang w:val="en-US" w:eastAsia="zh-CN"/>
              </w:rPr>
              <w:t>文化</w:t>
            </w:r>
            <w:r>
              <w:rPr>
                <w:rFonts w:hint="eastAsia" w:ascii="宋体" w:hAnsi="宋体" w:cs="宋体"/>
                <w:b w:val="0"/>
                <w:bCs w:val="0"/>
                <w:kern w:val="0"/>
                <w:sz w:val="18"/>
                <w:szCs w:val="18"/>
              </w:rPr>
              <w:t>介绍到世界各地。</w:t>
            </w:r>
          </w:p>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rPr>
              <w:t>8</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强化健康意识，</w:t>
            </w:r>
            <w:r>
              <w:rPr>
                <w:rFonts w:hint="eastAsia" w:ascii="宋体" w:hAnsi="宋体" w:cs="宋体"/>
                <w:b w:val="0"/>
                <w:bCs w:val="0"/>
                <w:kern w:val="0"/>
                <w:sz w:val="18"/>
                <w:szCs w:val="18"/>
              </w:rPr>
              <w:t>关爱自我健康，关爱</w:t>
            </w:r>
            <w:r>
              <w:rPr>
                <w:rFonts w:hint="eastAsia" w:ascii="宋体" w:hAnsi="宋体" w:cs="宋体"/>
                <w:b w:val="0"/>
                <w:bCs w:val="0"/>
                <w:kern w:val="0"/>
                <w:sz w:val="18"/>
                <w:szCs w:val="18"/>
                <w:lang w:val="en-US" w:eastAsia="zh-CN"/>
              </w:rPr>
              <w:t>他</w:t>
            </w:r>
            <w:r>
              <w:rPr>
                <w:rFonts w:hint="eastAsia" w:ascii="宋体" w:hAnsi="宋体" w:cs="宋体"/>
                <w:b w:val="0"/>
                <w:bCs w:val="0"/>
                <w:kern w:val="0"/>
                <w:sz w:val="18"/>
                <w:szCs w:val="18"/>
              </w:rPr>
              <w:t>人健康，</w:t>
            </w:r>
            <w:r>
              <w:rPr>
                <w:rFonts w:hint="eastAsia" w:ascii="宋体" w:hAnsi="宋体" w:cs="宋体"/>
                <w:b w:val="0"/>
                <w:bCs w:val="0"/>
                <w:kern w:val="0"/>
                <w:sz w:val="18"/>
                <w:szCs w:val="18"/>
                <w:lang w:val="en-US" w:eastAsia="zh-CN"/>
              </w:rPr>
              <w:t>提高作为</w:t>
            </w:r>
            <w:r>
              <w:rPr>
                <w:rFonts w:hint="eastAsia" w:ascii="宋体" w:hAnsi="宋体" w:cs="宋体"/>
                <w:b w:val="0"/>
                <w:bCs w:val="0"/>
                <w:kern w:val="0"/>
                <w:sz w:val="18"/>
                <w:szCs w:val="18"/>
              </w:rPr>
              <w:t>公民</w:t>
            </w:r>
            <w:r>
              <w:rPr>
                <w:rFonts w:hint="eastAsia" w:ascii="宋体" w:hAnsi="宋体" w:cs="宋体"/>
                <w:b w:val="0"/>
                <w:bCs w:val="0"/>
                <w:kern w:val="0"/>
                <w:sz w:val="18"/>
                <w:szCs w:val="18"/>
                <w:lang w:val="en-US" w:eastAsia="zh-CN"/>
              </w:rPr>
              <w:t>的</w:t>
            </w:r>
            <w:r>
              <w:rPr>
                <w:rFonts w:hint="eastAsia" w:ascii="宋体" w:hAnsi="宋体" w:cs="宋体"/>
                <w:b w:val="0"/>
                <w:bCs w:val="0"/>
                <w:kern w:val="0"/>
                <w:sz w:val="18"/>
                <w:szCs w:val="18"/>
              </w:rPr>
              <w:t>社会责任感。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36" w:type="dxa"/>
            <w:gridSpan w:val="11"/>
            <w:tcBorders>
              <w:top w:val="single" w:color="auto" w:sz="4" w:space="0"/>
              <w:left w:val="single" w:color="auto" w:sz="4" w:space="0"/>
              <w:bottom w:val="single" w:color="auto" w:sz="4" w:space="0"/>
            </w:tcBorders>
            <w:vAlign w:val="center"/>
          </w:tcPr>
          <w:p>
            <w:pPr>
              <w:rPr>
                <w:rFonts w:ascii="宋体" w:hAnsi="宋体" w:cs="宋体"/>
                <w:szCs w:val="21"/>
              </w:rPr>
            </w:pPr>
            <w:r>
              <w:rPr>
                <w:rFonts w:hint="eastAsia" w:ascii="宋体" w:hAnsi="宋体" w:cs="宋体"/>
                <w:b/>
                <w:bCs/>
                <w:szCs w:val="21"/>
              </w:rPr>
              <w:t xml:space="preserve">课程代码：0531122002 </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A类</w:t>
            </w:r>
            <w:r>
              <w:rPr>
                <w:rFonts w:hint="eastAsia" w:ascii="宋体" w:hAnsi="宋体" w:cs="宋体"/>
                <w:szCs w:val="21"/>
              </w:rPr>
              <w:sym w:font="Wingdings" w:char="00FE"/>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rPr>
                <w:rFonts w:ascii="宋体" w:hAnsi="宋体" w:cs="宋体"/>
                <w:szCs w:val="21"/>
              </w:rPr>
            </w:pPr>
            <w:r>
              <w:rPr>
                <w:rFonts w:hint="eastAsia" w:ascii="宋体" w:hAnsi="宋体" w:cs="宋体"/>
                <w:szCs w:val="21"/>
              </w:rPr>
              <w:t>学分：3.5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课程属性</w:t>
            </w:r>
          </w:p>
        </w:tc>
        <w:tc>
          <w:tcPr>
            <w:tcW w:w="73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课程名称</w:t>
            </w:r>
          </w:p>
        </w:tc>
        <w:tc>
          <w:tcPr>
            <w:tcW w:w="22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课程目标</w:t>
            </w:r>
          </w:p>
        </w:tc>
        <w:tc>
          <w:tcPr>
            <w:tcW w:w="221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主要内容</w:t>
            </w:r>
          </w:p>
        </w:tc>
        <w:tc>
          <w:tcPr>
            <w:tcW w:w="21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教学要求</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Cs w:val="21"/>
                <w:lang w:val="en-US" w:eastAsia="zh-CN"/>
              </w:rPr>
            </w:pPr>
            <w:r>
              <w:rPr>
                <w:rFonts w:hint="eastAsia" w:ascii="宋体" w:hAnsi="宋体" w:cs="宋体"/>
                <w:b/>
                <w:bCs/>
                <w:szCs w:val="21"/>
              </w:rPr>
              <w:t>课程思政</w:t>
            </w:r>
            <w:r>
              <w:rPr>
                <w:rFonts w:hint="eastAsia" w:ascii="宋体" w:hAnsi="宋体" w:cs="宋体"/>
                <w:b/>
                <w:bCs/>
                <w:szCs w:val="21"/>
                <w:lang w:val="en-US" w:eastAsia="zh-CN"/>
              </w:rPr>
              <w:t>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7" w:hRule="atLeast"/>
          <w:jc w:val="center"/>
        </w:trPr>
        <w:tc>
          <w:tcPr>
            <w:tcW w:w="734" w:type="dxa"/>
            <w:tcBorders>
              <w:left w:val="single" w:color="auto" w:sz="4" w:space="0"/>
              <w:right w:val="single" w:color="auto" w:sz="4" w:space="0"/>
            </w:tcBorders>
            <w:vAlign w:val="center"/>
          </w:tcPr>
          <w:p>
            <w:pPr>
              <w:widowControl/>
              <w:adjustRightInd w:val="0"/>
              <w:snapToGrid w:val="0"/>
              <w:spacing w:line="240" w:lineRule="exact"/>
              <w:jc w:val="left"/>
              <w:rPr>
                <w:rFonts w:ascii="宋体" w:hAnsi="宋体" w:cs="宋体"/>
                <w:sz w:val="18"/>
                <w:szCs w:val="18"/>
              </w:rPr>
            </w:pPr>
            <w:r>
              <w:rPr>
                <w:rFonts w:hint="eastAsia" w:ascii="宋体" w:hAnsi="宋体" w:cs="宋体"/>
                <w:sz w:val="18"/>
                <w:szCs w:val="18"/>
              </w:rPr>
              <w:t>公共基础课程</w:t>
            </w:r>
          </w:p>
        </w:tc>
        <w:tc>
          <w:tcPr>
            <w:tcW w:w="7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ascii="宋体" w:hAnsi="宋体" w:cs="宋体"/>
                <w:sz w:val="18"/>
                <w:szCs w:val="18"/>
              </w:rPr>
            </w:pPr>
            <w:r>
              <w:rPr>
                <w:rFonts w:hint="eastAsia" w:ascii="宋体" w:hAnsi="宋体" w:cs="宋体"/>
                <w:sz w:val="18"/>
                <w:szCs w:val="18"/>
              </w:rPr>
              <w:t>大学</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英语</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2</w:t>
            </w:r>
          </w:p>
        </w:tc>
        <w:tc>
          <w:tcPr>
            <w:tcW w:w="221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b w:val="0"/>
                <w:bCs w:val="0"/>
                <w:sz w:val="18"/>
                <w:szCs w:val="18"/>
              </w:rPr>
            </w:pPr>
            <w:r>
              <w:rPr>
                <w:rFonts w:hint="eastAsia" w:ascii="宋体" w:hAnsi="宋体" w:cs="宋体"/>
                <w:b w:val="0"/>
                <w:bCs w:val="0"/>
                <w:sz w:val="18"/>
                <w:szCs w:val="18"/>
              </w:rPr>
              <w:t>大学英语2是非英语专业一年级下学期的公共基础课程，</w:t>
            </w:r>
            <w:r>
              <w:rPr>
                <w:rFonts w:hint="eastAsia" w:ascii="宋体" w:hAnsi="宋体" w:cs="宋体"/>
                <w:b w:val="0"/>
                <w:bCs w:val="0"/>
                <w:kern w:val="0"/>
                <w:sz w:val="18"/>
                <w:szCs w:val="18"/>
                <w:lang w:bidi="ar"/>
              </w:rPr>
              <w:t>基于我校的办学特色、人才培养目标及学情，本课程计划达成的总体目标可从三方面进行阐述：</w:t>
            </w:r>
          </w:p>
          <w:p>
            <w:pPr>
              <w:widowControl/>
              <w:adjustRightInd w:val="0"/>
              <w:snapToGrid w:val="0"/>
              <w:spacing w:line="240" w:lineRule="exact"/>
              <w:ind w:firstLine="200"/>
              <w:rPr>
                <w:rFonts w:ascii="宋体" w:hAnsi="宋体" w:cs="宋体"/>
                <w:b w:val="0"/>
                <w:bCs w:val="0"/>
                <w:kern w:val="0"/>
                <w:sz w:val="18"/>
                <w:szCs w:val="18"/>
                <w:lang w:bidi="ar"/>
              </w:rPr>
            </w:pPr>
            <w:r>
              <w:rPr>
                <w:rFonts w:hint="eastAsia" w:ascii="宋体" w:hAnsi="宋体" w:cs="宋体"/>
                <w:b w:val="0"/>
                <w:bCs w:val="0"/>
                <w:sz w:val="18"/>
                <w:szCs w:val="18"/>
              </w:rPr>
              <w:t>1.素质目标：通过</w:t>
            </w:r>
            <w:r>
              <w:rPr>
                <w:rFonts w:hint="eastAsia" w:ascii="宋体" w:hAnsi="宋体" w:cs="宋体"/>
                <w:b w:val="0"/>
                <w:bCs w:val="0"/>
                <w:kern w:val="0"/>
                <w:sz w:val="18"/>
                <w:szCs w:val="18"/>
                <w:lang w:bidi="ar"/>
              </w:rPr>
              <w:t>学习，引发学生对大学生活、校园文化、职业目标等主题进行思考，开阔视野、扩展思维，增强学生的沟通能力、自主学习能力和思辨能力。本课程除注重提高学生的语言水平和语言能力外，还注重贯彻立德树人的思想，积极贯彻语言目标与育人目标相结合的方针</w:t>
            </w:r>
            <w:r>
              <w:rPr>
                <w:rFonts w:hint="eastAsia" w:ascii="宋体" w:hAnsi="宋体" w:cs="宋体"/>
                <w:b w:val="0"/>
                <w:bCs w:val="0"/>
                <w:kern w:val="0"/>
                <w:sz w:val="18"/>
                <w:szCs w:val="18"/>
                <w:highlight w:val="none"/>
                <w:lang w:eastAsia="zh-CN" w:bidi="ar"/>
              </w:rPr>
              <w:t>。</w:t>
            </w:r>
            <w:r>
              <w:rPr>
                <w:rFonts w:hint="eastAsia" w:ascii="宋体" w:hAnsi="宋体" w:cs="宋体"/>
                <w:b w:val="0"/>
                <w:bCs w:val="0"/>
                <w:kern w:val="0"/>
                <w:sz w:val="18"/>
                <w:szCs w:val="18"/>
                <w:lang w:bidi="ar"/>
              </w:rPr>
              <w:t>通过学习中西文化差异，使学生进一步树立文化自信，树立正确的人生观、世界观和价值</w:t>
            </w:r>
            <w:r>
              <w:rPr>
                <w:rFonts w:hint="eastAsia" w:ascii="宋体" w:hAnsi="宋体" w:cs="宋体"/>
                <w:b w:val="0"/>
                <w:bCs w:val="0"/>
                <w:kern w:val="0"/>
                <w:sz w:val="18"/>
                <w:szCs w:val="18"/>
                <w:highlight w:val="none"/>
                <w:lang w:eastAsia="zh-CN" w:bidi="ar"/>
              </w:rPr>
              <w:t>观</w:t>
            </w:r>
            <w:r>
              <w:rPr>
                <w:rFonts w:hint="eastAsia" w:ascii="宋体" w:hAnsi="宋体" w:cs="宋体"/>
                <w:b w:val="0"/>
                <w:bCs w:val="0"/>
                <w:kern w:val="0"/>
                <w:sz w:val="18"/>
                <w:szCs w:val="18"/>
                <w:lang w:bidi="ar"/>
              </w:rPr>
              <w:t>。</w:t>
            </w:r>
          </w:p>
          <w:p>
            <w:pPr>
              <w:widowControl/>
              <w:adjustRightInd w:val="0"/>
              <w:snapToGrid w:val="0"/>
              <w:spacing w:line="240" w:lineRule="exact"/>
              <w:ind w:firstLine="200"/>
              <w:rPr>
                <w:rFonts w:ascii="宋体" w:hAnsi="宋体" w:cs="宋体"/>
                <w:b w:val="0"/>
                <w:bCs w:val="0"/>
                <w:sz w:val="18"/>
                <w:szCs w:val="18"/>
              </w:rPr>
            </w:pPr>
            <w:r>
              <w:rPr>
                <w:rFonts w:hint="eastAsia" w:ascii="宋体" w:hAnsi="宋体" w:cs="宋体"/>
                <w:b w:val="0"/>
                <w:bCs w:val="0"/>
                <w:sz w:val="18"/>
                <w:szCs w:val="18"/>
              </w:rPr>
              <w:t>2.知识目标：</w:t>
            </w:r>
            <w:r>
              <w:rPr>
                <w:rFonts w:hint="eastAsia" w:ascii="宋体" w:hAnsi="宋体" w:cs="宋体"/>
                <w:b w:val="0"/>
                <w:bCs w:val="0"/>
                <w:kern w:val="0"/>
                <w:sz w:val="18"/>
                <w:szCs w:val="18"/>
                <w:lang w:bidi="ar"/>
              </w:rPr>
              <w:t>通过对课程内容的讲解与补充，学生能够巩固基础性语言知识，包括词汇、短语、 语法、句法、篇章等；</w:t>
            </w:r>
            <w:r>
              <w:rPr>
                <w:rFonts w:hint="eastAsia" w:ascii="宋体" w:hAnsi="宋体" w:cs="宋体"/>
                <w:b w:val="0"/>
                <w:bCs w:val="0"/>
                <w:spacing w:val="4"/>
                <w:sz w:val="18"/>
                <w:szCs w:val="18"/>
              </w:rPr>
              <w:t xml:space="preserve">熟悉并掌握 </w:t>
            </w:r>
            <w:r>
              <w:rPr>
                <w:rFonts w:hint="eastAsia" w:ascii="宋体" w:hAnsi="宋体" w:cs="宋体"/>
                <w:b w:val="0"/>
                <w:bCs w:val="0"/>
                <w:sz w:val="18"/>
                <w:szCs w:val="18"/>
              </w:rPr>
              <w:t>600</w:t>
            </w:r>
            <w:r>
              <w:rPr>
                <w:rFonts w:hint="eastAsia" w:ascii="宋体" w:hAnsi="宋体" w:cs="宋体"/>
                <w:b w:val="0"/>
                <w:bCs w:val="0"/>
                <w:sz w:val="18"/>
                <w:szCs w:val="18"/>
                <w:lang w:eastAsia="zh-CN"/>
              </w:rPr>
              <w:t>个</w:t>
            </w:r>
            <w:r>
              <w:rPr>
                <w:rFonts w:hint="eastAsia" w:ascii="宋体" w:hAnsi="宋体" w:cs="宋体"/>
                <w:b w:val="0"/>
                <w:bCs w:val="0"/>
                <w:sz w:val="18"/>
                <w:szCs w:val="18"/>
              </w:rPr>
              <w:t>左右英语新词的用法，掌握阅读技巧、三级应用文写作方法， 能运用所学语言基础知识灵活处理工作、生活和学</w:t>
            </w:r>
            <w:r>
              <w:rPr>
                <w:rFonts w:hint="eastAsia" w:ascii="宋体" w:hAnsi="宋体" w:cs="宋体"/>
                <w:b w:val="0"/>
                <w:bCs w:val="0"/>
                <w:spacing w:val="-3"/>
                <w:sz w:val="18"/>
                <w:szCs w:val="18"/>
              </w:rPr>
              <w:t>习中各种事项和问题。</w:t>
            </w:r>
          </w:p>
          <w:p>
            <w:pPr>
              <w:widowControl/>
              <w:adjustRightInd w:val="0"/>
              <w:snapToGrid w:val="0"/>
              <w:spacing w:line="240" w:lineRule="exact"/>
              <w:ind w:firstLine="200"/>
              <w:rPr>
                <w:rFonts w:ascii="宋体" w:hAnsi="宋体" w:cs="宋体"/>
                <w:b w:val="0"/>
                <w:bCs w:val="0"/>
                <w:sz w:val="18"/>
                <w:szCs w:val="18"/>
              </w:rPr>
            </w:pPr>
            <w:r>
              <w:rPr>
                <w:rFonts w:hint="eastAsia" w:ascii="宋体" w:hAnsi="宋体" w:cs="宋体"/>
                <w:b w:val="0"/>
                <w:bCs w:val="0"/>
                <w:sz w:val="18"/>
                <w:szCs w:val="18"/>
              </w:rPr>
              <w:t>3.能力目标：</w:t>
            </w:r>
            <w:r>
              <w:rPr>
                <w:rFonts w:hint="eastAsia" w:ascii="宋体" w:hAnsi="宋体" w:cs="宋体"/>
                <w:b w:val="0"/>
                <w:bCs w:val="0"/>
                <w:kern w:val="0"/>
                <w:sz w:val="18"/>
                <w:szCs w:val="18"/>
                <w:lang w:bidi="ar"/>
              </w:rPr>
              <w:t>通过参与多种课堂活动，完成课前预习及课后作业，学生能够提升听、说、读、写、译等语言运用技能，特别是语言产出能力；能够提升自主学习能力、合作能力；通过语言学习让学生了解英语国家的社会与文化，培养跨文化交际能力，切实提高大学生英语应用能力</w:t>
            </w:r>
            <w:r>
              <w:rPr>
                <w:rFonts w:hint="eastAsia" w:ascii="宋体" w:hAnsi="宋体" w:cs="宋体"/>
                <w:b w:val="0"/>
                <w:bCs w:val="0"/>
                <w:sz w:val="18"/>
                <w:szCs w:val="18"/>
              </w:rPr>
              <w:t>。</w:t>
            </w:r>
          </w:p>
        </w:tc>
        <w:tc>
          <w:tcPr>
            <w:tcW w:w="221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大学英语2的主要内容包括新编实用英语2的八个单元：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1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Accommodation</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2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Food</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3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Travel</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4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Invitation</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5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Cyber</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6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Shopping</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7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Farewell</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Unit 8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Career</w:t>
            </w:r>
          </w:p>
          <w:p>
            <w:pPr>
              <w:adjustRightInd w:val="0"/>
              <w:snapToGrid w:val="0"/>
              <w:spacing w:line="240" w:lineRule="exact"/>
              <w:ind w:firstLine="360" w:firstLineChars="200"/>
              <w:rPr>
                <w:rFonts w:ascii="宋体" w:hAnsi="宋体" w:cs="宋体"/>
                <w:b w:val="0"/>
                <w:bCs w:val="0"/>
                <w:sz w:val="18"/>
                <w:szCs w:val="18"/>
              </w:rPr>
            </w:pPr>
            <w:r>
              <w:rPr>
                <w:rFonts w:hint="default" w:ascii="Times New Roman" w:hAnsi="Times New Roman" w:cs="Times New Roman"/>
                <w:b w:val="0"/>
                <w:bCs w:val="0"/>
                <w:sz w:val="18"/>
                <w:szCs w:val="18"/>
              </w:rPr>
              <w:t>每个单元都包含五个部分：说(Talking Face to Face)、听(Being All Ears)、读(Maintaining a Sharp Eye)、写(Trying Your Hand)和文化赏析(Appreciating Chinese Culture)，遵循</w:t>
            </w:r>
            <w:r>
              <w:rPr>
                <w:rFonts w:hint="eastAsia" w:ascii="宋体" w:hAnsi="宋体" w:cs="宋体"/>
                <w:b w:val="0"/>
                <w:bCs w:val="0"/>
                <w:sz w:val="18"/>
                <w:szCs w:val="18"/>
              </w:rPr>
              <w:t>“听说读写译并重”和“边学边用、学用结合”的原则，注重听说技能训练和实用文体阅读能力的培养，同时不忘文化内涵的输入，将应用语言基本功的能力与实际涉外交际</w:t>
            </w:r>
            <w:r>
              <w:rPr>
                <w:rFonts w:hint="eastAsia" w:ascii="宋体" w:hAnsi="宋体" w:cs="宋体"/>
                <w:b w:val="0"/>
                <w:bCs w:val="0"/>
                <w:sz w:val="18"/>
                <w:szCs w:val="18"/>
                <w:highlight w:val="none"/>
                <w:lang w:eastAsia="zh-CN"/>
              </w:rPr>
              <w:t>能力</w:t>
            </w:r>
            <w:r>
              <w:rPr>
                <w:rFonts w:hint="eastAsia" w:ascii="宋体" w:hAnsi="宋体" w:cs="宋体"/>
                <w:b w:val="0"/>
                <w:bCs w:val="0"/>
                <w:sz w:val="18"/>
                <w:szCs w:val="18"/>
              </w:rPr>
              <w:t>相结合。同时，考虑到学生英语四级考试的需求，还需补充考试真题及相关内容。</w:t>
            </w:r>
          </w:p>
        </w:tc>
        <w:tc>
          <w:tcPr>
            <w:tcW w:w="218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b w:val="0"/>
                <w:bCs w:val="0"/>
                <w:sz w:val="18"/>
                <w:szCs w:val="18"/>
              </w:rPr>
            </w:pPr>
            <w:r>
              <w:rPr>
                <w:rFonts w:hint="eastAsia" w:ascii="宋体" w:hAnsi="宋体" w:cs="宋体"/>
                <w:b w:val="0"/>
                <w:bCs w:val="0"/>
                <w:sz w:val="18"/>
                <w:szCs w:val="18"/>
              </w:rPr>
              <w:t>严格贯彻落</w:t>
            </w:r>
            <w:r>
              <w:rPr>
                <w:rFonts w:hint="eastAsia" w:ascii="宋体" w:hAnsi="宋体" w:cs="宋体"/>
                <w:b w:val="0"/>
                <w:bCs w:val="0"/>
                <w:sz w:val="18"/>
                <w:szCs w:val="18"/>
                <w:lang w:val="en-US" w:eastAsia="zh-CN"/>
              </w:rPr>
              <w:t>实</w:t>
            </w:r>
            <w:r>
              <w:rPr>
                <w:rFonts w:hint="eastAsia" w:ascii="宋体" w:hAnsi="宋体" w:cs="宋体"/>
                <w:b w:val="0"/>
                <w:bCs w:val="0"/>
                <w:sz w:val="18"/>
                <w:szCs w:val="18"/>
              </w:rPr>
              <w:t>教育部印发的《高等职业教育专科英语课程标准（2021版）》，坚持“以应用为目的，实用为主，够用为度”的前提，认真贯彻“学一点、会一点、用一点”，“听、说、读、写、译并重”，“边学边用、学用结合”的原则，不仅要在生活情境和职场情境帮助学生提升英语语言技能，还要在教学中帮助学生学练英语应用文的阅读和写作，要能看懂菜单、旅行指南、商品说明书、招聘广告等应用类文字，还要学会写住宿登记表、邀请函与回复函、电子邮件、告别信函、简历等英语应用类信函。教学中要“以学生为中心”，以学生的学情为基础，因材施教，灵活选取教学内容和教学方法，充分利用信息化教学教育技术、多媒体设备和线上教学辅助平台，讲练结合，线上线下学习相结合，培养学生自主学习的能力，提升学生的基本语言技能和综合人文素养，为提升就业竞争力和今后的可持续发展打下良好基础。</w:t>
            </w:r>
          </w:p>
          <w:p>
            <w:pPr>
              <w:adjustRightInd w:val="0"/>
              <w:snapToGrid w:val="0"/>
              <w:spacing w:line="240" w:lineRule="exact"/>
              <w:ind w:firstLine="360" w:firstLineChars="200"/>
              <w:rPr>
                <w:rFonts w:ascii="宋体" w:hAnsi="宋体" w:cs="宋体"/>
                <w:b w:val="0"/>
                <w:bCs w:val="0"/>
                <w:sz w:val="18"/>
                <w:szCs w:val="18"/>
              </w:rPr>
            </w:pPr>
            <w:r>
              <w:rPr>
                <w:rFonts w:hint="eastAsia" w:ascii="宋体" w:hAnsi="宋体" w:cs="宋体"/>
                <w:b w:val="0"/>
                <w:bCs w:val="0"/>
                <w:sz w:val="18"/>
                <w:szCs w:val="18"/>
              </w:rPr>
              <w:t>在考核中坚持闭卷统一考试与开放式个性化考核相结合的考核方式，注重对学生学习过程的考核。达到英语应用能力等级考试A级的要求。</w:t>
            </w:r>
          </w:p>
        </w:tc>
        <w:tc>
          <w:tcPr>
            <w:tcW w:w="2246" w:type="dxa"/>
            <w:tcBorders>
              <w:top w:val="single" w:color="auto" w:sz="4" w:space="0"/>
              <w:left w:val="single" w:color="auto" w:sz="4" w:space="0"/>
              <w:bottom w:val="single" w:color="auto" w:sz="4" w:space="0"/>
              <w:right w:val="single" w:color="auto" w:sz="4" w:space="0"/>
            </w:tcBorders>
            <w:vAlign w:val="center"/>
          </w:tcPr>
          <w:p>
            <w:pPr>
              <w:pStyle w:val="35"/>
              <w:adjustRightInd w:val="0"/>
              <w:snapToGrid w:val="0"/>
              <w:spacing w:line="240" w:lineRule="exact"/>
              <w:ind w:firstLine="360"/>
              <w:jc w:val="center"/>
              <w:rPr>
                <w:rFonts w:hint="eastAsia" w:ascii="宋体" w:hAnsi="宋体" w:cs="宋体"/>
                <w:b w:val="0"/>
                <w:bCs w:val="0"/>
                <w:kern w:val="0"/>
                <w:sz w:val="18"/>
                <w:szCs w:val="18"/>
              </w:rPr>
            </w:pPr>
          </w:p>
          <w:p>
            <w:pPr>
              <w:pStyle w:val="35"/>
              <w:adjustRightInd w:val="0"/>
              <w:snapToGrid w:val="0"/>
              <w:spacing w:line="240" w:lineRule="exact"/>
              <w:ind w:firstLine="360"/>
              <w:jc w:val="center"/>
              <w:rPr>
                <w:rFonts w:hint="eastAsia" w:ascii="宋体" w:hAnsi="宋体" w:cs="宋体"/>
                <w:b w:val="0"/>
                <w:bCs w:val="0"/>
                <w:kern w:val="0"/>
                <w:sz w:val="18"/>
                <w:szCs w:val="18"/>
              </w:rPr>
            </w:pPr>
          </w:p>
          <w:p>
            <w:pPr>
              <w:pStyle w:val="35"/>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eastAsia" w:ascii="宋体" w:hAnsi="宋体" w:cs="宋体"/>
                <w:b w:val="0"/>
                <w:bCs w:val="0"/>
                <w:kern w:val="0"/>
                <w:sz w:val="18"/>
                <w:szCs w:val="18"/>
              </w:rPr>
            </w:pPr>
            <w:r>
              <w:rPr>
                <w:rFonts w:hint="eastAsia" w:ascii="宋体" w:hAnsi="宋体" w:cs="宋体"/>
                <w:b w:val="0"/>
                <w:bCs w:val="0"/>
                <w:kern w:val="0"/>
                <w:sz w:val="18"/>
                <w:szCs w:val="18"/>
                <w:lang w:val="en-US" w:eastAsia="zh-CN"/>
              </w:rPr>
              <w:t>1.提升涉外礼仪意识，</w:t>
            </w:r>
            <w:r>
              <w:rPr>
                <w:rFonts w:hint="eastAsia" w:ascii="宋体" w:hAnsi="宋体" w:cs="宋体"/>
                <w:b w:val="0"/>
                <w:bCs w:val="0"/>
                <w:kern w:val="0"/>
                <w:sz w:val="18"/>
                <w:szCs w:val="18"/>
                <w:highlight w:val="none"/>
                <w:lang w:val="en-US" w:eastAsia="zh-CN"/>
              </w:rPr>
              <w:t>在</w:t>
            </w:r>
            <w:r>
              <w:rPr>
                <w:rFonts w:hint="eastAsia" w:ascii="宋体" w:hAnsi="宋体" w:cs="宋体"/>
                <w:b w:val="0"/>
                <w:bCs w:val="0"/>
                <w:kern w:val="0"/>
                <w:sz w:val="18"/>
                <w:szCs w:val="18"/>
              </w:rPr>
              <w:t>涉外酒店交际礼</w:t>
            </w:r>
            <w:r>
              <w:rPr>
                <w:rFonts w:hint="eastAsia" w:ascii="宋体" w:hAnsi="宋体" w:cs="宋体"/>
                <w:b w:val="0"/>
                <w:bCs w:val="0"/>
                <w:kern w:val="0"/>
                <w:sz w:val="18"/>
                <w:szCs w:val="18"/>
                <w:lang w:val="en-US" w:eastAsia="zh-CN"/>
              </w:rPr>
              <w:t>仪中遵循不卑不亢、求同存异、入乡随俗的交际原则</w:t>
            </w:r>
            <w:r>
              <w:rPr>
                <w:rFonts w:hint="eastAsia" w:ascii="宋体" w:hAnsi="宋体" w:cs="宋体"/>
                <w:b w:val="0"/>
                <w:bCs w:val="0"/>
                <w:kern w:val="0"/>
                <w:sz w:val="18"/>
                <w:szCs w:val="18"/>
              </w:rPr>
              <w:t>。</w:t>
            </w:r>
          </w:p>
          <w:p>
            <w:pPr>
              <w:pStyle w:val="35"/>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eastAsia" w:ascii="宋体" w:hAnsi="宋体" w:cs="宋体"/>
                <w:b w:val="0"/>
                <w:bCs w:val="0"/>
                <w:kern w:val="0"/>
                <w:sz w:val="18"/>
                <w:szCs w:val="18"/>
              </w:rPr>
            </w:pPr>
            <w:r>
              <w:rPr>
                <w:rFonts w:hint="eastAsia" w:ascii="宋体" w:hAnsi="宋体" w:cs="宋体"/>
                <w:b w:val="0"/>
                <w:bCs w:val="0"/>
                <w:kern w:val="0"/>
                <w:sz w:val="18"/>
                <w:szCs w:val="18"/>
              </w:rPr>
              <w:t>2</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rPr>
              <w:t>树立节约粮食的意识，提升饮食文化自信与传播</w:t>
            </w:r>
            <w:r>
              <w:rPr>
                <w:rFonts w:hint="eastAsia" w:ascii="宋体" w:hAnsi="宋体" w:cs="宋体"/>
                <w:b w:val="0"/>
                <w:bCs w:val="0"/>
                <w:kern w:val="0"/>
                <w:sz w:val="18"/>
                <w:szCs w:val="18"/>
                <w:lang w:val="en-US" w:eastAsia="zh-CN"/>
              </w:rPr>
              <w:t>中国传统</w:t>
            </w:r>
            <w:r>
              <w:rPr>
                <w:rFonts w:hint="eastAsia" w:ascii="宋体" w:hAnsi="宋体" w:cs="宋体"/>
                <w:b w:val="0"/>
                <w:bCs w:val="0"/>
                <w:kern w:val="0"/>
                <w:sz w:val="18"/>
                <w:szCs w:val="18"/>
              </w:rPr>
              <w:t>饮食文化</w:t>
            </w:r>
            <w:r>
              <w:rPr>
                <w:rFonts w:hint="eastAsia" w:ascii="宋体" w:hAnsi="宋体" w:cs="宋体"/>
                <w:b w:val="0"/>
                <w:bCs w:val="0"/>
                <w:kern w:val="0"/>
                <w:sz w:val="18"/>
                <w:szCs w:val="18"/>
                <w:lang w:val="en-US" w:eastAsia="zh-CN"/>
              </w:rPr>
              <w:t>的责任感</w:t>
            </w:r>
            <w:r>
              <w:rPr>
                <w:rFonts w:hint="eastAsia" w:ascii="宋体" w:hAnsi="宋体" w:cs="宋体"/>
                <w:b w:val="0"/>
                <w:bCs w:val="0"/>
                <w:kern w:val="0"/>
                <w:sz w:val="18"/>
                <w:szCs w:val="18"/>
              </w:rPr>
              <w:t>。</w:t>
            </w:r>
          </w:p>
          <w:p>
            <w:pPr>
              <w:pStyle w:val="35"/>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eastAsia" w:ascii="宋体" w:hAnsi="宋体" w:cs="宋体"/>
                <w:b w:val="0"/>
                <w:bCs w:val="0"/>
                <w:kern w:val="0"/>
                <w:sz w:val="18"/>
                <w:szCs w:val="18"/>
              </w:rPr>
            </w:pPr>
            <w:r>
              <w:rPr>
                <w:rFonts w:hint="eastAsia" w:ascii="宋体" w:hAnsi="宋体" w:cs="宋体"/>
                <w:b w:val="0"/>
                <w:bCs w:val="0"/>
                <w:kern w:val="0"/>
                <w:sz w:val="18"/>
                <w:szCs w:val="18"/>
              </w:rPr>
              <w:t>3</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rPr>
              <w:t>具备跨文化差异意识，</w:t>
            </w:r>
            <w:r>
              <w:rPr>
                <w:rFonts w:hint="eastAsia" w:ascii="宋体" w:hAnsi="宋体" w:cs="宋体"/>
                <w:b w:val="0"/>
                <w:bCs w:val="0"/>
                <w:kern w:val="0"/>
                <w:sz w:val="18"/>
                <w:szCs w:val="18"/>
                <w:lang w:val="en-US" w:eastAsia="zh-CN"/>
              </w:rPr>
              <w:t>在旅游资源中</w:t>
            </w:r>
            <w:r>
              <w:rPr>
                <w:rFonts w:hint="eastAsia" w:ascii="宋体" w:hAnsi="宋体" w:cs="宋体"/>
                <w:b w:val="0"/>
                <w:bCs w:val="0"/>
                <w:kern w:val="0"/>
                <w:sz w:val="18"/>
                <w:szCs w:val="18"/>
              </w:rPr>
              <w:t>了解中</w:t>
            </w:r>
            <w:r>
              <w:rPr>
                <w:rFonts w:hint="eastAsia" w:ascii="宋体" w:hAnsi="宋体" w:cs="宋体"/>
                <w:b w:val="0"/>
                <w:bCs w:val="0"/>
                <w:kern w:val="0"/>
                <w:sz w:val="18"/>
                <w:szCs w:val="18"/>
                <w:lang w:val="en-US" w:eastAsia="zh-CN"/>
              </w:rPr>
              <w:t>西方</w:t>
            </w:r>
            <w:r>
              <w:rPr>
                <w:rFonts w:hint="eastAsia" w:ascii="宋体" w:hAnsi="宋体" w:cs="宋体"/>
                <w:b w:val="0"/>
                <w:bCs w:val="0"/>
                <w:kern w:val="0"/>
                <w:sz w:val="18"/>
                <w:szCs w:val="18"/>
              </w:rPr>
              <w:t>历史文化差异，树立文化自信，</w:t>
            </w:r>
            <w:r>
              <w:rPr>
                <w:rFonts w:hint="eastAsia" w:ascii="宋体" w:hAnsi="宋体" w:cs="宋体"/>
                <w:b w:val="0"/>
                <w:bCs w:val="0"/>
                <w:kern w:val="0"/>
                <w:sz w:val="18"/>
                <w:szCs w:val="18"/>
                <w:lang w:val="en-US" w:eastAsia="zh-CN"/>
              </w:rPr>
              <w:t>培养非物质文化遗产的保护和</w:t>
            </w:r>
            <w:r>
              <w:rPr>
                <w:rFonts w:hint="eastAsia" w:ascii="宋体" w:hAnsi="宋体" w:cs="宋体"/>
                <w:b w:val="0"/>
                <w:bCs w:val="0"/>
                <w:kern w:val="0"/>
                <w:sz w:val="18"/>
                <w:szCs w:val="18"/>
              </w:rPr>
              <w:t>传承</w:t>
            </w:r>
            <w:r>
              <w:rPr>
                <w:rFonts w:hint="eastAsia" w:ascii="宋体" w:hAnsi="宋体" w:cs="宋体"/>
                <w:b w:val="0"/>
                <w:bCs w:val="0"/>
                <w:kern w:val="0"/>
                <w:sz w:val="18"/>
                <w:szCs w:val="18"/>
                <w:lang w:val="en-US" w:eastAsia="zh-CN"/>
              </w:rPr>
              <w:t>意识</w:t>
            </w:r>
            <w:r>
              <w:rPr>
                <w:rFonts w:hint="eastAsia" w:ascii="宋体" w:hAnsi="宋体" w:cs="宋体"/>
                <w:b w:val="0"/>
                <w:bCs w:val="0"/>
                <w:kern w:val="0"/>
                <w:sz w:val="18"/>
                <w:szCs w:val="18"/>
              </w:rPr>
              <w:t>。</w:t>
            </w:r>
          </w:p>
          <w:p>
            <w:pPr>
              <w:pStyle w:val="35"/>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eastAsia" w:ascii="宋体" w:hAnsi="宋体" w:cs="宋体"/>
                <w:b w:val="0"/>
                <w:bCs w:val="0"/>
                <w:kern w:val="0"/>
                <w:sz w:val="18"/>
                <w:szCs w:val="18"/>
              </w:rPr>
            </w:pPr>
            <w:r>
              <w:rPr>
                <w:rFonts w:hint="eastAsia" w:ascii="宋体" w:hAnsi="宋体" w:cs="宋体"/>
                <w:b w:val="0"/>
                <w:bCs w:val="0"/>
                <w:kern w:val="0"/>
                <w:sz w:val="18"/>
                <w:szCs w:val="18"/>
              </w:rPr>
              <w:t>4.</w:t>
            </w:r>
            <w:r>
              <w:rPr>
                <w:rFonts w:hint="eastAsia" w:ascii="宋体" w:hAnsi="宋体" w:cs="宋体"/>
                <w:b w:val="0"/>
                <w:bCs w:val="0"/>
                <w:kern w:val="0"/>
                <w:sz w:val="18"/>
                <w:szCs w:val="18"/>
                <w:lang w:val="en-US" w:eastAsia="zh-CN"/>
              </w:rPr>
              <w:t>提升涉外礼仪意识</w:t>
            </w:r>
            <w:r>
              <w:rPr>
                <w:rFonts w:hint="eastAsia" w:ascii="宋体" w:hAnsi="宋体" w:cs="宋体"/>
                <w:b w:val="0"/>
                <w:bCs w:val="0"/>
                <w:kern w:val="0"/>
                <w:sz w:val="18"/>
                <w:szCs w:val="18"/>
              </w:rPr>
              <w:t>，</w:t>
            </w:r>
            <w:r>
              <w:rPr>
                <w:rFonts w:hint="eastAsia" w:ascii="宋体" w:hAnsi="宋体" w:cs="宋体"/>
                <w:b w:val="0"/>
                <w:bCs w:val="0"/>
                <w:kern w:val="0"/>
                <w:sz w:val="18"/>
                <w:szCs w:val="18"/>
                <w:highlight w:val="none"/>
                <w:lang w:eastAsia="zh-CN"/>
              </w:rPr>
              <w:t>在</w:t>
            </w:r>
            <w:r>
              <w:rPr>
                <w:rFonts w:hint="eastAsia" w:ascii="宋体" w:hAnsi="宋体" w:cs="宋体"/>
                <w:b w:val="0"/>
                <w:bCs w:val="0"/>
                <w:kern w:val="0"/>
                <w:sz w:val="18"/>
                <w:szCs w:val="18"/>
              </w:rPr>
              <w:t>涉外商务邀请</w:t>
            </w:r>
            <w:r>
              <w:rPr>
                <w:rFonts w:hint="eastAsia" w:ascii="宋体" w:hAnsi="宋体" w:cs="宋体"/>
                <w:b w:val="0"/>
                <w:bCs w:val="0"/>
                <w:kern w:val="0"/>
                <w:sz w:val="18"/>
                <w:szCs w:val="18"/>
                <w:lang w:val="en-US" w:eastAsia="zh-CN"/>
              </w:rPr>
              <w:t>中遵循诚实守信原则，自觉维护国家和民族利益</w:t>
            </w:r>
            <w:r>
              <w:rPr>
                <w:rFonts w:hint="eastAsia" w:ascii="宋体" w:hAnsi="宋体" w:cs="宋体"/>
                <w:b w:val="0"/>
                <w:bCs w:val="0"/>
                <w:kern w:val="0"/>
                <w:sz w:val="18"/>
                <w:szCs w:val="18"/>
              </w:rPr>
              <w:t>。</w:t>
            </w:r>
          </w:p>
          <w:p>
            <w:pPr>
              <w:pStyle w:val="35"/>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eastAsia" w:ascii="宋体" w:hAnsi="宋体" w:eastAsia="宋体" w:cs="宋体"/>
                <w:b w:val="0"/>
                <w:bCs w:val="0"/>
                <w:kern w:val="0"/>
                <w:sz w:val="18"/>
                <w:szCs w:val="18"/>
                <w:lang w:eastAsia="zh-CN"/>
              </w:rPr>
            </w:pPr>
            <w:r>
              <w:rPr>
                <w:rFonts w:hint="eastAsia" w:ascii="宋体" w:hAnsi="宋体" w:cs="宋体"/>
                <w:b w:val="0"/>
                <w:bCs w:val="0"/>
                <w:kern w:val="0"/>
                <w:sz w:val="18"/>
                <w:szCs w:val="18"/>
              </w:rPr>
              <w:t>5</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强化信息化和网络安全意识，</w:t>
            </w:r>
            <w:r>
              <w:rPr>
                <w:rFonts w:hint="eastAsia" w:ascii="宋体" w:hAnsi="宋体" w:cs="宋体"/>
                <w:b w:val="0"/>
                <w:bCs w:val="0"/>
                <w:kern w:val="0"/>
                <w:sz w:val="18"/>
                <w:szCs w:val="18"/>
              </w:rPr>
              <w:t>了解</w:t>
            </w:r>
            <w:r>
              <w:rPr>
                <w:rFonts w:hint="eastAsia" w:ascii="宋体" w:hAnsi="宋体" w:cs="宋体"/>
                <w:b w:val="0"/>
                <w:bCs w:val="0"/>
                <w:kern w:val="0"/>
                <w:sz w:val="18"/>
                <w:szCs w:val="18"/>
                <w:lang w:val="en-US" w:eastAsia="zh-CN"/>
              </w:rPr>
              <w:t>网络发展、信息技术革新对</w:t>
            </w:r>
            <w:r>
              <w:rPr>
                <w:rFonts w:hint="eastAsia" w:ascii="宋体" w:hAnsi="宋体" w:cs="宋体"/>
                <w:b w:val="0"/>
                <w:bCs w:val="0"/>
                <w:kern w:val="0"/>
                <w:sz w:val="18"/>
                <w:szCs w:val="18"/>
              </w:rPr>
              <w:t>社交</w:t>
            </w:r>
            <w:r>
              <w:rPr>
                <w:rFonts w:hint="eastAsia" w:ascii="宋体" w:hAnsi="宋体" w:cs="宋体"/>
                <w:b w:val="0"/>
                <w:bCs w:val="0"/>
                <w:kern w:val="0"/>
                <w:sz w:val="18"/>
                <w:szCs w:val="18"/>
                <w:lang w:val="en-US" w:eastAsia="zh-CN"/>
              </w:rPr>
              <w:t>方式、</w:t>
            </w:r>
            <w:r>
              <w:rPr>
                <w:rFonts w:hint="eastAsia" w:ascii="宋体" w:hAnsi="宋体" w:cs="宋体"/>
                <w:b w:val="0"/>
                <w:bCs w:val="0"/>
                <w:kern w:val="0"/>
                <w:sz w:val="18"/>
                <w:szCs w:val="18"/>
              </w:rPr>
              <w:t>生活工作的影响</w:t>
            </w:r>
            <w:r>
              <w:rPr>
                <w:rFonts w:hint="eastAsia" w:ascii="宋体" w:hAnsi="宋体" w:cs="宋体"/>
                <w:b w:val="0"/>
                <w:bCs w:val="0"/>
                <w:kern w:val="0"/>
                <w:sz w:val="18"/>
                <w:szCs w:val="18"/>
                <w:lang w:eastAsia="zh-CN"/>
              </w:rPr>
              <w:t>。</w:t>
            </w:r>
          </w:p>
          <w:p>
            <w:pPr>
              <w:pStyle w:val="35"/>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eastAsia" w:ascii="宋体" w:hAnsi="宋体" w:cs="宋体"/>
                <w:b w:val="0"/>
                <w:bCs w:val="0"/>
                <w:kern w:val="0"/>
                <w:sz w:val="18"/>
                <w:szCs w:val="18"/>
              </w:rPr>
            </w:pPr>
            <w:r>
              <w:rPr>
                <w:rFonts w:hint="eastAsia" w:ascii="宋体" w:hAnsi="宋体" w:cs="宋体"/>
                <w:b w:val="0"/>
                <w:bCs w:val="0"/>
                <w:kern w:val="0"/>
                <w:sz w:val="18"/>
                <w:szCs w:val="18"/>
              </w:rPr>
              <w:t>6</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培养创新意识，在新型购物方式下领悟科技创新、</w:t>
            </w:r>
            <w:r>
              <w:rPr>
                <w:rFonts w:hint="eastAsia" w:ascii="宋体" w:hAnsi="宋体" w:cs="宋体"/>
                <w:b w:val="0"/>
                <w:bCs w:val="0"/>
                <w:kern w:val="0"/>
                <w:sz w:val="18"/>
                <w:szCs w:val="18"/>
              </w:rPr>
              <w:t>产品创新、服务创新的意义。</w:t>
            </w:r>
          </w:p>
          <w:p>
            <w:pPr>
              <w:pStyle w:val="35"/>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eastAsia" w:ascii="宋体" w:hAnsi="宋体" w:eastAsia="宋体" w:cs="宋体"/>
                <w:b w:val="0"/>
                <w:bCs w:val="0"/>
                <w:kern w:val="0"/>
                <w:sz w:val="18"/>
                <w:szCs w:val="18"/>
                <w:lang w:val="en-US" w:eastAsia="zh-CN"/>
              </w:rPr>
            </w:pPr>
            <w:r>
              <w:rPr>
                <w:rFonts w:hint="eastAsia" w:ascii="宋体" w:hAnsi="宋体" w:cs="宋体"/>
                <w:b w:val="0"/>
                <w:bCs w:val="0"/>
                <w:kern w:val="0"/>
                <w:sz w:val="18"/>
                <w:szCs w:val="18"/>
              </w:rPr>
              <w:t>7</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树立和谐友善的价值观，在对比中西方</w:t>
            </w:r>
            <w:r>
              <w:rPr>
                <w:rFonts w:hint="eastAsia" w:ascii="宋体" w:hAnsi="宋体" w:cs="宋体"/>
                <w:b w:val="0"/>
                <w:bCs w:val="0"/>
                <w:kern w:val="0"/>
                <w:sz w:val="18"/>
                <w:szCs w:val="18"/>
              </w:rPr>
              <w:t>送行、答谢、祝愿等礼节</w:t>
            </w:r>
            <w:r>
              <w:rPr>
                <w:rFonts w:hint="eastAsia" w:ascii="宋体" w:hAnsi="宋体" w:cs="宋体"/>
                <w:b w:val="0"/>
                <w:bCs w:val="0"/>
                <w:kern w:val="0"/>
                <w:sz w:val="18"/>
                <w:szCs w:val="18"/>
                <w:lang w:val="en-US" w:eastAsia="zh-CN"/>
              </w:rPr>
              <w:t>的差异中</w:t>
            </w:r>
            <w:r>
              <w:rPr>
                <w:rFonts w:hint="eastAsia" w:ascii="宋体" w:hAnsi="宋体" w:cs="宋体"/>
                <w:b w:val="0"/>
                <w:bCs w:val="0"/>
                <w:kern w:val="0"/>
                <w:sz w:val="18"/>
                <w:szCs w:val="18"/>
              </w:rPr>
              <w:t>，</w:t>
            </w:r>
            <w:r>
              <w:rPr>
                <w:rFonts w:hint="eastAsia" w:ascii="宋体" w:hAnsi="宋体" w:cs="宋体"/>
                <w:b w:val="0"/>
                <w:bCs w:val="0"/>
                <w:kern w:val="0"/>
                <w:sz w:val="18"/>
                <w:szCs w:val="18"/>
                <w:lang w:val="en-US" w:eastAsia="zh-CN"/>
              </w:rPr>
              <w:t>坚定社会主义核心价值观</w:t>
            </w:r>
            <w:r>
              <w:rPr>
                <w:rFonts w:hint="eastAsia" w:ascii="宋体" w:hAnsi="宋体" w:cs="宋体"/>
                <w:b w:val="0"/>
                <w:bCs w:val="0"/>
                <w:kern w:val="0"/>
                <w:sz w:val="18"/>
                <w:szCs w:val="18"/>
              </w:rPr>
              <w:t>。</w:t>
            </w:r>
          </w:p>
          <w:p>
            <w:pPr>
              <w:pStyle w:val="35"/>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default" w:ascii="宋体" w:hAnsi="宋体" w:eastAsia="宋体" w:cs="宋体"/>
                <w:b w:val="0"/>
                <w:bCs w:val="0"/>
                <w:kern w:val="0"/>
                <w:sz w:val="18"/>
                <w:szCs w:val="18"/>
                <w:lang w:val="en-US" w:eastAsia="zh-CN"/>
              </w:rPr>
            </w:pPr>
            <w:r>
              <w:rPr>
                <w:rFonts w:hint="eastAsia" w:ascii="宋体" w:hAnsi="宋体" w:cs="宋体"/>
                <w:b w:val="0"/>
                <w:bCs w:val="0"/>
                <w:kern w:val="0"/>
                <w:sz w:val="18"/>
                <w:szCs w:val="18"/>
                <w:lang w:val="en-US" w:eastAsia="zh-CN"/>
              </w:rPr>
              <w:t>8.培养</w:t>
            </w:r>
            <w:r>
              <w:rPr>
                <w:rFonts w:hint="eastAsia" w:ascii="宋体" w:hAnsi="宋体" w:cs="宋体"/>
                <w:b w:val="0"/>
                <w:bCs w:val="0"/>
                <w:kern w:val="0"/>
                <w:sz w:val="18"/>
                <w:szCs w:val="18"/>
              </w:rPr>
              <w:t>工匠精神和专业精神</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在</w:t>
            </w:r>
            <w:r>
              <w:rPr>
                <w:rFonts w:hint="eastAsia" w:ascii="宋体" w:hAnsi="宋体" w:cs="宋体"/>
                <w:b w:val="0"/>
                <w:bCs w:val="0"/>
                <w:kern w:val="0"/>
                <w:sz w:val="18"/>
                <w:szCs w:val="18"/>
              </w:rPr>
              <w:t>求职、应聘和面试等</w:t>
            </w:r>
            <w:r>
              <w:rPr>
                <w:rFonts w:hint="eastAsia" w:ascii="宋体" w:hAnsi="宋体" w:cs="宋体"/>
                <w:b w:val="0"/>
                <w:bCs w:val="0"/>
                <w:kern w:val="0"/>
                <w:sz w:val="18"/>
                <w:szCs w:val="18"/>
                <w:lang w:val="en-US" w:eastAsia="zh-CN"/>
              </w:rPr>
              <w:t>环</w:t>
            </w:r>
            <w:r>
              <w:rPr>
                <w:rFonts w:hint="eastAsia" w:ascii="宋体" w:hAnsi="宋体" w:cs="宋体"/>
                <w:b w:val="0"/>
                <w:bCs w:val="0"/>
                <w:kern w:val="0"/>
                <w:sz w:val="18"/>
                <w:szCs w:val="18"/>
              </w:rPr>
              <w:t>节</w:t>
            </w:r>
            <w:r>
              <w:rPr>
                <w:rFonts w:hint="eastAsia" w:ascii="宋体" w:hAnsi="宋体" w:cs="宋体"/>
                <w:b w:val="0"/>
                <w:bCs w:val="0"/>
                <w:kern w:val="0"/>
                <w:sz w:val="18"/>
                <w:szCs w:val="18"/>
                <w:lang w:val="en-US" w:eastAsia="zh-CN"/>
              </w:rPr>
              <w:t>中</w:t>
            </w:r>
            <w:r>
              <w:rPr>
                <w:rFonts w:hint="eastAsia" w:ascii="宋体" w:hAnsi="宋体" w:cs="宋体"/>
                <w:b w:val="0"/>
                <w:bCs w:val="0"/>
                <w:kern w:val="0"/>
                <w:sz w:val="18"/>
                <w:szCs w:val="18"/>
              </w:rPr>
              <w:t>熟悉职场规范</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坚定终身学习的理念。</w:t>
            </w:r>
          </w:p>
        </w:tc>
      </w:tr>
    </w:tbl>
    <w:p>
      <w:pPr>
        <w:spacing w:line="360" w:lineRule="auto"/>
        <w:rPr>
          <w:rFonts w:ascii="宋体" w:hAnsi="宋体"/>
          <w:b/>
          <w:sz w:val="24"/>
        </w:rPr>
      </w:pPr>
    </w:p>
    <w:p>
      <w:pPr>
        <w:spacing w:line="360" w:lineRule="auto"/>
        <w:rPr>
          <w:rFonts w:ascii="宋体" w:hAnsi="宋体"/>
          <w:b/>
          <w:sz w:val="24"/>
        </w:rPr>
      </w:pPr>
    </w:p>
    <w:tbl>
      <w:tblPr>
        <w:tblStyle w:val="14"/>
        <w:tblpPr w:leftFromText="180" w:rightFromText="180" w:vertAnchor="text" w:horzAnchor="page" w:tblpXSpec="center" w:tblpY="610"/>
        <w:tblOverlap w:val="never"/>
        <w:tblW w:w="54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08"/>
        <w:gridCol w:w="2081"/>
        <w:gridCol w:w="2079"/>
        <w:gridCol w:w="2049"/>
        <w:gridCol w:w="2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9309" w:type="dxa"/>
            <w:gridSpan w:val="6"/>
            <w:tcBorders>
              <w:top w:val="single" w:color="auto" w:sz="4" w:space="0"/>
              <w:left w:val="single" w:color="auto" w:sz="4" w:space="0"/>
              <w:bottom w:val="single" w:color="auto" w:sz="4" w:space="0"/>
            </w:tcBorders>
            <w:vAlign w:val="center"/>
          </w:tcPr>
          <w:p>
            <w:pPr>
              <w:adjustRightInd w:val="0"/>
              <w:snapToGrid w:val="0"/>
              <w:rPr>
                <w:rFonts w:ascii="宋体" w:hAnsi="宋体" w:cs="宋体"/>
                <w:szCs w:val="21"/>
              </w:rPr>
            </w:pPr>
            <w:r>
              <w:rPr>
                <w:rFonts w:hint="eastAsia" w:ascii="宋体" w:hAnsi="宋体" w:cs="宋体"/>
                <w:b/>
                <w:szCs w:val="21"/>
              </w:rPr>
              <w:t>课程代码</w:t>
            </w:r>
            <w:r>
              <w:rPr>
                <w:rFonts w:hint="eastAsia" w:ascii="宋体" w:hAnsi="宋体" w:cs="宋体"/>
                <w:szCs w:val="21"/>
              </w:rPr>
              <w:t>：</w:t>
            </w:r>
            <w:r>
              <w:rPr>
                <w:rFonts w:hint="eastAsia" w:ascii="宋体" w:hAnsi="宋体" w:cs="宋体"/>
                <w:b/>
                <w:bCs/>
                <w:szCs w:val="21"/>
              </w:rPr>
              <w:t>0531123003</w:t>
            </w:r>
          </w:p>
          <w:p>
            <w:pPr>
              <w:adjustRightInd w:val="0"/>
              <w:snapToGrid w:val="0"/>
              <w:rPr>
                <w:rFonts w:ascii="宋体" w:hAnsi="宋体" w:cs="宋体"/>
                <w:szCs w:val="21"/>
              </w:rPr>
            </w:pPr>
            <w:r>
              <w:rPr>
                <w:rFonts w:hint="eastAsia" w:ascii="宋体" w:hAnsi="宋体" w:cs="宋体"/>
                <w:b/>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w:t>
            </w:r>
            <w:r>
              <w:rPr>
                <w:rFonts w:hint="eastAsia" w:ascii="宋体" w:hAnsi="宋体" w:cs="宋体"/>
                <w:szCs w:val="21"/>
              </w:rPr>
              <w:sym w:font="Wingdings" w:char="00A8"/>
            </w:r>
            <w:r>
              <w:rPr>
                <w:rFonts w:hint="eastAsia" w:ascii="宋体" w:hAnsi="宋体" w:cs="宋体"/>
                <w:szCs w:val="21"/>
              </w:rPr>
              <w:t xml:space="preserve">C类  </w:t>
            </w:r>
          </w:p>
          <w:p>
            <w:pPr>
              <w:rPr>
                <w:rFonts w:ascii="宋体" w:hAnsi="宋体" w:cs="宋体"/>
                <w:szCs w:val="21"/>
              </w:rPr>
            </w:pPr>
            <w:r>
              <w:rPr>
                <w:rFonts w:hint="eastAsia" w:ascii="宋体" w:hAnsi="宋体" w:cs="宋体"/>
                <w:szCs w:val="21"/>
              </w:rPr>
              <w:t>学分：3.5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课程属性</w:t>
            </w:r>
          </w:p>
        </w:tc>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课程名称</w:t>
            </w:r>
          </w:p>
        </w:tc>
        <w:tc>
          <w:tcPr>
            <w:tcW w:w="19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课程目标</w:t>
            </w:r>
          </w:p>
        </w:tc>
        <w:tc>
          <w:tcPr>
            <w:tcW w:w="19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主要内容</w:t>
            </w:r>
          </w:p>
        </w:tc>
        <w:tc>
          <w:tcPr>
            <w:tcW w:w="1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教学要求</w:t>
            </w: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Cs w:val="21"/>
                <w:lang w:val="en-US" w:eastAsia="zh-CN"/>
              </w:rPr>
            </w:pPr>
            <w:r>
              <w:rPr>
                <w:rFonts w:hint="eastAsia" w:ascii="宋体" w:hAnsi="宋体" w:cs="宋体"/>
                <w:b/>
                <w:bCs/>
                <w:szCs w:val="21"/>
              </w:rPr>
              <w:t>课程思政</w:t>
            </w:r>
            <w:r>
              <w:rPr>
                <w:rFonts w:hint="eastAsia" w:ascii="宋体" w:hAnsi="宋体" w:cs="宋体"/>
                <w:b/>
                <w:bCs/>
                <w:szCs w:val="21"/>
                <w:lang w:val="en-US" w:eastAsia="zh-CN"/>
              </w:rPr>
              <w:t>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9" w:hRule="atLeast"/>
          <w:jc w:val="center"/>
        </w:trPr>
        <w:tc>
          <w:tcPr>
            <w:tcW w:w="647" w:type="dxa"/>
            <w:tcBorders>
              <w:left w:val="single" w:color="auto" w:sz="4" w:space="0"/>
              <w:right w:val="single" w:color="auto" w:sz="4" w:space="0"/>
            </w:tcBorders>
            <w:vAlign w:val="center"/>
          </w:tcPr>
          <w:p>
            <w:pPr>
              <w:spacing w:line="240" w:lineRule="exact"/>
              <w:jc w:val="left"/>
              <w:rPr>
                <w:rFonts w:ascii="宋体" w:hAnsi="宋体" w:cs="宋体"/>
                <w:kern w:val="0"/>
                <w:sz w:val="18"/>
                <w:szCs w:val="18"/>
              </w:rPr>
            </w:pPr>
            <w:r>
              <w:rPr>
                <w:rFonts w:hint="eastAsia" w:ascii="宋体" w:hAnsi="宋体" w:cs="宋体"/>
                <w:sz w:val="18"/>
                <w:szCs w:val="18"/>
              </w:rPr>
              <w:t>公共基础课程</w:t>
            </w:r>
          </w:p>
        </w:tc>
        <w:tc>
          <w:tcPr>
            <w:tcW w:w="6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ascii="宋体" w:hAnsi="宋体" w:cs="宋体"/>
                <w:sz w:val="18"/>
                <w:szCs w:val="18"/>
              </w:rPr>
            </w:pPr>
            <w:r>
              <w:rPr>
                <w:rFonts w:hint="eastAsia" w:ascii="宋体" w:hAnsi="宋体" w:cs="宋体"/>
                <w:sz w:val="18"/>
                <w:szCs w:val="18"/>
              </w:rPr>
              <w:t>大学</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英语</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3</w:t>
            </w:r>
          </w:p>
        </w:tc>
        <w:tc>
          <w:tcPr>
            <w:tcW w:w="19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b w:val="0"/>
                <w:bCs w:val="0"/>
                <w:sz w:val="18"/>
                <w:szCs w:val="18"/>
              </w:rPr>
            </w:pPr>
            <w:r>
              <w:rPr>
                <w:rFonts w:hint="eastAsia" w:ascii="宋体" w:hAnsi="宋体" w:cs="宋体"/>
                <w:b w:val="0"/>
                <w:bCs w:val="0"/>
                <w:sz w:val="18"/>
                <w:szCs w:val="18"/>
              </w:rPr>
              <w:t>大学英语3是非英语专业二年级上学期的公共基础课程，</w:t>
            </w:r>
            <w:r>
              <w:rPr>
                <w:rFonts w:hint="eastAsia" w:ascii="宋体" w:hAnsi="宋体" w:cs="宋体"/>
                <w:b w:val="0"/>
                <w:bCs w:val="0"/>
                <w:sz w:val="18"/>
                <w:szCs w:val="18"/>
                <w:highlight w:val="none"/>
                <w:shd w:val="clear" w:color="auto" w:fill="FFFFFF"/>
                <w:lang w:eastAsia="zh-CN"/>
              </w:rPr>
              <w:t>通过</w:t>
            </w:r>
            <w:r>
              <w:rPr>
                <w:rFonts w:hint="eastAsia" w:ascii="宋体" w:hAnsi="宋体" w:cs="宋体"/>
                <w:b w:val="0"/>
                <w:bCs w:val="0"/>
                <w:sz w:val="18"/>
                <w:szCs w:val="18"/>
                <w:highlight w:val="none"/>
              </w:rPr>
              <w:t>课程</w:t>
            </w:r>
            <w:r>
              <w:rPr>
                <w:rFonts w:hint="eastAsia" w:ascii="宋体" w:hAnsi="宋体" w:cs="宋体"/>
                <w:b w:val="0"/>
                <w:bCs w:val="0"/>
                <w:sz w:val="18"/>
                <w:szCs w:val="18"/>
                <w:highlight w:val="none"/>
                <w:lang w:eastAsia="zh-CN"/>
              </w:rPr>
              <w:t>学习</w:t>
            </w:r>
            <w:r>
              <w:rPr>
                <w:rFonts w:hint="eastAsia" w:ascii="宋体" w:hAnsi="宋体" w:cs="宋体"/>
                <w:b w:val="0"/>
                <w:bCs w:val="0"/>
                <w:sz w:val="18"/>
                <w:szCs w:val="18"/>
                <w:highlight w:val="none"/>
              </w:rPr>
              <w:t>，</w:t>
            </w:r>
            <w:r>
              <w:rPr>
                <w:rFonts w:hint="eastAsia" w:ascii="宋体" w:hAnsi="宋体" w:cs="宋体"/>
                <w:b w:val="0"/>
                <w:bCs w:val="0"/>
                <w:sz w:val="18"/>
                <w:szCs w:val="18"/>
              </w:rPr>
              <w:t>学生能达到以下目标：</w:t>
            </w:r>
          </w:p>
          <w:p>
            <w:pPr>
              <w:adjustRightInd w:val="0"/>
              <w:snapToGrid w:val="0"/>
              <w:spacing w:line="240" w:lineRule="exact"/>
              <w:ind w:firstLine="360" w:firstLineChars="200"/>
              <w:rPr>
                <w:rFonts w:ascii="宋体" w:hAnsi="宋体" w:cs="宋体"/>
                <w:b w:val="0"/>
                <w:bCs w:val="0"/>
                <w:sz w:val="18"/>
                <w:szCs w:val="18"/>
              </w:rPr>
            </w:pPr>
            <w:r>
              <w:rPr>
                <w:rFonts w:hint="eastAsia" w:ascii="宋体" w:hAnsi="宋体" w:cs="宋体"/>
                <w:b w:val="0"/>
                <w:bCs w:val="0"/>
                <w:sz w:val="18"/>
                <w:szCs w:val="18"/>
              </w:rPr>
              <w:t>1.素质目标：围绕教学的主要内容，引导学生深入理解和掌握</w:t>
            </w:r>
            <w:r>
              <w:rPr>
                <w:rFonts w:hint="eastAsia" w:ascii="宋体" w:hAnsi="宋体" w:cs="宋体"/>
                <w:b w:val="0"/>
                <w:bCs w:val="0"/>
                <w:sz w:val="18"/>
                <w:szCs w:val="18"/>
                <w:highlight w:val="none"/>
              </w:rPr>
              <w:t>元认知</w:t>
            </w:r>
            <w:r>
              <w:rPr>
                <w:rFonts w:hint="eastAsia" w:ascii="宋体" w:hAnsi="宋体" w:cs="宋体"/>
                <w:b w:val="0"/>
                <w:bCs w:val="0"/>
                <w:sz w:val="18"/>
                <w:szCs w:val="18"/>
              </w:rPr>
              <w:t>策略；引导学生进一步深入领会文化自信的意义；引导学生主动将扎实的英语知识技能与个人未来的社会责任结合</w:t>
            </w:r>
            <w:r>
              <w:rPr>
                <w:rFonts w:hint="eastAsia" w:ascii="宋体" w:hAnsi="宋体" w:cs="宋体"/>
                <w:b w:val="0"/>
                <w:bCs w:val="0"/>
                <w:sz w:val="18"/>
                <w:szCs w:val="18"/>
                <w:lang w:eastAsia="zh-CN"/>
              </w:rPr>
              <w:t>。</w:t>
            </w:r>
            <w:r>
              <w:rPr>
                <w:rFonts w:hint="eastAsia" w:ascii="宋体" w:hAnsi="宋体" w:cs="宋体"/>
                <w:b w:val="0"/>
                <w:bCs w:val="0"/>
                <w:sz w:val="18"/>
                <w:szCs w:val="18"/>
              </w:rPr>
              <w:t>并</w:t>
            </w:r>
            <w:r>
              <w:rPr>
                <w:rFonts w:hint="eastAsia" w:ascii="宋体" w:hAnsi="宋体" w:cs="宋体"/>
                <w:b w:val="0"/>
                <w:bCs w:val="0"/>
                <w:sz w:val="18"/>
                <w:szCs w:val="18"/>
                <w:highlight w:val="none"/>
                <w:lang w:eastAsia="zh-CN"/>
              </w:rPr>
              <w:t>培养学生</w:t>
            </w:r>
            <w:r>
              <w:rPr>
                <w:rFonts w:hint="eastAsia" w:ascii="宋体" w:hAnsi="宋体" w:cs="宋体"/>
                <w:b w:val="0"/>
                <w:bCs w:val="0"/>
                <w:sz w:val="18"/>
                <w:szCs w:val="18"/>
              </w:rPr>
              <w:t>具备一定</w:t>
            </w:r>
            <w:r>
              <w:rPr>
                <w:rFonts w:hint="eastAsia" w:ascii="宋体" w:hAnsi="宋体" w:cs="宋体"/>
                <w:b w:val="0"/>
                <w:bCs w:val="0"/>
                <w:sz w:val="18"/>
                <w:szCs w:val="18"/>
                <w:lang w:eastAsia="zh-CN"/>
              </w:rPr>
              <w:t>的</w:t>
            </w:r>
            <w:r>
              <w:rPr>
                <w:rFonts w:hint="eastAsia" w:ascii="宋体" w:hAnsi="宋体" w:cs="宋体"/>
                <w:b w:val="0"/>
                <w:bCs w:val="0"/>
                <w:sz w:val="18"/>
                <w:szCs w:val="18"/>
              </w:rPr>
              <w:t>国际视野和批判思维能力。</w:t>
            </w:r>
          </w:p>
          <w:p>
            <w:pPr>
              <w:adjustRightInd w:val="0"/>
              <w:snapToGrid w:val="0"/>
              <w:spacing w:line="240" w:lineRule="exact"/>
              <w:ind w:firstLine="360" w:firstLineChars="200"/>
              <w:rPr>
                <w:rFonts w:ascii="宋体" w:hAnsi="宋体" w:cs="宋体"/>
                <w:b w:val="0"/>
                <w:bCs w:val="0"/>
                <w:sz w:val="18"/>
                <w:szCs w:val="18"/>
              </w:rPr>
            </w:pPr>
            <w:r>
              <w:rPr>
                <w:rFonts w:hint="eastAsia" w:ascii="宋体" w:hAnsi="宋体" w:cs="宋体"/>
                <w:b w:val="0"/>
                <w:bCs w:val="0"/>
                <w:sz w:val="18"/>
                <w:szCs w:val="18"/>
              </w:rPr>
              <w:t>2.知识目标：掌握教材中英语语音，词汇，语法知识；新增400</w:t>
            </w:r>
            <w:r>
              <w:rPr>
                <w:rFonts w:hint="eastAsia" w:ascii="宋体" w:hAnsi="宋体" w:cs="宋体"/>
                <w:b w:val="0"/>
                <w:bCs w:val="0"/>
                <w:sz w:val="18"/>
                <w:szCs w:val="18"/>
                <w:highlight w:val="none"/>
                <w:lang w:eastAsia="zh-CN"/>
              </w:rPr>
              <w:t>个</w:t>
            </w:r>
            <w:r>
              <w:rPr>
                <w:rFonts w:hint="eastAsia" w:ascii="宋体" w:hAnsi="宋体" w:cs="宋体"/>
                <w:b w:val="0"/>
                <w:bCs w:val="0"/>
                <w:sz w:val="18"/>
                <w:szCs w:val="18"/>
              </w:rPr>
              <w:t>左右词汇量；掌握语篇分析策略；进一步熟练应用文写作特点和</w:t>
            </w:r>
            <w:r>
              <w:rPr>
                <w:rFonts w:hint="eastAsia" w:ascii="宋体" w:hAnsi="宋体" w:cs="宋体"/>
                <w:b w:val="0"/>
                <w:bCs w:val="0"/>
                <w:sz w:val="18"/>
                <w:szCs w:val="18"/>
                <w:highlight w:val="none"/>
                <w:lang w:eastAsia="zh-CN"/>
              </w:rPr>
              <w:t>规范写作</w:t>
            </w:r>
            <w:r>
              <w:rPr>
                <w:rFonts w:hint="eastAsia" w:ascii="宋体" w:hAnsi="宋体" w:cs="宋体"/>
                <w:b w:val="0"/>
                <w:bCs w:val="0"/>
                <w:sz w:val="18"/>
                <w:szCs w:val="18"/>
              </w:rPr>
              <w:t>格式，了解议论文写作结构；熟悉口语和笔语的基本翻译特点；进一步增加跨文化背景知识。</w:t>
            </w:r>
          </w:p>
          <w:p>
            <w:pPr>
              <w:adjustRightInd w:val="0"/>
              <w:snapToGrid w:val="0"/>
              <w:spacing w:line="240" w:lineRule="exact"/>
              <w:ind w:firstLine="360" w:firstLineChars="200"/>
              <w:rPr>
                <w:rFonts w:ascii="宋体" w:hAnsi="宋体" w:cs="宋体"/>
                <w:b w:val="0"/>
                <w:bCs w:val="0"/>
                <w:sz w:val="18"/>
                <w:szCs w:val="18"/>
              </w:rPr>
            </w:pPr>
            <w:r>
              <w:rPr>
                <w:rFonts w:hint="eastAsia" w:ascii="宋体" w:hAnsi="宋体" w:cs="宋体"/>
                <w:b w:val="0"/>
                <w:bCs w:val="0"/>
                <w:sz w:val="18"/>
                <w:szCs w:val="18"/>
              </w:rPr>
              <w:t>3.能力目标：能初步具备听懂中等难度和正常语速的听力资料的能力；</w:t>
            </w:r>
            <w:r>
              <w:rPr>
                <w:rFonts w:hint="eastAsia" w:ascii="宋体" w:hAnsi="宋体" w:cs="宋体"/>
                <w:b w:val="0"/>
                <w:bCs w:val="0"/>
                <w:spacing w:val="-2"/>
                <w:sz w:val="18"/>
                <w:szCs w:val="18"/>
              </w:rPr>
              <w:t>掌握一定数量地道的英语日常和课堂教学用语，并能进行完整准确地表达；</w:t>
            </w:r>
            <w:r>
              <w:rPr>
                <w:rFonts w:hint="eastAsia" w:ascii="宋体" w:hAnsi="宋体" w:cs="宋体"/>
                <w:b w:val="0"/>
                <w:bCs w:val="0"/>
                <w:sz w:val="18"/>
                <w:szCs w:val="18"/>
              </w:rPr>
              <w:t>具备相应的英语语篇阅读能力，语篇通常为</w:t>
            </w:r>
            <w:r>
              <w:rPr>
                <w:rFonts w:hint="eastAsia" w:ascii="宋体" w:hAnsi="宋体" w:cs="宋体"/>
                <w:b w:val="0"/>
                <w:bCs w:val="0"/>
                <w:spacing w:val="-2"/>
                <w:sz w:val="18"/>
                <w:szCs w:val="18"/>
              </w:rPr>
              <w:t>中等难度，有一定数量复杂句型，且题材多样；能写出格式规范，措辞合适的应用文；初步掌握具备合理逻辑关系的议论文写作能力；</w:t>
            </w:r>
            <w:r>
              <w:rPr>
                <w:rFonts w:hint="eastAsia" w:ascii="宋体" w:hAnsi="宋体" w:cs="宋体"/>
                <w:b w:val="0"/>
                <w:bCs w:val="0"/>
                <w:sz w:val="18"/>
                <w:szCs w:val="18"/>
              </w:rPr>
              <w:t>能独立翻译基础难度的英语句子和语篇，学会搜集语言知识信息查找语言文化背景资料。</w:t>
            </w:r>
          </w:p>
        </w:tc>
        <w:tc>
          <w:tcPr>
            <w:tcW w:w="1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大学英语3的主要内容包括新时代实用英语综合教程3的六个单元。</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Unit 1</w:t>
            </w:r>
          </w:p>
          <w:p>
            <w:pPr>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Improve Art Literacy</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Unit 2</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Spot Communication Problems</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Unit 3</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Develop Sustainable Economy</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Unit 4</w:t>
            </w:r>
          </w:p>
          <w:p>
            <w:pPr>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Bond with Animals</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Unit 5</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Adapt to Work Environment</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Unit 6</w:t>
            </w:r>
          </w:p>
          <w:p>
            <w:pPr>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Explore Outer Space</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default" w:ascii="Times New Roman" w:hAnsi="Times New Roman" w:cs="Times New Roman"/>
                <w:b w:val="0"/>
                <w:bCs w:val="0"/>
                <w:sz w:val="18"/>
                <w:szCs w:val="18"/>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每单元均包括口语对话（Speaking up）、主题课文(Reading)、</w:t>
            </w:r>
          </w:p>
          <w:p>
            <w:pPr>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ascii="宋体" w:hAnsi="宋体" w:cs="宋体"/>
                <w:b w:val="0"/>
                <w:bCs w:val="0"/>
                <w:sz w:val="18"/>
                <w:szCs w:val="18"/>
              </w:rPr>
            </w:pPr>
            <w:r>
              <w:rPr>
                <w:rFonts w:hint="default" w:ascii="Times New Roman" w:hAnsi="Times New Roman" w:cs="Times New Roman"/>
                <w:b w:val="0"/>
                <w:bCs w:val="0"/>
                <w:sz w:val="18"/>
                <w:szCs w:val="18"/>
              </w:rPr>
              <w:t>词汇训练(Exploring Vocabulary)、语法结构(Sentence Structure)、阅读技巧(Understanding the Reading)、翻译及训练(Translation)、写作等部分(Writing)。 同时，考虑到学生英语四级考试的需求，还需补充考试真题及相关内容。</w:t>
            </w:r>
          </w:p>
        </w:tc>
        <w:tc>
          <w:tcPr>
            <w:tcW w:w="18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jc w:val="both"/>
              <w:rPr>
                <w:rFonts w:hint="eastAsia" w:ascii="宋体" w:hAnsi="宋体" w:cs="宋体"/>
                <w:b w:val="0"/>
                <w:bCs w:val="0"/>
                <w:sz w:val="18"/>
                <w:szCs w:val="18"/>
              </w:rPr>
            </w:pPr>
          </w:p>
          <w:p>
            <w:pPr>
              <w:adjustRightInd w:val="0"/>
              <w:snapToGrid w:val="0"/>
              <w:spacing w:line="240" w:lineRule="exact"/>
              <w:ind w:firstLine="360" w:firstLineChars="200"/>
              <w:jc w:val="both"/>
              <w:rPr>
                <w:rFonts w:hint="eastAsia" w:ascii="宋体" w:hAnsi="宋体" w:cs="宋体"/>
                <w:b w:val="0"/>
                <w:bCs w:val="0"/>
                <w:sz w:val="18"/>
                <w:szCs w:val="18"/>
              </w:rPr>
            </w:pPr>
          </w:p>
          <w:p>
            <w:pPr>
              <w:adjustRightInd w:val="0"/>
              <w:snapToGrid w:val="0"/>
              <w:spacing w:line="240" w:lineRule="exact"/>
              <w:ind w:firstLine="360" w:firstLineChars="200"/>
              <w:jc w:val="both"/>
              <w:rPr>
                <w:rFonts w:ascii="宋体" w:hAnsi="宋体" w:cs="宋体"/>
                <w:b w:val="0"/>
                <w:bCs w:val="0"/>
                <w:sz w:val="18"/>
                <w:szCs w:val="18"/>
              </w:rPr>
            </w:pPr>
            <w:r>
              <w:rPr>
                <w:rFonts w:hint="eastAsia" w:ascii="宋体" w:hAnsi="宋体" w:cs="宋体"/>
                <w:b w:val="0"/>
                <w:bCs w:val="0"/>
                <w:sz w:val="18"/>
                <w:szCs w:val="18"/>
              </w:rPr>
              <w:t>严格贯彻落</w:t>
            </w:r>
            <w:r>
              <w:rPr>
                <w:rFonts w:hint="eastAsia" w:ascii="宋体" w:hAnsi="宋体" w:cs="宋体"/>
                <w:b w:val="0"/>
                <w:bCs w:val="0"/>
                <w:color w:val="auto"/>
                <w:sz w:val="18"/>
                <w:szCs w:val="18"/>
              </w:rPr>
              <w:t>实</w:t>
            </w:r>
            <w:r>
              <w:rPr>
                <w:rFonts w:hint="eastAsia" w:ascii="宋体" w:hAnsi="宋体" w:cs="宋体"/>
                <w:b w:val="0"/>
                <w:bCs w:val="0"/>
                <w:sz w:val="18"/>
                <w:szCs w:val="18"/>
              </w:rPr>
              <w:t>教育部印发的《高等职业教育专科英语课程标准（2021版）》，结合职场情境和主题，进一步提升学生的语言应用能力。</w:t>
            </w:r>
          </w:p>
          <w:p>
            <w:pPr>
              <w:adjustRightInd w:val="0"/>
              <w:snapToGrid w:val="0"/>
              <w:spacing w:line="240" w:lineRule="exact"/>
              <w:ind w:firstLine="360" w:firstLineChars="200"/>
              <w:jc w:val="both"/>
              <w:rPr>
                <w:rFonts w:ascii="宋体" w:hAnsi="宋体" w:cs="宋体"/>
                <w:b w:val="0"/>
                <w:bCs w:val="0"/>
                <w:sz w:val="18"/>
                <w:szCs w:val="18"/>
              </w:rPr>
            </w:pPr>
            <w:r>
              <w:rPr>
                <w:rFonts w:hint="eastAsia" w:ascii="宋体" w:hAnsi="宋体" w:cs="宋体"/>
                <w:b w:val="0"/>
                <w:bCs w:val="0"/>
                <w:sz w:val="18"/>
                <w:szCs w:val="18"/>
              </w:rPr>
              <w:t>教学中要“以学生为中心”，以学生的学情为基础，因材施教，灵活选取教学内容和教学方法，充分利用信息化教学教育技术、多媒体设备和线上教学辅助平台，讲练结合，线上线下学习相结合，培养学生自主学习的能力，提升综合素养。</w:t>
            </w:r>
          </w:p>
          <w:p>
            <w:pPr>
              <w:adjustRightInd w:val="0"/>
              <w:snapToGrid w:val="0"/>
              <w:spacing w:line="240" w:lineRule="exact"/>
              <w:ind w:firstLine="360" w:firstLineChars="200"/>
              <w:jc w:val="both"/>
              <w:rPr>
                <w:rFonts w:ascii="宋体" w:hAnsi="宋体" w:cs="宋体"/>
                <w:b w:val="0"/>
                <w:bCs w:val="0"/>
                <w:sz w:val="18"/>
                <w:szCs w:val="18"/>
              </w:rPr>
            </w:pPr>
            <w:r>
              <w:rPr>
                <w:rFonts w:hint="eastAsia" w:ascii="宋体" w:hAnsi="宋体" w:cs="宋体"/>
                <w:b w:val="0"/>
                <w:bCs w:val="0"/>
                <w:sz w:val="18"/>
                <w:szCs w:val="18"/>
              </w:rPr>
              <w:t>在考核中坚持闭卷统一考试与开放式个性化考核相结合的考核方式，注重对学生学习过程的考核。达到大学英语等级考试四级要求。</w:t>
            </w:r>
          </w:p>
        </w:tc>
        <w:tc>
          <w:tcPr>
            <w:tcW w:w="2314" w:type="dxa"/>
            <w:tcBorders>
              <w:top w:val="single" w:color="auto" w:sz="4" w:space="0"/>
              <w:left w:val="single" w:color="auto" w:sz="4" w:space="0"/>
              <w:bottom w:val="single" w:color="auto" w:sz="4" w:space="0"/>
              <w:right w:val="single" w:color="auto" w:sz="4" w:space="0"/>
            </w:tcBorders>
            <w:vAlign w:val="center"/>
          </w:tcPr>
          <w:p>
            <w:pPr>
              <w:pStyle w:val="35"/>
              <w:adjustRightInd w:val="0"/>
              <w:snapToGrid w:val="0"/>
              <w:spacing w:line="240" w:lineRule="exact"/>
              <w:ind w:firstLine="0" w:firstLineChars="0"/>
              <w:jc w:val="both"/>
              <w:rPr>
                <w:rFonts w:hint="eastAsia" w:ascii="宋体" w:hAnsi="宋体" w:cs="宋体"/>
                <w:b w:val="0"/>
                <w:bCs w:val="0"/>
                <w:kern w:val="0"/>
                <w:sz w:val="18"/>
                <w:szCs w:val="18"/>
              </w:rPr>
            </w:pP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kern w:val="0"/>
                <w:sz w:val="18"/>
                <w:szCs w:val="18"/>
                <w:lang w:val="en-US" w:eastAsia="zh-CN"/>
              </w:rPr>
            </w:pPr>
            <w:r>
              <w:rPr>
                <w:rFonts w:hint="eastAsia" w:ascii="宋体" w:hAnsi="宋体" w:cs="宋体"/>
                <w:b w:val="0"/>
                <w:bCs w:val="0"/>
                <w:kern w:val="0"/>
                <w:sz w:val="18"/>
                <w:szCs w:val="18"/>
                <w:lang w:val="en-US" w:eastAsia="zh-CN"/>
              </w:rPr>
              <w:t>1.培养热爱阅读的习惯，意识到提升文学素养的重要性，树立中国文化传承和传播的责任感。</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kern w:val="0"/>
                <w:sz w:val="18"/>
                <w:szCs w:val="18"/>
                <w:lang w:val="en-US" w:eastAsia="zh-CN"/>
              </w:rPr>
            </w:pPr>
            <w:r>
              <w:rPr>
                <w:rFonts w:hint="eastAsia" w:ascii="宋体" w:hAnsi="宋体" w:cs="宋体"/>
                <w:b w:val="0"/>
                <w:bCs w:val="0"/>
                <w:kern w:val="0"/>
                <w:sz w:val="18"/>
                <w:szCs w:val="18"/>
              </w:rPr>
              <w:t>2.</w:t>
            </w:r>
            <w:r>
              <w:rPr>
                <w:rFonts w:hint="eastAsia" w:ascii="宋体" w:hAnsi="宋体" w:cs="宋体"/>
                <w:b w:val="0"/>
                <w:bCs w:val="0"/>
                <w:kern w:val="0"/>
                <w:sz w:val="18"/>
                <w:szCs w:val="18"/>
                <w:lang w:val="en-US" w:eastAsia="zh-CN"/>
              </w:rPr>
              <w:t>提高</w:t>
            </w:r>
            <w:r>
              <w:rPr>
                <w:rFonts w:hint="eastAsia" w:ascii="宋体" w:hAnsi="宋体" w:cs="宋体"/>
                <w:b w:val="0"/>
                <w:bCs w:val="0"/>
                <w:kern w:val="0"/>
                <w:sz w:val="18"/>
                <w:szCs w:val="18"/>
              </w:rPr>
              <w:t>网络信息安全意识，</w:t>
            </w:r>
            <w:r>
              <w:rPr>
                <w:rFonts w:hint="eastAsia" w:ascii="宋体" w:hAnsi="宋体" w:cs="宋体"/>
                <w:b w:val="0"/>
                <w:bCs w:val="0"/>
                <w:kern w:val="0"/>
                <w:sz w:val="18"/>
                <w:szCs w:val="18"/>
                <w:lang w:val="en-US" w:eastAsia="zh-CN"/>
              </w:rPr>
              <w:t>培养批判性思维模式，认识信息化时代舆论真实、正能量的重要性。</w:t>
            </w:r>
          </w:p>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kern w:val="0"/>
                <w:sz w:val="18"/>
                <w:szCs w:val="18"/>
                <w:lang w:eastAsia="zh-CN"/>
              </w:rPr>
            </w:pPr>
            <w:r>
              <w:rPr>
                <w:rFonts w:hint="eastAsia" w:ascii="宋体" w:hAnsi="宋体" w:cs="宋体"/>
                <w:b w:val="0"/>
                <w:bCs w:val="0"/>
                <w:kern w:val="0"/>
                <w:sz w:val="18"/>
                <w:szCs w:val="18"/>
                <w:lang w:val="en-US" w:eastAsia="zh-CN"/>
              </w:rPr>
              <w:t>3.增强</w:t>
            </w:r>
            <w:r>
              <w:rPr>
                <w:rFonts w:hint="eastAsia" w:ascii="宋体" w:hAnsi="宋体" w:cs="宋体"/>
                <w:b w:val="0"/>
                <w:bCs w:val="0"/>
                <w:kern w:val="0"/>
                <w:sz w:val="18"/>
                <w:szCs w:val="18"/>
              </w:rPr>
              <w:t>环保意识，</w:t>
            </w:r>
            <w:r>
              <w:rPr>
                <w:rFonts w:hint="eastAsia" w:ascii="宋体" w:hAnsi="宋体" w:cs="宋体"/>
                <w:b w:val="0"/>
                <w:bCs w:val="0"/>
                <w:kern w:val="0"/>
                <w:sz w:val="18"/>
                <w:szCs w:val="18"/>
                <w:lang w:val="en-US" w:eastAsia="zh-CN"/>
              </w:rPr>
              <w:t>树立“</w:t>
            </w:r>
            <w:r>
              <w:rPr>
                <w:rFonts w:hint="eastAsia" w:ascii="宋体" w:hAnsi="宋体" w:cs="宋体"/>
                <w:b w:val="0"/>
                <w:bCs w:val="0"/>
                <w:kern w:val="0"/>
                <w:sz w:val="18"/>
                <w:szCs w:val="18"/>
              </w:rPr>
              <w:t>绿水青山就是金山银山</w:t>
            </w:r>
            <w:r>
              <w:rPr>
                <w:rFonts w:hint="eastAsia" w:ascii="宋体" w:hAnsi="宋体" w:cs="宋体"/>
                <w:b w:val="0"/>
                <w:bCs w:val="0"/>
                <w:kern w:val="0"/>
                <w:sz w:val="18"/>
                <w:szCs w:val="18"/>
                <w:lang w:val="en-US" w:eastAsia="zh-CN"/>
              </w:rPr>
              <w:t>”的生态观</w:t>
            </w:r>
            <w:r>
              <w:rPr>
                <w:rFonts w:hint="eastAsia" w:ascii="宋体" w:hAnsi="宋体" w:cs="宋体"/>
                <w:b w:val="0"/>
                <w:bCs w:val="0"/>
                <w:kern w:val="0"/>
                <w:sz w:val="18"/>
                <w:szCs w:val="18"/>
                <w:lang w:eastAsia="zh-CN"/>
              </w:rPr>
              <w:t>。</w:t>
            </w:r>
          </w:p>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rPr>
              <w:t>4.</w:t>
            </w:r>
            <w:r>
              <w:rPr>
                <w:rFonts w:hint="eastAsia" w:ascii="宋体" w:hAnsi="宋体" w:cs="宋体"/>
                <w:b w:val="0"/>
                <w:bCs w:val="0"/>
                <w:kern w:val="0"/>
                <w:sz w:val="18"/>
                <w:szCs w:val="18"/>
                <w:lang w:val="en-US" w:eastAsia="zh-CN"/>
              </w:rPr>
              <w:t>树立生命共同体意识，</w:t>
            </w:r>
            <w:r>
              <w:rPr>
                <w:rFonts w:hint="eastAsia" w:ascii="宋体" w:hAnsi="宋体" w:cs="宋体"/>
                <w:b w:val="0"/>
                <w:bCs w:val="0"/>
                <w:kern w:val="0"/>
                <w:sz w:val="18"/>
                <w:szCs w:val="18"/>
              </w:rPr>
              <w:t>意识到生物多样</w:t>
            </w:r>
            <w:r>
              <w:rPr>
                <w:rFonts w:hint="eastAsia" w:ascii="宋体" w:hAnsi="宋体" w:cs="宋体"/>
                <w:b w:val="0"/>
                <w:bCs w:val="0"/>
                <w:kern w:val="0"/>
                <w:sz w:val="18"/>
                <w:szCs w:val="18"/>
                <w:highlight w:val="none"/>
                <w:lang w:eastAsia="zh-CN"/>
              </w:rPr>
              <w:t>化</w:t>
            </w:r>
            <w:r>
              <w:rPr>
                <w:rFonts w:hint="eastAsia" w:ascii="宋体" w:hAnsi="宋体" w:cs="宋体"/>
                <w:b w:val="0"/>
                <w:bCs w:val="0"/>
                <w:kern w:val="0"/>
                <w:sz w:val="18"/>
                <w:szCs w:val="18"/>
              </w:rPr>
              <w:t>的重要性。</w:t>
            </w:r>
          </w:p>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rPr>
              <w:t>5.</w:t>
            </w:r>
            <w:r>
              <w:rPr>
                <w:rFonts w:hint="eastAsia" w:ascii="宋体" w:hAnsi="宋体" w:cs="宋体"/>
                <w:b w:val="0"/>
                <w:bCs w:val="0"/>
                <w:kern w:val="0"/>
                <w:sz w:val="18"/>
                <w:szCs w:val="18"/>
                <w:lang w:val="en-US" w:eastAsia="zh-CN"/>
              </w:rPr>
              <w:t>提升</w:t>
            </w:r>
            <w:r>
              <w:rPr>
                <w:rFonts w:hint="eastAsia" w:ascii="宋体" w:hAnsi="宋体" w:cs="宋体"/>
                <w:b w:val="0"/>
                <w:bCs w:val="0"/>
                <w:kern w:val="0"/>
                <w:sz w:val="18"/>
                <w:szCs w:val="18"/>
              </w:rPr>
              <w:t>民族</w:t>
            </w:r>
            <w:r>
              <w:rPr>
                <w:rFonts w:hint="eastAsia" w:ascii="宋体" w:hAnsi="宋体" w:cs="宋体"/>
                <w:b w:val="0"/>
                <w:bCs w:val="0"/>
                <w:kern w:val="0"/>
                <w:sz w:val="18"/>
                <w:szCs w:val="18"/>
                <w:lang w:val="en-US" w:eastAsia="zh-CN"/>
              </w:rPr>
              <w:t>复兴的责任感和使命感，提高学习和职场</w:t>
            </w:r>
            <w:r>
              <w:rPr>
                <w:rFonts w:hint="eastAsia" w:ascii="宋体" w:hAnsi="宋体" w:cs="宋体"/>
                <w:b w:val="0"/>
                <w:bCs w:val="0"/>
                <w:kern w:val="0"/>
                <w:sz w:val="18"/>
                <w:szCs w:val="18"/>
              </w:rPr>
              <w:t>环境</w:t>
            </w:r>
            <w:r>
              <w:rPr>
                <w:rFonts w:hint="eastAsia" w:ascii="宋体" w:hAnsi="宋体" w:cs="宋体"/>
                <w:b w:val="0"/>
                <w:bCs w:val="0"/>
                <w:kern w:val="0"/>
                <w:sz w:val="18"/>
                <w:szCs w:val="18"/>
                <w:lang w:val="en-US" w:eastAsia="zh-CN"/>
              </w:rPr>
              <w:t>适应能力</w:t>
            </w:r>
            <w:r>
              <w:rPr>
                <w:rFonts w:hint="eastAsia" w:ascii="宋体" w:hAnsi="宋体" w:cs="宋体"/>
                <w:b w:val="0"/>
                <w:bCs w:val="0"/>
                <w:kern w:val="0"/>
                <w:sz w:val="18"/>
                <w:szCs w:val="18"/>
              </w:rPr>
              <w:t>，</w:t>
            </w:r>
            <w:r>
              <w:rPr>
                <w:rFonts w:hint="eastAsia" w:ascii="宋体" w:hAnsi="宋体" w:cs="宋体"/>
                <w:b w:val="0"/>
                <w:bCs w:val="0"/>
                <w:kern w:val="0"/>
                <w:sz w:val="18"/>
                <w:szCs w:val="18"/>
                <w:lang w:val="en-US" w:eastAsia="zh-CN"/>
              </w:rPr>
              <w:t>了解抓住机遇的重要性</w:t>
            </w:r>
            <w:r>
              <w:rPr>
                <w:rFonts w:hint="eastAsia" w:ascii="宋体" w:hAnsi="宋体" w:cs="宋体"/>
                <w:b w:val="0"/>
                <w:bCs w:val="0"/>
                <w:kern w:val="0"/>
                <w:sz w:val="18"/>
                <w:szCs w:val="18"/>
              </w:rPr>
              <w:t>。</w:t>
            </w:r>
          </w:p>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rPr>
              <w:t>6.</w:t>
            </w:r>
            <w:r>
              <w:rPr>
                <w:rFonts w:hint="eastAsia" w:ascii="宋体" w:hAnsi="宋体" w:cs="宋体"/>
                <w:b w:val="0"/>
                <w:bCs w:val="0"/>
                <w:kern w:val="0"/>
                <w:sz w:val="18"/>
                <w:szCs w:val="18"/>
                <w:lang w:val="en-US" w:eastAsia="zh-CN"/>
              </w:rPr>
              <w:t>树立科技强国的</w:t>
            </w:r>
            <w:r>
              <w:rPr>
                <w:rFonts w:hint="eastAsia" w:ascii="宋体" w:hAnsi="宋体" w:cs="宋体"/>
                <w:b w:val="0"/>
                <w:bCs w:val="0"/>
                <w:kern w:val="0"/>
                <w:sz w:val="18"/>
                <w:szCs w:val="18"/>
              </w:rPr>
              <w:t>自豪感和自信心</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坚定科学创新、科技发展增强国家综合国力的信念。</w:t>
            </w:r>
          </w:p>
        </w:tc>
      </w:tr>
    </w:tbl>
    <w:p>
      <w:pPr>
        <w:spacing w:line="360" w:lineRule="auto"/>
        <w:rPr>
          <w:rFonts w:ascii="宋体" w:hAnsi="宋体"/>
          <w:b/>
          <w:sz w:val="24"/>
        </w:rPr>
      </w:pPr>
    </w:p>
    <w:tbl>
      <w:tblPr>
        <w:tblStyle w:val="14"/>
        <w:tblpPr w:leftFromText="180" w:rightFromText="180" w:vertAnchor="text" w:horzAnchor="page" w:tblpXSpec="center" w:tblpY="610"/>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851"/>
        <w:gridCol w:w="2429"/>
        <w:gridCol w:w="1235"/>
        <w:gridCol w:w="1497"/>
        <w:gridCol w:w="2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5000" w:type="pct"/>
            <w:gridSpan w:val="6"/>
            <w:tcBorders>
              <w:top w:val="single" w:color="auto" w:sz="4" w:space="0"/>
              <w:left w:val="single" w:color="auto" w:sz="4" w:space="0"/>
              <w:bottom w:val="single" w:color="auto" w:sz="4" w:space="0"/>
            </w:tcBorders>
            <w:vAlign w:val="center"/>
          </w:tcPr>
          <w:p>
            <w:pPr>
              <w:adjustRightInd w:val="0"/>
              <w:snapToGrid w:val="0"/>
              <w:rPr>
                <w:rFonts w:hint="eastAsia" w:ascii="宋体" w:hAnsi="宋体" w:eastAsia="宋体" w:cs="宋体"/>
                <w:szCs w:val="21"/>
                <w:lang w:val="en-US" w:eastAsia="zh-CN"/>
              </w:rPr>
            </w:pPr>
            <w:r>
              <w:rPr>
                <w:rFonts w:hint="eastAsia" w:ascii="宋体" w:hAnsi="宋体" w:cs="宋体"/>
                <w:b/>
                <w:szCs w:val="21"/>
              </w:rPr>
              <w:t>课程代码</w:t>
            </w:r>
            <w:r>
              <w:rPr>
                <w:rFonts w:hint="eastAsia" w:ascii="宋体" w:hAnsi="宋体" w:cs="宋体"/>
                <w:szCs w:val="21"/>
              </w:rPr>
              <w:t>：</w:t>
            </w:r>
            <w:r>
              <w:rPr>
                <w:rFonts w:hint="eastAsia" w:ascii="宋体" w:hAnsi="宋体" w:cs="宋体"/>
                <w:b/>
                <w:bCs/>
                <w:kern w:val="0"/>
                <w:sz w:val="20"/>
                <w:szCs w:val="20"/>
              </w:rPr>
              <w:t>0731131001</w:t>
            </w:r>
            <w:r>
              <w:rPr>
                <w:rFonts w:hint="eastAsia" w:ascii="宋体" w:hAnsi="宋体" w:cs="宋体"/>
                <w:b/>
                <w:bCs/>
                <w:kern w:val="0"/>
                <w:sz w:val="20"/>
                <w:szCs w:val="20"/>
                <w:lang w:val="en-US" w:eastAsia="zh-CN"/>
              </w:rPr>
              <w:t>/</w:t>
            </w:r>
            <w:r>
              <w:rPr>
                <w:rFonts w:hint="eastAsia" w:ascii="宋体" w:hAnsi="宋体" w:cs="宋体"/>
                <w:b/>
                <w:bCs/>
                <w:kern w:val="0"/>
                <w:sz w:val="20"/>
                <w:szCs w:val="20"/>
              </w:rPr>
              <w:t>073113</w:t>
            </w:r>
            <w:r>
              <w:rPr>
                <w:rFonts w:hint="eastAsia" w:ascii="宋体" w:hAnsi="宋体" w:cs="宋体"/>
                <w:b/>
                <w:bCs/>
                <w:kern w:val="0"/>
                <w:sz w:val="20"/>
                <w:szCs w:val="20"/>
                <w:lang w:val="en-US" w:eastAsia="zh-CN"/>
              </w:rPr>
              <w:t>2</w:t>
            </w:r>
            <w:r>
              <w:rPr>
                <w:rFonts w:hint="eastAsia" w:ascii="宋体" w:hAnsi="宋体" w:cs="宋体"/>
                <w:b/>
                <w:bCs/>
                <w:kern w:val="0"/>
                <w:sz w:val="20"/>
                <w:szCs w:val="20"/>
              </w:rPr>
              <w:t>001</w:t>
            </w:r>
            <w:r>
              <w:rPr>
                <w:rFonts w:hint="eastAsia" w:ascii="宋体" w:hAnsi="宋体" w:cs="宋体"/>
                <w:b/>
                <w:bCs/>
                <w:kern w:val="0"/>
                <w:sz w:val="20"/>
                <w:szCs w:val="20"/>
                <w:lang w:val="en-US" w:eastAsia="zh-CN"/>
              </w:rPr>
              <w:t>/</w:t>
            </w:r>
            <w:r>
              <w:rPr>
                <w:rFonts w:hint="eastAsia" w:ascii="宋体" w:hAnsi="宋体" w:cs="宋体"/>
                <w:b/>
                <w:bCs/>
                <w:kern w:val="0"/>
                <w:sz w:val="20"/>
                <w:szCs w:val="20"/>
              </w:rPr>
              <w:t>073113</w:t>
            </w:r>
            <w:r>
              <w:rPr>
                <w:rFonts w:hint="eastAsia" w:ascii="宋体" w:hAnsi="宋体" w:cs="宋体"/>
                <w:b/>
                <w:bCs/>
                <w:kern w:val="0"/>
                <w:sz w:val="20"/>
                <w:szCs w:val="20"/>
                <w:lang w:val="en-US" w:eastAsia="zh-CN"/>
              </w:rPr>
              <w:t>3</w:t>
            </w:r>
            <w:r>
              <w:rPr>
                <w:rFonts w:hint="eastAsia" w:ascii="宋体" w:hAnsi="宋体" w:cs="宋体"/>
                <w:b/>
                <w:bCs/>
                <w:kern w:val="0"/>
                <w:sz w:val="20"/>
                <w:szCs w:val="20"/>
              </w:rPr>
              <w:t>001</w:t>
            </w:r>
            <w:r>
              <w:rPr>
                <w:rFonts w:hint="eastAsia" w:ascii="宋体" w:hAnsi="宋体" w:cs="宋体"/>
                <w:b/>
                <w:bCs/>
                <w:kern w:val="0"/>
                <w:sz w:val="20"/>
                <w:szCs w:val="20"/>
                <w:lang w:val="en-US" w:eastAsia="zh-CN"/>
              </w:rPr>
              <w:t>/</w:t>
            </w:r>
            <w:r>
              <w:rPr>
                <w:rFonts w:hint="eastAsia" w:ascii="宋体" w:hAnsi="宋体" w:cs="宋体"/>
                <w:b/>
                <w:bCs/>
                <w:kern w:val="0"/>
                <w:sz w:val="20"/>
                <w:szCs w:val="20"/>
              </w:rPr>
              <w:t>073113</w:t>
            </w:r>
            <w:r>
              <w:rPr>
                <w:rFonts w:hint="eastAsia" w:ascii="宋体" w:hAnsi="宋体" w:cs="宋体"/>
                <w:b/>
                <w:bCs/>
                <w:kern w:val="0"/>
                <w:sz w:val="20"/>
                <w:szCs w:val="20"/>
                <w:lang w:val="en-US" w:eastAsia="zh-CN"/>
              </w:rPr>
              <w:t>4</w:t>
            </w:r>
            <w:r>
              <w:rPr>
                <w:rFonts w:hint="eastAsia" w:ascii="宋体" w:hAnsi="宋体" w:cs="宋体"/>
                <w:b/>
                <w:bCs/>
                <w:kern w:val="0"/>
                <w:sz w:val="20"/>
                <w:szCs w:val="20"/>
              </w:rPr>
              <w:t>001</w:t>
            </w:r>
          </w:p>
          <w:p>
            <w:pPr>
              <w:adjustRightInd w:val="0"/>
              <w:snapToGrid w:val="0"/>
              <w:rPr>
                <w:rFonts w:ascii="宋体" w:hAnsi="宋体" w:cs="宋体"/>
                <w:szCs w:val="21"/>
              </w:rPr>
            </w:pPr>
            <w:r>
              <w:rPr>
                <w:rFonts w:hint="eastAsia" w:ascii="宋体" w:hAnsi="宋体" w:cs="宋体"/>
                <w:b/>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w:t>
            </w:r>
            <w:r>
              <w:rPr>
                <w:rFonts w:hint="eastAsia" w:ascii="宋体" w:hAnsi="宋体" w:cs="宋体"/>
                <w:szCs w:val="21"/>
              </w:rPr>
              <w:sym w:font="Wingdings" w:char="00FE"/>
            </w:r>
            <w:r>
              <w:rPr>
                <w:rFonts w:hint="eastAsia" w:ascii="宋体" w:hAnsi="宋体" w:cs="宋体"/>
                <w:szCs w:val="21"/>
              </w:rPr>
              <w:t>C类</w:t>
            </w:r>
          </w:p>
          <w:p>
            <w:pPr>
              <w:rPr>
                <w:rFonts w:hint="default" w:ascii="宋体" w:hAnsi="宋体" w:eastAsia="宋体" w:cs="宋体"/>
                <w:szCs w:val="21"/>
                <w:lang w:val="en-US" w:eastAsia="zh-CN"/>
              </w:rPr>
            </w:pPr>
            <w:r>
              <w:rPr>
                <w:rFonts w:hint="eastAsia" w:ascii="宋体" w:hAnsi="宋体" w:cs="宋体"/>
                <w:szCs w:val="21"/>
              </w:rPr>
              <w:t>学分：</w:t>
            </w:r>
            <w:r>
              <w:rPr>
                <w:rFonts w:hint="eastAsia" w:ascii="宋体" w:hAnsi="宋体" w:cs="宋体"/>
                <w:szCs w:val="21"/>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0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szCs w:val="21"/>
              </w:rPr>
            </w:pPr>
            <w:r>
              <w:rPr>
                <w:rFonts w:hint="eastAsia" w:ascii="宋体" w:hAnsi="宋体" w:cs="宋体"/>
                <w:b/>
                <w:bCs/>
                <w:szCs w:val="21"/>
              </w:rPr>
              <w:t>课程</w:t>
            </w:r>
          </w:p>
          <w:p>
            <w:pPr>
              <w:jc w:val="center"/>
              <w:rPr>
                <w:rFonts w:ascii="宋体" w:hAnsi="宋体" w:cs="宋体"/>
                <w:b/>
                <w:bCs/>
                <w:szCs w:val="21"/>
              </w:rPr>
            </w:pPr>
            <w:r>
              <w:rPr>
                <w:rFonts w:hint="eastAsia" w:ascii="宋体" w:hAnsi="宋体" w:cs="宋体"/>
                <w:b/>
                <w:bCs/>
                <w:szCs w:val="21"/>
              </w:rPr>
              <w:t>属性</w:t>
            </w:r>
          </w:p>
        </w:tc>
        <w:tc>
          <w:tcPr>
            <w:tcW w:w="45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课程名称</w:t>
            </w:r>
          </w:p>
        </w:tc>
        <w:tc>
          <w:tcPr>
            <w:tcW w:w="130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课程目标</w:t>
            </w:r>
          </w:p>
        </w:tc>
        <w:tc>
          <w:tcPr>
            <w:tcW w:w="66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主要内容</w:t>
            </w:r>
          </w:p>
        </w:tc>
        <w:tc>
          <w:tcPr>
            <w:tcW w:w="806"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教学要求</w:t>
            </w:r>
          </w:p>
        </w:tc>
        <w:tc>
          <w:tcPr>
            <w:tcW w:w="126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Cs w:val="21"/>
                <w:lang w:val="en-US" w:eastAsia="zh-CN"/>
              </w:rPr>
            </w:pPr>
            <w:r>
              <w:rPr>
                <w:rFonts w:hint="eastAsia" w:ascii="宋体" w:hAnsi="宋体" w:cs="宋体"/>
                <w:b/>
                <w:bCs/>
                <w:szCs w:val="21"/>
              </w:rPr>
              <w:t>课程思政</w:t>
            </w:r>
            <w:r>
              <w:rPr>
                <w:rFonts w:hint="eastAsia" w:ascii="宋体" w:hAnsi="宋体" w:cs="宋体"/>
                <w:b/>
                <w:bCs/>
                <w:szCs w:val="21"/>
                <w:lang w:val="en-US" w:eastAsia="zh-CN"/>
              </w:rPr>
              <w:t>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7" w:hRule="atLeast"/>
          <w:jc w:val="center"/>
        </w:trPr>
        <w:tc>
          <w:tcPr>
            <w:tcW w:w="500" w:type="pct"/>
            <w:tcBorders>
              <w:left w:val="single" w:color="auto" w:sz="4" w:space="0"/>
              <w:right w:val="single" w:color="auto" w:sz="4" w:space="0"/>
            </w:tcBorders>
            <w:vAlign w:val="center"/>
          </w:tcPr>
          <w:p>
            <w:pPr>
              <w:spacing w:line="240" w:lineRule="exact"/>
              <w:jc w:val="left"/>
              <w:rPr>
                <w:rFonts w:ascii="宋体" w:hAnsi="宋体" w:cs="宋体"/>
                <w:kern w:val="0"/>
                <w:sz w:val="18"/>
                <w:szCs w:val="18"/>
              </w:rPr>
            </w:pPr>
            <w:r>
              <w:rPr>
                <w:rFonts w:hint="eastAsia" w:ascii="宋体" w:hAnsi="宋体" w:cs="宋体"/>
                <w:sz w:val="18"/>
                <w:szCs w:val="18"/>
              </w:rPr>
              <w:t>公共基础课程</w:t>
            </w:r>
          </w:p>
        </w:tc>
        <w:tc>
          <w:tcPr>
            <w:tcW w:w="45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hint="default" w:ascii="宋体" w:hAnsi="宋体" w:eastAsia="宋体" w:cs="宋体"/>
                <w:sz w:val="18"/>
                <w:szCs w:val="18"/>
                <w:lang w:val="en-US" w:eastAsia="zh-CN"/>
              </w:rPr>
            </w:pPr>
            <w:r>
              <w:rPr>
                <w:rFonts w:hint="eastAsia" w:ascii="宋体" w:hAnsi="宋体" w:cs="宋体"/>
                <w:sz w:val="18"/>
                <w:szCs w:val="18"/>
                <w:lang w:val="en-US" w:eastAsia="zh-CN"/>
              </w:rPr>
              <w:t>大学生体育</w:t>
            </w:r>
          </w:p>
        </w:tc>
        <w:tc>
          <w:tcPr>
            <w:tcW w:w="1308"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exact"/>
              <w:ind w:leftChars="0" w:firstLine="360" w:firstLineChars="200"/>
              <w:jc w:val="both"/>
              <w:textAlignment w:val="auto"/>
              <w:rPr>
                <w:rFonts w:hint="eastAsia" w:ascii="宋体" w:hAnsi="宋体" w:cs="Times New Roman"/>
                <w:b w:val="0"/>
                <w:bCs w:val="0"/>
                <w:kern w:val="2"/>
                <w:sz w:val="18"/>
                <w:szCs w:val="18"/>
                <w:lang w:val="en-US" w:eastAsia="zh-CN" w:bidi="ar-SA"/>
              </w:rPr>
            </w:pPr>
            <w:r>
              <w:rPr>
                <w:rFonts w:hint="eastAsia" w:ascii="宋体" w:hAnsi="宋体" w:cs="Times New Roman"/>
                <w:b w:val="0"/>
                <w:bCs w:val="0"/>
                <w:kern w:val="2"/>
                <w:sz w:val="18"/>
                <w:szCs w:val="18"/>
                <w:lang w:val="en-US" w:eastAsia="zh-CN" w:bidi="ar-SA"/>
              </w:rPr>
              <w:t>1.素质</w:t>
            </w:r>
            <w:r>
              <w:rPr>
                <w:rFonts w:hint="eastAsia" w:ascii="宋体" w:hAnsi="宋体" w:eastAsia="宋体" w:cs="Times New Roman"/>
                <w:b w:val="0"/>
                <w:bCs w:val="0"/>
                <w:kern w:val="2"/>
                <w:sz w:val="18"/>
                <w:szCs w:val="18"/>
                <w:lang w:val="en-US" w:eastAsia="zh-CN" w:bidi="ar-SA"/>
              </w:rPr>
              <w:t>目标</w:t>
            </w:r>
            <w:r>
              <w:rPr>
                <w:rFonts w:hint="eastAsia" w:ascii="宋体" w:hAnsi="宋体" w:cs="Times New Roman"/>
                <w:b w:val="0"/>
                <w:bCs w:val="0"/>
                <w:kern w:val="2"/>
                <w:sz w:val="18"/>
                <w:szCs w:val="18"/>
                <w:lang w:val="en-US" w:eastAsia="zh-CN" w:bidi="ar-SA"/>
              </w:rPr>
              <w:t>：</w:t>
            </w:r>
            <w:r>
              <w:rPr>
                <w:rFonts w:hint="eastAsia" w:ascii="宋体" w:hAnsi="宋体" w:eastAsia="宋体" w:cs="Times New Roman"/>
                <w:b w:val="0"/>
                <w:bCs w:val="0"/>
                <w:kern w:val="2"/>
                <w:sz w:val="18"/>
                <w:szCs w:val="18"/>
                <w:lang w:val="en-US" w:eastAsia="zh-CN" w:bidi="ar-SA"/>
              </w:rPr>
              <w:t>爱好运动，积极参与各种体育活动，基本形成终身体育的意识和习惯，能测试和评价自身体质健康状况，编制可行的个人锻炼计划，具有一定的体育文化欣赏能力。根据自己的能力设置体育学习目标，自觉通过体育活动改善心理状态，养成积极乐观的生活态度；运用适宜的方法调节自己的情绪；在运动中体验运动的乐趣和成功的感觉，克服各种困难。在具有挑战性的运动情景中表现出勇敢顽强的意志品质。主动关心、积极参与社区体</w:t>
            </w:r>
            <w:r>
              <w:rPr>
                <w:rFonts w:hint="eastAsia" w:ascii="宋体" w:hAnsi="宋体"/>
                <w:b w:val="0"/>
                <w:bCs w:val="0"/>
                <w:sz w:val="18"/>
                <w:szCs w:val="18"/>
              </w:rPr>
              <w:t>育和健康事务。</w:t>
            </w:r>
            <w:r>
              <w:rPr>
                <w:rFonts w:hint="eastAsia" w:ascii="宋体" w:hAnsi="宋体" w:eastAsia="宋体" w:cs="Times New Roman"/>
                <w:b w:val="0"/>
                <w:bCs w:val="0"/>
                <w:kern w:val="2"/>
                <w:sz w:val="18"/>
                <w:szCs w:val="18"/>
                <w:lang w:val="en-US" w:eastAsia="zh-CN" w:bidi="ar-SA"/>
              </w:rPr>
              <w:t>表现出良好的体育道德和合作精神；正确处理竞争与合作关系。</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leftChars="0" w:firstLine="360" w:firstLineChars="200"/>
              <w:jc w:val="both"/>
              <w:textAlignment w:val="auto"/>
              <w:rPr>
                <w:rFonts w:hint="eastAsia" w:ascii="宋体" w:hAnsi="宋体" w:eastAsia="宋体" w:cs="Times New Roman"/>
                <w:b w:val="0"/>
                <w:bCs w:val="0"/>
                <w:kern w:val="2"/>
                <w:sz w:val="18"/>
                <w:szCs w:val="18"/>
                <w:lang w:val="en-US" w:eastAsia="zh-CN" w:bidi="ar-SA"/>
              </w:rPr>
            </w:pPr>
            <w:r>
              <w:rPr>
                <w:rFonts w:hint="eastAsia" w:ascii="宋体" w:hAnsi="宋体" w:cs="Times New Roman"/>
                <w:b w:val="0"/>
                <w:bCs w:val="0"/>
                <w:kern w:val="2"/>
                <w:sz w:val="18"/>
                <w:szCs w:val="18"/>
                <w:lang w:val="en-US" w:eastAsia="zh-CN" w:bidi="ar-SA"/>
              </w:rPr>
              <w:t>2.</w:t>
            </w:r>
            <w:r>
              <w:rPr>
                <w:rFonts w:hint="eastAsia" w:ascii="宋体" w:hAnsi="宋体" w:eastAsia="宋体" w:cs="Times New Roman"/>
                <w:b w:val="0"/>
                <w:bCs w:val="0"/>
                <w:kern w:val="2"/>
                <w:sz w:val="18"/>
                <w:szCs w:val="18"/>
                <w:lang w:val="en-US" w:eastAsia="zh-CN" w:bidi="ar-SA"/>
              </w:rPr>
              <w:t>知识目标：掌握两项以上健身运动的基本方法和技能；能科学的进行体育锻炼；掌握常见运动创伤的处理方法。</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leftChars="0" w:firstLine="360" w:firstLineChars="200"/>
              <w:jc w:val="both"/>
              <w:textAlignment w:val="auto"/>
              <w:rPr>
                <w:rFonts w:hint="default" w:ascii="宋体" w:hAnsi="宋体" w:eastAsia="宋体" w:cs="Times New Roman"/>
                <w:b w:val="0"/>
                <w:bCs w:val="0"/>
                <w:kern w:val="2"/>
                <w:sz w:val="18"/>
                <w:szCs w:val="18"/>
                <w:lang w:val="en-US" w:eastAsia="zh-CN" w:bidi="ar-SA"/>
              </w:rPr>
            </w:pPr>
            <w:r>
              <w:rPr>
                <w:rFonts w:hint="eastAsia" w:ascii="宋体" w:hAnsi="宋体" w:eastAsia="宋体" w:cs="Times New Roman"/>
                <w:b w:val="0"/>
                <w:bCs w:val="0"/>
                <w:kern w:val="2"/>
                <w:sz w:val="18"/>
                <w:szCs w:val="18"/>
                <w:lang w:val="en-US" w:eastAsia="zh-CN" w:bidi="ar-SA"/>
              </w:rPr>
              <w:t>3.能力目标：提高运动技术水平，发展自己的体育才能；能参加有挑战性的野外活动</w:t>
            </w:r>
            <w:r>
              <w:rPr>
                <w:rFonts w:hint="eastAsia" w:ascii="宋体" w:hAnsi="宋体" w:cs="Times New Roman"/>
                <w:b w:val="0"/>
                <w:bCs w:val="0"/>
                <w:kern w:val="2"/>
                <w:sz w:val="18"/>
                <w:szCs w:val="18"/>
                <w:lang w:val="en-US" w:eastAsia="zh-CN" w:bidi="ar-SA"/>
              </w:rPr>
              <w:t>。</w:t>
            </w:r>
          </w:p>
          <w:p>
            <w:pPr>
              <w:spacing w:line="240" w:lineRule="exact"/>
              <w:jc w:val="both"/>
              <w:rPr>
                <w:rFonts w:ascii="宋体" w:hAnsi="宋体" w:cs="宋体"/>
                <w:b w:val="0"/>
                <w:bCs w:val="0"/>
                <w:sz w:val="18"/>
                <w:szCs w:val="18"/>
              </w:rPr>
            </w:pPr>
          </w:p>
        </w:tc>
        <w:tc>
          <w:tcPr>
            <w:tcW w:w="66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一、体能锻炼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firstLine="360" w:firstLineChars="200"/>
              <w:jc w:val="both"/>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二、学习篮球、排球、足球、羽毛球、乒乓球、网球、棒垒球、武术、健身气功、健身健美、啦啦操、健美操、瑜伽、跆拳道、气排球等项目的运动技术技能。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firstLine="360" w:firstLineChars="200"/>
              <w:jc w:val="both"/>
              <w:textAlignment w:val="auto"/>
              <w:rPr>
                <w:rFonts w:hint="default" w:ascii="宋体" w:hAnsi="宋体"/>
                <w:b w:val="0"/>
                <w:bCs w:val="0"/>
                <w:sz w:val="18"/>
                <w:szCs w:val="18"/>
                <w:lang w:val="en-US" w:eastAsia="zh-CN"/>
              </w:rPr>
            </w:pPr>
            <w:r>
              <w:rPr>
                <w:rFonts w:hint="eastAsia" w:ascii="宋体" w:hAnsi="宋体"/>
                <w:b w:val="0"/>
                <w:bCs w:val="0"/>
                <w:sz w:val="18"/>
                <w:szCs w:val="18"/>
                <w:lang w:val="en-US" w:eastAsia="zh-CN"/>
              </w:rPr>
              <w:t>三、学习运动损伤急救基础知识。</w:t>
            </w:r>
          </w:p>
        </w:tc>
        <w:tc>
          <w:tcPr>
            <w:tcW w:w="8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sz w:val="18"/>
                <w:szCs w:val="18"/>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sz w:val="18"/>
                <w:szCs w:val="18"/>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sz w:val="18"/>
                <w:szCs w:val="18"/>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sz w:val="18"/>
                <w:szCs w:val="18"/>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sz w:val="18"/>
                <w:szCs w:val="18"/>
              </w:rPr>
            </w:pPr>
            <w:r>
              <w:rPr>
                <w:rFonts w:hint="eastAsia" w:ascii="宋体" w:hAnsi="宋体" w:cs="宋体"/>
                <w:b w:val="0"/>
                <w:bCs w:val="0"/>
                <w:sz w:val="18"/>
                <w:szCs w:val="18"/>
              </w:rPr>
              <w:t>总学时 1</w:t>
            </w:r>
            <w:r>
              <w:rPr>
                <w:rFonts w:hint="eastAsia" w:ascii="宋体" w:hAnsi="宋体" w:cs="宋体"/>
                <w:b w:val="0"/>
                <w:bCs w:val="0"/>
                <w:sz w:val="18"/>
                <w:szCs w:val="18"/>
                <w:lang w:val="en-US" w:eastAsia="zh-CN"/>
              </w:rPr>
              <w:t>14</w:t>
            </w:r>
            <w:r>
              <w:rPr>
                <w:rFonts w:hint="eastAsia" w:ascii="宋体" w:hAnsi="宋体" w:cs="宋体"/>
                <w:b w:val="0"/>
                <w:bCs w:val="0"/>
                <w:sz w:val="18"/>
                <w:szCs w:val="18"/>
              </w:rPr>
              <w:t>学时</w:t>
            </w:r>
            <w:r>
              <w:rPr>
                <w:rFonts w:hint="eastAsia" w:ascii="宋体" w:hAnsi="宋体" w:cs="宋体"/>
                <w:b w:val="0"/>
                <w:bCs w:val="0"/>
                <w:sz w:val="18"/>
                <w:szCs w:val="18"/>
                <w:lang w:eastAsia="zh-CN"/>
              </w:rPr>
              <w:t>，</w:t>
            </w:r>
            <w:r>
              <w:rPr>
                <w:rFonts w:hint="eastAsia" w:ascii="宋体" w:hAnsi="宋体" w:cs="宋体"/>
                <w:b w:val="0"/>
                <w:bCs w:val="0"/>
                <w:sz w:val="18"/>
                <w:szCs w:val="18"/>
                <w:lang w:val="en-US" w:eastAsia="zh-CN"/>
              </w:rPr>
              <w:t>共开设4个学期。</w:t>
            </w:r>
            <w:r>
              <w:rPr>
                <w:rFonts w:hint="eastAsia" w:ascii="宋体" w:hAnsi="宋体" w:cs="宋体"/>
                <w:b w:val="0"/>
                <w:bCs w:val="0"/>
                <w:sz w:val="18"/>
                <w:szCs w:val="18"/>
              </w:rPr>
              <w:t>结合我校公共体育课教学的实际情况，以身体练习为主要手段，以增进学生的健康为主要目的的必修课程。通过教学使学生掌握基本的体育技术和技能；掌握基本的科学锻炼方法和全新的理念。不断提高学生的体质健康水平。为终身体育打下坚实的基础。</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sz w:val="18"/>
                <w:szCs w:val="18"/>
              </w:rPr>
            </w:pPr>
            <w:r>
              <w:rPr>
                <w:rFonts w:hint="eastAsia" w:ascii="宋体" w:hAnsi="宋体" w:cs="宋体"/>
                <w:b w:val="0"/>
                <w:bCs w:val="0"/>
                <w:sz w:val="18"/>
                <w:szCs w:val="18"/>
                <w:lang w:val="en-US" w:eastAsia="zh-CN"/>
              </w:rPr>
              <w:t>教学中</w:t>
            </w:r>
            <w:r>
              <w:rPr>
                <w:rFonts w:hint="eastAsia" w:ascii="宋体" w:hAnsi="宋体" w:cs="宋体"/>
                <w:b w:val="0"/>
                <w:bCs w:val="0"/>
                <w:sz w:val="18"/>
                <w:szCs w:val="18"/>
              </w:rPr>
              <w:t>适时地安排教学比赛、游戏，丰富教学内容，提高课堂的趣味性，使学生掌握最基本的技术、战术。通过不同选项公共体育课的教学，提高学生的学习兴趣，使学生较熟练的掌握1-2项运动项目，从而达到锻炼身体的目的。</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sz w:val="18"/>
                <w:szCs w:val="18"/>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sz w:val="18"/>
                <w:szCs w:val="18"/>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sz w:val="18"/>
                <w:szCs w:val="18"/>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sz w:val="18"/>
                <w:szCs w:val="18"/>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sz w:val="18"/>
                <w:szCs w:val="18"/>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sz w:val="18"/>
                <w:szCs w:val="18"/>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sz w:val="18"/>
                <w:szCs w:val="18"/>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sz w:val="18"/>
                <w:szCs w:val="18"/>
              </w:rPr>
            </w:pPr>
          </w:p>
        </w:tc>
        <w:tc>
          <w:tcPr>
            <w:tcW w:w="1260"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b w:val="0"/>
                <w:bCs w:val="0"/>
                <w:kern w:val="0"/>
                <w:sz w:val="18"/>
                <w:szCs w:val="18"/>
                <w:lang w:eastAsia="zh-CN"/>
              </w:rPr>
            </w:pPr>
            <w:r>
              <w:rPr>
                <w:rFonts w:hint="eastAsia" w:ascii="宋体" w:hAnsi="宋体" w:eastAsia="宋体" w:cs="Times New Roman"/>
                <w:b w:val="0"/>
                <w:bCs w:val="0"/>
                <w:kern w:val="2"/>
                <w:sz w:val="18"/>
                <w:szCs w:val="18"/>
                <w:lang w:val="en-US" w:eastAsia="zh-CN" w:bidi="ar-SA"/>
              </w:rPr>
              <w:t>将思政实践教学与</w:t>
            </w:r>
            <w:r>
              <w:rPr>
                <w:rFonts w:hint="eastAsia" w:ascii="宋体" w:hAnsi="宋体" w:cs="Times New Roman"/>
                <w:b w:val="0"/>
                <w:bCs w:val="0"/>
                <w:kern w:val="2"/>
                <w:sz w:val="18"/>
                <w:szCs w:val="18"/>
                <w:lang w:val="en-US" w:eastAsia="zh-CN" w:bidi="ar-SA"/>
              </w:rPr>
              <w:t>大学生体育课程</w:t>
            </w:r>
            <w:r>
              <w:rPr>
                <w:rFonts w:hint="eastAsia" w:ascii="宋体" w:hAnsi="宋体" w:eastAsia="宋体" w:cs="Times New Roman"/>
                <w:b w:val="0"/>
                <w:bCs w:val="0"/>
                <w:kern w:val="2"/>
                <w:sz w:val="18"/>
                <w:szCs w:val="18"/>
                <w:lang w:val="en-US" w:eastAsia="zh-CN" w:bidi="ar-SA"/>
              </w:rPr>
              <w:t>有效结合，增强育人实效。以“</w:t>
            </w:r>
            <w:r>
              <w:rPr>
                <w:rFonts w:hint="eastAsia" w:ascii="宋体" w:hAnsi="宋体" w:cs="Times New Roman"/>
                <w:b w:val="0"/>
                <w:bCs w:val="0"/>
                <w:kern w:val="2"/>
                <w:sz w:val="18"/>
                <w:szCs w:val="18"/>
                <w:lang w:val="en-US" w:eastAsia="zh-CN" w:bidi="ar-SA"/>
              </w:rPr>
              <w:t>体育运动项目</w:t>
            </w:r>
            <w:r>
              <w:rPr>
                <w:rFonts w:hint="eastAsia" w:ascii="宋体" w:hAnsi="宋体" w:eastAsia="宋体" w:cs="Times New Roman"/>
                <w:b w:val="0"/>
                <w:bCs w:val="0"/>
                <w:kern w:val="2"/>
                <w:sz w:val="18"/>
                <w:szCs w:val="18"/>
                <w:lang w:val="en-US" w:eastAsia="zh-CN" w:bidi="ar-SA"/>
              </w:rPr>
              <w:t>”为载体，通过将思政课实践教学和</w:t>
            </w:r>
            <w:r>
              <w:rPr>
                <w:rFonts w:hint="eastAsia" w:ascii="宋体" w:hAnsi="宋体" w:cs="Times New Roman"/>
                <w:b w:val="0"/>
                <w:bCs w:val="0"/>
                <w:kern w:val="2"/>
                <w:sz w:val="18"/>
                <w:szCs w:val="18"/>
                <w:lang w:val="en-US" w:eastAsia="zh-CN" w:bidi="ar-SA"/>
              </w:rPr>
              <w:t>大学生体育课程各运动项目</w:t>
            </w:r>
            <w:r>
              <w:rPr>
                <w:rFonts w:hint="eastAsia" w:ascii="宋体" w:hAnsi="宋体" w:eastAsia="宋体" w:cs="Times New Roman"/>
                <w:b w:val="0"/>
                <w:bCs w:val="0"/>
                <w:kern w:val="2"/>
                <w:sz w:val="18"/>
                <w:szCs w:val="18"/>
                <w:lang w:val="en-US" w:eastAsia="zh-CN" w:bidi="ar-SA"/>
              </w:rPr>
              <w:t>有效结合，挖掘</w:t>
            </w:r>
            <w:r>
              <w:rPr>
                <w:rFonts w:hint="eastAsia" w:ascii="宋体" w:hAnsi="宋体" w:cs="Times New Roman"/>
                <w:b w:val="0"/>
                <w:bCs w:val="0"/>
                <w:kern w:val="2"/>
                <w:sz w:val="18"/>
                <w:szCs w:val="18"/>
                <w:lang w:val="en-US" w:eastAsia="zh-CN" w:bidi="ar-SA"/>
              </w:rPr>
              <w:t>体育运动</w:t>
            </w:r>
            <w:r>
              <w:rPr>
                <w:rFonts w:hint="eastAsia" w:ascii="宋体" w:hAnsi="宋体" w:eastAsia="宋体" w:cs="Times New Roman"/>
                <w:b w:val="0"/>
                <w:bCs w:val="0"/>
                <w:kern w:val="2"/>
                <w:sz w:val="18"/>
                <w:szCs w:val="18"/>
                <w:lang w:val="en-US" w:eastAsia="zh-CN" w:bidi="ar-SA"/>
              </w:rPr>
              <w:t>中的思政教育资源，让学生关心社会、了解社会，增加爱国情，树立报国志，给学生以深刻的学习体验，让学生在实践活动中感受了思政教育的魅力。</w:t>
            </w:r>
          </w:p>
        </w:tc>
      </w:tr>
    </w:tbl>
    <w:p>
      <w:pPr>
        <w:spacing w:line="360" w:lineRule="auto"/>
        <w:rPr>
          <w:rFonts w:ascii="宋体" w:hAnsi="宋体"/>
          <w:b/>
          <w:sz w:val="24"/>
        </w:rPr>
      </w:pPr>
    </w:p>
    <w:p>
      <w:pPr>
        <w:spacing w:line="360" w:lineRule="auto"/>
        <w:rPr>
          <w:rFonts w:ascii="宋体" w:hAnsi="宋体"/>
          <w:b/>
          <w:sz w:val="24"/>
        </w:rPr>
      </w:pPr>
    </w:p>
    <w:p>
      <w:pPr>
        <w:spacing w:line="360" w:lineRule="auto"/>
        <w:rPr>
          <w:rFonts w:ascii="宋体" w:hAnsi="宋体"/>
          <w:b/>
          <w:sz w:val="24"/>
        </w:rPr>
      </w:pPr>
    </w:p>
    <w:tbl>
      <w:tblPr>
        <w:tblStyle w:val="14"/>
        <w:tblW w:w="50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19"/>
        <w:gridCol w:w="1933"/>
        <w:gridCol w:w="1857"/>
        <w:gridCol w:w="1821"/>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000" w:type="pct"/>
            <w:gridSpan w:val="6"/>
            <w:tcBorders>
              <w:top w:val="single" w:color="auto" w:sz="4" w:space="0"/>
              <w:left w:val="single" w:color="auto" w:sz="4" w:space="0"/>
              <w:bottom w:val="single" w:color="auto" w:sz="4" w:space="0"/>
            </w:tcBorders>
            <w:vAlign w:val="center"/>
          </w:tcPr>
          <w:p>
            <w:pPr>
              <w:rPr>
                <w:rFonts w:ascii="宋体" w:hAnsi="宋体" w:cs="宋体"/>
                <w:szCs w:val="21"/>
              </w:rPr>
            </w:pPr>
            <w:r>
              <w:rPr>
                <w:rFonts w:hint="eastAsia" w:ascii="宋体" w:hAnsi="宋体" w:cs="宋体"/>
                <w:b/>
                <w:bCs/>
                <w:szCs w:val="21"/>
              </w:rPr>
              <w:t>课程代码：1431124001</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C类</w:t>
            </w:r>
          </w:p>
          <w:p>
            <w:pPr>
              <w:rPr>
                <w:rFonts w:ascii="宋体" w:hAnsi="宋体" w:cs="宋体"/>
                <w:szCs w:val="21"/>
              </w:rPr>
            </w:pPr>
            <w:r>
              <w:rPr>
                <w:rFonts w:hint="eastAsia" w:ascii="宋体" w:hAnsi="宋体" w:cs="宋体"/>
                <w:szCs w:val="21"/>
              </w:rPr>
              <w:t>学分：1.5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37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课程属性</w:t>
            </w:r>
          </w:p>
        </w:tc>
        <w:tc>
          <w:tcPr>
            <w:tcW w:w="38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课程名称</w:t>
            </w:r>
          </w:p>
        </w:tc>
        <w:tc>
          <w:tcPr>
            <w:tcW w:w="102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课程目标</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主要内容</w:t>
            </w:r>
          </w:p>
        </w:tc>
        <w:tc>
          <w:tcPr>
            <w:tcW w:w="9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教学要求</w:t>
            </w:r>
          </w:p>
        </w:tc>
        <w:tc>
          <w:tcPr>
            <w:tcW w:w="127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Cs w:val="21"/>
                <w:lang w:val="en-US" w:eastAsia="zh-CN"/>
              </w:rPr>
            </w:pPr>
            <w:r>
              <w:rPr>
                <w:rFonts w:hint="eastAsia" w:ascii="宋体" w:hAnsi="宋体" w:cs="宋体"/>
                <w:b/>
                <w:bCs/>
                <w:szCs w:val="21"/>
              </w:rPr>
              <w:t>课程思政</w:t>
            </w:r>
            <w:r>
              <w:rPr>
                <w:rFonts w:hint="eastAsia" w:ascii="宋体" w:hAnsi="宋体" w:cs="宋体"/>
                <w:b/>
                <w:bCs/>
                <w:szCs w:val="21"/>
                <w:lang w:val="en-US" w:eastAsia="zh-CN"/>
              </w:rPr>
              <w:t>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3" w:hRule="atLeast"/>
          <w:jc w:val="center"/>
        </w:trPr>
        <w:tc>
          <w:tcPr>
            <w:tcW w:w="373" w:type="pct"/>
            <w:tcBorders>
              <w:left w:val="single" w:color="auto" w:sz="4" w:space="0"/>
              <w:right w:val="single" w:color="auto" w:sz="4" w:space="0"/>
            </w:tcBorders>
            <w:vAlign w:val="center"/>
          </w:tcPr>
          <w:p>
            <w:pPr>
              <w:widowControl/>
              <w:adjustRightInd w:val="0"/>
              <w:snapToGrid w:val="0"/>
              <w:spacing w:line="240" w:lineRule="exact"/>
              <w:jc w:val="left"/>
              <w:rPr>
                <w:rFonts w:ascii="宋体" w:hAnsi="宋体" w:cs="宋体"/>
                <w:sz w:val="18"/>
                <w:szCs w:val="18"/>
              </w:rPr>
            </w:pPr>
            <w:r>
              <w:rPr>
                <w:rFonts w:hint="eastAsia" w:ascii="宋体" w:hAnsi="宋体" w:cs="宋体"/>
                <w:sz w:val="18"/>
                <w:szCs w:val="18"/>
              </w:rPr>
              <w:t>公共基础课程</w:t>
            </w:r>
          </w:p>
        </w:tc>
        <w:tc>
          <w:tcPr>
            <w:tcW w:w="3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ascii="宋体" w:hAnsi="宋体" w:cs="宋体"/>
                <w:sz w:val="18"/>
                <w:szCs w:val="18"/>
              </w:rPr>
            </w:pPr>
            <w:r>
              <w:rPr>
                <w:rFonts w:hint="eastAsia" w:ascii="宋体" w:hAnsi="宋体"/>
                <w:sz w:val="18"/>
                <w:szCs w:val="18"/>
              </w:rPr>
              <w:t>大学生创业就业指导</w:t>
            </w:r>
          </w:p>
        </w:tc>
        <w:tc>
          <w:tcPr>
            <w:tcW w:w="10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eastAsia"/>
                <w:b w:val="0"/>
                <w:bCs w:val="0"/>
                <w:sz w:val="18"/>
                <w:szCs w:val="18"/>
                <w:lang w:eastAsia="zh-CN"/>
              </w:rPr>
            </w:pPr>
          </w:p>
          <w:p>
            <w:pPr>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eastAsia"/>
                <w:b w:val="0"/>
                <w:bCs w:val="0"/>
                <w:sz w:val="18"/>
                <w:szCs w:val="18"/>
                <w:lang w:eastAsia="zh-CN"/>
              </w:rPr>
            </w:pPr>
          </w:p>
          <w:p>
            <w:pPr>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eastAsia"/>
                <w:b w:val="0"/>
                <w:bCs w:val="0"/>
                <w:sz w:val="18"/>
                <w:szCs w:val="18"/>
                <w:lang w:eastAsia="zh-CN"/>
              </w:rPr>
            </w:pPr>
          </w:p>
          <w:p>
            <w:pPr>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eastAsia"/>
                <w:b w:val="0"/>
                <w:bCs w:val="0"/>
                <w:sz w:val="18"/>
                <w:szCs w:val="18"/>
                <w:lang w:eastAsia="zh-CN"/>
              </w:rPr>
            </w:pPr>
          </w:p>
          <w:p>
            <w:pPr>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eastAsia"/>
                <w:b w:val="0"/>
                <w:bCs w:val="0"/>
                <w:sz w:val="18"/>
                <w:szCs w:val="18"/>
                <w:lang w:eastAsia="zh-CN"/>
              </w:rPr>
            </w:pPr>
          </w:p>
          <w:p>
            <w:pPr>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eastAsia"/>
                <w:b w:val="0"/>
                <w:bCs w:val="0"/>
                <w:sz w:val="18"/>
                <w:szCs w:val="18"/>
                <w:lang w:eastAsia="zh-CN"/>
              </w:rPr>
            </w:pPr>
          </w:p>
          <w:p>
            <w:pPr>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eastAsia"/>
                <w:b w:val="0"/>
                <w:bCs w:val="0"/>
                <w:sz w:val="18"/>
                <w:szCs w:val="18"/>
                <w:lang w:eastAsia="zh-CN"/>
              </w:rPr>
            </w:pPr>
          </w:p>
          <w:p>
            <w:pPr>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b w:val="0"/>
                <w:bCs w:val="0"/>
                <w:sz w:val="18"/>
                <w:szCs w:val="18"/>
              </w:rPr>
            </w:pPr>
            <w:r>
              <w:rPr>
                <w:rFonts w:hint="eastAsia"/>
                <w:b w:val="0"/>
                <w:bCs w:val="0"/>
                <w:sz w:val="18"/>
                <w:szCs w:val="18"/>
                <w:lang w:eastAsia="zh-CN"/>
              </w:rPr>
              <w:t>该门课是</w:t>
            </w:r>
            <w:r>
              <w:rPr>
                <w:rFonts w:hint="eastAsia"/>
                <w:b w:val="0"/>
                <w:bCs w:val="0"/>
                <w:sz w:val="18"/>
                <w:szCs w:val="18"/>
              </w:rPr>
              <w:t>我国高校大学生的公共必修课。</w:t>
            </w:r>
          </w:p>
          <w:p>
            <w:pPr>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ascii="宋体" w:hAnsi="宋体"/>
                <w:b w:val="0"/>
                <w:bCs w:val="0"/>
                <w:sz w:val="18"/>
                <w:szCs w:val="18"/>
              </w:rPr>
            </w:pPr>
            <w:r>
              <w:rPr>
                <w:rFonts w:ascii="宋体" w:hAnsi="宋体"/>
                <w:b w:val="0"/>
                <w:bCs w:val="0"/>
                <w:sz w:val="18"/>
                <w:szCs w:val="18"/>
              </w:rPr>
              <w:t>1</w:t>
            </w:r>
            <w:r>
              <w:rPr>
                <w:rFonts w:hint="eastAsia" w:ascii="宋体" w:hAnsi="宋体"/>
                <w:b w:val="0"/>
                <w:bCs w:val="0"/>
                <w:sz w:val="18"/>
                <w:szCs w:val="18"/>
              </w:rPr>
              <w:t>.素质目标：</w:t>
            </w:r>
            <w:r>
              <w:rPr>
                <w:rFonts w:hint="eastAsia"/>
                <w:b w:val="0"/>
                <w:bCs w:val="0"/>
                <w:sz w:val="18"/>
                <w:szCs w:val="18"/>
              </w:rPr>
              <w:t>树立职业生涯发展的自主意识，</w:t>
            </w:r>
            <w:r>
              <w:rPr>
                <w:rFonts w:hint="eastAsia" w:ascii="宋体" w:hAnsi="宋体"/>
                <w:b w:val="0"/>
                <w:bCs w:val="0"/>
                <w:sz w:val="18"/>
                <w:szCs w:val="18"/>
              </w:rPr>
              <w:t>树立积极正确的人生观、价值观和就业创业观念</w:t>
            </w:r>
            <w:r>
              <w:rPr>
                <w:rFonts w:hint="eastAsia"/>
                <w:b w:val="0"/>
                <w:bCs w:val="0"/>
                <w:sz w:val="18"/>
                <w:szCs w:val="18"/>
              </w:rPr>
              <w:t>，确立职业的概念和意识，</w:t>
            </w:r>
            <w:r>
              <w:rPr>
                <w:rFonts w:hint="eastAsia" w:ascii="宋体" w:hAnsi="宋体"/>
                <w:b w:val="0"/>
                <w:bCs w:val="0"/>
                <w:sz w:val="18"/>
                <w:szCs w:val="18"/>
              </w:rPr>
              <w:t>愿意为个人的生涯发展和社会发展主动付出积极的努力。</w:t>
            </w:r>
          </w:p>
          <w:p>
            <w:pPr>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ascii="宋体" w:hAnsi="宋体"/>
                <w:b w:val="0"/>
                <w:bCs w:val="0"/>
                <w:sz w:val="18"/>
                <w:szCs w:val="18"/>
              </w:rPr>
            </w:pPr>
            <w:r>
              <w:rPr>
                <w:rFonts w:ascii="宋体" w:hAnsi="宋体"/>
                <w:b w:val="0"/>
                <w:bCs w:val="0"/>
                <w:sz w:val="18"/>
                <w:szCs w:val="18"/>
              </w:rPr>
              <w:t>2</w:t>
            </w:r>
            <w:r>
              <w:rPr>
                <w:rFonts w:hint="eastAsia" w:ascii="宋体" w:hAnsi="宋体"/>
                <w:b w:val="0"/>
                <w:bCs w:val="0"/>
                <w:sz w:val="18"/>
                <w:szCs w:val="18"/>
              </w:rPr>
              <w:t>.知识目标：了解职业发展的阶段特点，清晰地认识自己的特性、</w:t>
            </w:r>
            <w:r>
              <w:rPr>
                <w:rFonts w:hint="eastAsia"/>
                <w:b w:val="0"/>
                <w:bCs w:val="0"/>
                <w:sz w:val="18"/>
                <w:szCs w:val="18"/>
              </w:rPr>
              <w:t>社会环境，</w:t>
            </w:r>
            <w:r>
              <w:rPr>
                <w:rFonts w:hint="eastAsia" w:ascii="宋体" w:hAnsi="宋体"/>
                <w:b w:val="0"/>
                <w:bCs w:val="0"/>
                <w:sz w:val="18"/>
                <w:szCs w:val="18"/>
              </w:rPr>
              <w:t>了解就业形势与政策法规，掌握劳动力市场信息、相关的职业分类知识以及创业的基本知识。</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b w:val="0"/>
                <w:bCs w:val="0"/>
                <w:sz w:val="18"/>
                <w:szCs w:val="18"/>
              </w:rPr>
            </w:pPr>
            <w:r>
              <w:rPr>
                <w:rFonts w:ascii="宋体" w:hAnsi="宋体"/>
                <w:b w:val="0"/>
                <w:bCs w:val="0"/>
                <w:sz w:val="18"/>
                <w:szCs w:val="18"/>
              </w:rPr>
              <w:t>3</w:t>
            </w:r>
            <w:r>
              <w:rPr>
                <w:rFonts w:hint="eastAsia" w:ascii="宋体" w:hAnsi="宋体"/>
                <w:b w:val="0"/>
                <w:bCs w:val="0"/>
                <w:sz w:val="18"/>
                <w:szCs w:val="18"/>
              </w:rPr>
              <w:t>.能力目标：掌握自我探索技能、信息搜索与管理技能、生涯决策技能、求职技能等，提高沟通技能、问题解决技能、自我管理技能和人际交往技能等在内的的各种通用技能。</w:t>
            </w:r>
          </w:p>
          <w:p>
            <w:pPr>
              <w:adjustRightInd w:val="0"/>
              <w:snapToGrid w:val="0"/>
              <w:spacing w:line="240" w:lineRule="exact"/>
              <w:ind w:firstLine="360" w:firstLineChars="200"/>
              <w:jc w:val="both"/>
              <w:rPr>
                <w:rFonts w:hint="eastAsia" w:ascii="宋体" w:hAnsi="宋体"/>
                <w:b w:val="0"/>
                <w:bCs w:val="0"/>
                <w:sz w:val="18"/>
                <w:szCs w:val="18"/>
              </w:rPr>
            </w:pPr>
          </w:p>
          <w:p>
            <w:pPr>
              <w:adjustRightInd w:val="0"/>
              <w:snapToGrid w:val="0"/>
              <w:spacing w:line="240" w:lineRule="exact"/>
              <w:ind w:firstLine="360" w:firstLineChars="200"/>
              <w:jc w:val="both"/>
              <w:rPr>
                <w:rFonts w:hint="eastAsia" w:ascii="宋体" w:hAnsi="宋体"/>
                <w:b w:val="0"/>
                <w:bCs w:val="0"/>
                <w:sz w:val="18"/>
                <w:szCs w:val="18"/>
              </w:rPr>
            </w:pPr>
          </w:p>
          <w:p>
            <w:pPr>
              <w:adjustRightInd w:val="0"/>
              <w:snapToGrid w:val="0"/>
              <w:spacing w:line="240" w:lineRule="exact"/>
              <w:ind w:firstLine="360" w:firstLineChars="200"/>
              <w:jc w:val="both"/>
              <w:rPr>
                <w:rFonts w:hint="eastAsia" w:ascii="宋体" w:hAnsi="宋体"/>
                <w:b w:val="0"/>
                <w:bCs w:val="0"/>
                <w:sz w:val="18"/>
                <w:szCs w:val="18"/>
              </w:rPr>
            </w:pPr>
          </w:p>
          <w:p>
            <w:pPr>
              <w:adjustRightInd w:val="0"/>
              <w:snapToGrid w:val="0"/>
              <w:spacing w:line="240" w:lineRule="exact"/>
              <w:ind w:firstLine="360" w:firstLineChars="200"/>
              <w:jc w:val="both"/>
              <w:rPr>
                <w:rFonts w:hint="eastAsia" w:ascii="宋体" w:hAnsi="宋体"/>
                <w:b w:val="0"/>
                <w:bCs w:val="0"/>
                <w:sz w:val="18"/>
                <w:szCs w:val="18"/>
              </w:rPr>
            </w:pPr>
          </w:p>
          <w:p>
            <w:pPr>
              <w:adjustRightInd w:val="0"/>
              <w:snapToGrid w:val="0"/>
              <w:spacing w:line="240" w:lineRule="exact"/>
              <w:ind w:firstLine="360" w:firstLineChars="200"/>
              <w:jc w:val="both"/>
              <w:rPr>
                <w:rFonts w:hint="eastAsia" w:ascii="宋体" w:hAnsi="宋体"/>
                <w:b w:val="0"/>
                <w:bCs w:val="0"/>
                <w:sz w:val="18"/>
                <w:szCs w:val="18"/>
              </w:rPr>
            </w:pPr>
          </w:p>
          <w:p>
            <w:pPr>
              <w:adjustRightInd w:val="0"/>
              <w:snapToGrid w:val="0"/>
              <w:spacing w:line="240" w:lineRule="exact"/>
              <w:ind w:firstLine="360" w:firstLineChars="200"/>
              <w:jc w:val="both"/>
              <w:rPr>
                <w:rFonts w:hint="eastAsia" w:ascii="宋体" w:hAnsi="宋体"/>
                <w:b w:val="0"/>
                <w:bCs w:val="0"/>
                <w:sz w:val="18"/>
                <w:szCs w:val="18"/>
              </w:rPr>
            </w:pPr>
          </w:p>
          <w:p>
            <w:pPr>
              <w:adjustRightInd w:val="0"/>
              <w:snapToGrid w:val="0"/>
              <w:spacing w:line="240" w:lineRule="exact"/>
              <w:ind w:firstLine="360" w:firstLineChars="200"/>
              <w:jc w:val="both"/>
              <w:rPr>
                <w:rFonts w:hint="eastAsia" w:ascii="宋体" w:hAnsi="宋体"/>
                <w:b w:val="0"/>
                <w:bCs w:val="0"/>
                <w:sz w:val="18"/>
                <w:szCs w:val="18"/>
              </w:rPr>
            </w:pPr>
          </w:p>
        </w:tc>
        <w:tc>
          <w:tcPr>
            <w:tcW w:w="982" w:type="pct"/>
            <w:tcBorders>
              <w:top w:val="single" w:color="auto" w:sz="4" w:space="0"/>
              <w:left w:val="single" w:color="auto" w:sz="4" w:space="0"/>
              <w:bottom w:val="single" w:color="auto" w:sz="4" w:space="0"/>
              <w:right w:val="single" w:color="auto" w:sz="4" w:space="0"/>
            </w:tcBorders>
            <w:vAlign w:val="center"/>
          </w:tcPr>
          <w:p>
            <w:pPr>
              <w:spacing w:line="240" w:lineRule="exact"/>
              <w:ind w:firstLine="360" w:firstLineChars="200"/>
              <w:jc w:val="both"/>
              <w:rPr>
                <w:rFonts w:ascii="宋体" w:hAnsi="宋体"/>
                <w:b w:val="0"/>
                <w:bCs w:val="0"/>
                <w:sz w:val="18"/>
                <w:szCs w:val="18"/>
              </w:rPr>
            </w:pPr>
            <w:r>
              <w:rPr>
                <w:rFonts w:hint="eastAsia" w:ascii="宋体" w:hAnsi="宋体"/>
                <w:b w:val="0"/>
                <w:bCs w:val="0"/>
                <w:sz w:val="18"/>
                <w:szCs w:val="18"/>
              </w:rPr>
              <w:t>大学生创业就业指导主要包括十二个专题：</w:t>
            </w:r>
          </w:p>
          <w:p>
            <w:pPr>
              <w:spacing w:line="240" w:lineRule="exact"/>
              <w:jc w:val="both"/>
              <w:rPr>
                <w:rFonts w:ascii="宋体" w:hAnsi="宋体"/>
                <w:b w:val="0"/>
                <w:bCs w:val="0"/>
                <w:sz w:val="18"/>
                <w:szCs w:val="18"/>
              </w:rPr>
            </w:pPr>
            <w:r>
              <w:rPr>
                <w:rFonts w:hint="eastAsia" w:ascii="宋体" w:hAnsi="宋体"/>
                <w:b w:val="0"/>
                <w:bCs w:val="0"/>
                <w:sz w:val="18"/>
                <w:szCs w:val="18"/>
              </w:rPr>
              <w:t>专题一  职业发展概述</w:t>
            </w:r>
          </w:p>
          <w:p>
            <w:pPr>
              <w:spacing w:line="240" w:lineRule="exact"/>
              <w:jc w:val="both"/>
              <w:rPr>
                <w:rFonts w:ascii="宋体" w:hAnsi="宋体"/>
                <w:b w:val="0"/>
                <w:bCs w:val="0"/>
                <w:sz w:val="18"/>
                <w:szCs w:val="18"/>
              </w:rPr>
            </w:pPr>
            <w:r>
              <w:rPr>
                <w:rFonts w:hint="eastAsia" w:ascii="宋体" w:hAnsi="宋体"/>
                <w:b w:val="0"/>
                <w:bCs w:val="0"/>
                <w:sz w:val="18"/>
                <w:szCs w:val="18"/>
              </w:rPr>
              <w:t>专题二  职业规划指导</w:t>
            </w:r>
          </w:p>
          <w:p>
            <w:pPr>
              <w:spacing w:line="240" w:lineRule="exact"/>
              <w:jc w:val="both"/>
              <w:rPr>
                <w:rFonts w:ascii="宋体" w:hAnsi="宋体"/>
                <w:b w:val="0"/>
                <w:bCs w:val="0"/>
                <w:sz w:val="18"/>
                <w:szCs w:val="18"/>
              </w:rPr>
            </w:pPr>
            <w:r>
              <w:rPr>
                <w:rFonts w:hint="eastAsia" w:ascii="宋体" w:hAnsi="宋体"/>
                <w:b w:val="0"/>
                <w:bCs w:val="0"/>
                <w:sz w:val="18"/>
                <w:szCs w:val="18"/>
              </w:rPr>
              <w:t>专题三  职业素质培养</w:t>
            </w:r>
          </w:p>
          <w:p>
            <w:pPr>
              <w:spacing w:line="240" w:lineRule="exact"/>
              <w:jc w:val="both"/>
              <w:rPr>
                <w:rFonts w:ascii="宋体" w:hAnsi="宋体"/>
                <w:b w:val="0"/>
                <w:bCs w:val="0"/>
                <w:sz w:val="18"/>
                <w:szCs w:val="18"/>
              </w:rPr>
            </w:pPr>
            <w:r>
              <w:rPr>
                <w:rFonts w:hint="eastAsia" w:ascii="宋体" w:hAnsi="宋体"/>
                <w:b w:val="0"/>
                <w:bCs w:val="0"/>
                <w:sz w:val="18"/>
                <w:szCs w:val="18"/>
              </w:rPr>
              <w:t>专题四  职业角色转变</w:t>
            </w:r>
          </w:p>
          <w:p>
            <w:pPr>
              <w:spacing w:line="240" w:lineRule="exact"/>
              <w:jc w:val="both"/>
              <w:rPr>
                <w:rFonts w:ascii="宋体" w:hAnsi="宋体"/>
                <w:b w:val="0"/>
                <w:bCs w:val="0"/>
                <w:sz w:val="18"/>
                <w:szCs w:val="18"/>
              </w:rPr>
            </w:pPr>
            <w:r>
              <w:rPr>
                <w:rFonts w:hint="eastAsia" w:ascii="宋体" w:hAnsi="宋体"/>
                <w:b w:val="0"/>
                <w:bCs w:val="0"/>
                <w:sz w:val="18"/>
                <w:szCs w:val="18"/>
              </w:rPr>
              <w:t>专题五  就业政策信息</w:t>
            </w:r>
          </w:p>
          <w:p>
            <w:pPr>
              <w:spacing w:line="240" w:lineRule="exact"/>
              <w:jc w:val="both"/>
              <w:rPr>
                <w:rFonts w:ascii="宋体" w:hAnsi="宋体"/>
                <w:b w:val="0"/>
                <w:bCs w:val="0"/>
                <w:sz w:val="18"/>
                <w:szCs w:val="18"/>
              </w:rPr>
            </w:pPr>
            <w:r>
              <w:rPr>
                <w:rFonts w:hint="eastAsia" w:ascii="宋体" w:hAnsi="宋体"/>
                <w:b w:val="0"/>
                <w:bCs w:val="0"/>
                <w:sz w:val="18"/>
                <w:szCs w:val="18"/>
              </w:rPr>
              <w:t>专题六  自荐材料准备</w:t>
            </w:r>
          </w:p>
          <w:p>
            <w:pPr>
              <w:spacing w:line="240" w:lineRule="exact"/>
              <w:jc w:val="both"/>
              <w:rPr>
                <w:rFonts w:ascii="宋体" w:hAnsi="宋体"/>
                <w:b w:val="0"/>
                <w:bCs w:val="0"/>
                <w:sz w:val="18"/>
                <w:szCs w:val="18"/>
              </w:rPr>
            </w:pPr>
            <w:r>
              <w:rPr>
                <w:rFonts w:hint="eastAsia" w:ascii="宋体" w:hAnsi="宋体"/>
                <w:b w:val="0"/>
                <w:bCs w:val="0"/>
                <w:sz w:val="18"/>
                <w:szCs w:val="18"/>
              </w:rPr>
              <w:t>专题七  面试礼仪规范</w:t>
            </w:r>
          </w:p>
          <w:p>
            <w:pPr>
              <w:spacing w:line="240" w:lineRule="exact"/>
              <w:jc w:val="both"/>
              <w:rPr>
                <w:rFonts w:ascii="宋体" w:hAnsi="宋体"/>
                <w:b w:val="0"/>
                <w:bCs w:val="0"/>
                <w:sz w:val="18"/>
                <w:szCs w:val="18"/>
              </w:rPr>
            </w:pPr>
            <w:r>
              <w:rPr>
                <w:rFonts w:hint="eastAsia" w:ascii="宋体" w:hAnsi="宋体"/>
                <w:b w:val="0"/>
                <w:bCs w:val="0"/>
                <w:sz w:val="18"/>
                <w:szCs w:val="18"/>
              </w:rPr>
              <w:t>专题八  就业权利保障</w:t>
            </w:r>
          </w:p>
          <w:p>
            <w:pPr>
              <w:spacing w:line="240" w:lineRule="exact"/>
              <w:jc w:val="both"/>
              <w:rPr>
                <w:rFonts w:ascii="宋体" w:hAnsi="宋体"/>
                <w:b w:val="0"/>
                <w:bCs w:val="0"/>
                <w:sz w:val="18"/>
                <w:szCs w:val="18"/>
              </w:rPr>
            </w:pPr>
            <w:r>
              <w:rPr>
                <w:rFonts w:hint="eastAsia" w:ascii="宋体" w:hAnsi="宋体"/>
                <w:b w:val="0"/>
                <w:bCs w:val="0"/>
                <w:sz w:val="18"/>
                <w:szCs w:val="18"/>
              </w:rPr>
              <w:t>专题九  创新与创业</w:t>
            </w:r>
          </w:p>
          <w:p>
            <w:pPr>
              <w:spacing w:line="240" w:lineRule="exact"/>
              <w:jc w:val="both"/>
              <w:rPr>
                <w:rFonts w:ascii="宋体" w:hAnsi="宋体"/>
                <w:b w:val="0"/>
                <w:bCs w:val="0"/>
                <w:sz w:val="18"/>
                <w:szCs w:val="18"/>
              </w:rPr>
            </w:pPr>
            <w:r>
              <w:rPr>
                <w:rFonts w:hint="eastAsia" w:ascii="宋体" w:hAnsi="宋体"/>
                <w:b w:val="0"/>
                <w:bCs w:val="0"/>
                <w:sz w:val="18"/>
                <w:szCs w:val="18"/>
              </w:rPr>
              <w:t>专题十  创业过程</w:t>
            </w:r>
          </w:p>
          <w:p>
            <w:pPr>
              <w:spacing w:line="240" w:lineRule="exact"/>
              <w:jc w:val="both"/>
              <w:rPr>
                <w:rFonts w:ascii="宋体" w:hAnsi="宋体"/>
                <w:b w:val="0"/>
                <w:bCs w:val="0"/>
                <w:sz w:val="18"/>
                <w:szCs w:val="18"/>
              </w:rPr>
            </w:pPr>
            <w:r>
              <w:rPr>
                <w:rFonts w:hint="eastAsia" w:ascii="宋体" w:hAnsi="宋体"/>
                <w:b w:val="0"/>
                <w:bCs w:val="0"/>
                <w:sz w:val="18"/>
                <w:szCs w:val="18"/>
              </w:rPr>
              <w:t>专题十一  创业风险</w:t>
            </w:r>
          </w:p>
          <w:p>
            <w:pPr>
              <w:spacing w:line="240" w:lineRule="exact"/>
              <w:jc w:val="both"/>
              <w:rPr>
                <w:rFonts w:ascii="宋体" w:hAnsi="宋体" w:cs="宋体"/>
                <w:b w:val="0"/>
                <w:bCs w:val="0"/>
                <w:sz w:val="18"/>
                <w:szCs w:val="18"/>
              </w:rPr>
            </w:pPr>
            <w:r>
              <w:rPr>
                <w:rFonts w:hint="eastAsia" w:ascii="宋体" w:hAnsi="宋体"/>
                <w:b w:val="0"/>
                <w:bCs w:val="0"/>
                <w:sz w:val="18"/>
                <w:szCs w:val="18"/>
              </w:rPr>
              <w:t>专题十二  创业者素质</w:t>
            </w:r>
          </w:p>
        </w:tc>
        <w:tc>
          <w:tcPr>
            <w:tcW w:w="963" w:type="pct"/>
            <w:tcBorders>
              <w:top w:val="single" w:color="auto" w:sz="4" w:space="0"/>
              <w:left w:val="single" w:color="auto" w:sz="4" w:space="0"/>
              <w:bottom w:val="single" w:color="auto" w:sz="4" w:space="0"/>
              <w:right w:val="single" w:color="auto" w:sz="4" w:space="0"/>
            </w:tcBorders>
            <w:vAlign w:val="center"/>
          </w:tcPr>
          <w:p>
            <w:pPr>
              <w:spacing w:line="240" w:lineRule="exact"/>
              <w:ind w:firstLine="360" w:firstLineChars="200"/>
              <w:jc w:val="both"/>
              <w:rPr>
                <w:rFonts w:ascii="宋体" w:hAnsi="宋体"/>
                <w:b w:val="0"/>
                <w:bCs w:val="0"/>
                <w:sz w:val="18"/>
                <w:szCs w:val="18"/>
              </w:rPr>
            </w:pPr>
            <w:r>
              <w:rPr>
                <w:rFonts w:hint="eastAsia" w:ascii="宋体" w:hAnsi="宋体"/>
                <w:b w:val="0"/>
                <w:bCs w:val="0"/>
                <w:sz w:val="18"/>
                <w:szCs w:val="18"/>
              </w:rPr>
              <w:t>针对本课程涉及知识面广、实践性强的特点，使用了理论探讨与案例教学相结合的方式，把每阶段的教学环节系统化，从实际问题入手，把基础知识、基本技能的掌握和能力培养结合起来，把书本知识与经验积累结合起来。</w:t>
            </w:r>
          </w:p>
          <w:p>
            <w:pPr>
              <w:adjustRightInd w:val="0"/>
              <w:snapToGrid w:val="0"/>
              <w:spacing w:line="240" w:lineRule="exact"/>
              <w:ind w:firstLine="360" w:firstLineChars="200"/>
              <w:jc w:val="both"/>
              <w:rPr>
                <w:rFonts w:ascii="宋体" w:hAnsi="宋体"/>
                <w:b w:val="0"/>
                <w:bCs w:val="0"/>
                <w:sz w:val="18"/>
                <w:szCs w:val="18"/>
              </w:rPr>
            </w:pPr>
            <w:r>
              <w:rPr>
                <w:rFonts w:hint="eastAsia" w:ascii="宋体" w:hAnsi="宋体"/>
                <w:b w:val="0"/>
                <w:bCs w:val="0"/>
                <w:sz w:val="18"/>
                <w:szCs w:val="18"/>
              </w:rPr>
              <w:t>通过网络资源的开发，弥补单一纸质教材的不足，利用现代教育技术手段完成教学任务</w:t>
            </w:r>
            <w:r>
              <w:rPr>
                <w:rFonts w:hint="eastAsia" w:ascii="宋体" w:hAnsi="宋体"/>
                <w:b w:val="0"/>
                <w:bCs w:val="0"/>
                <w:sz w:val="18"/>
                <w:szCs w:val="18"/>
                <w:lang w:eastAsia="zh-CN"/>
              </w:rPr>
              <w:t>。</w:t>
            </w:r>
            <w:r>
              <w:rPr>
                <w:rFonts w:hint="eastAsia" w:ascii="宋体" w:hAnsi="宋体"/>
                <w:b w:val="0"/>
                <w:bCs w:val="0"/>
                <w:sz w:val="18"/>
                <w:szCs w:val="18"/>
              </w:rPr>
              <w:t>教学方法灵活多样，讲究教学技能和教学艺术,以利于启发学生积极思考，调动学生的学习积极性。</w:t>
            </w:r>
          </w:p>
          <w:p>
            <w:pPr>
              <w:adjustRightInd w:val="0"/>
              <w:snapToGrid w:val="0"/>
              <w:spacing w:line="240" w:lineRule="exact"/>
              <w:ind w:firstLine="360" w:firstLineChars="200"/>
              <w:jc w:val="both"/>
              <w:rPr>
                <w:rFonts w:ascii="宋体" w:hAnsi="宋体" w:cs="宋体"/>
                <w:b w:val="0"/>
                <w:bCs w:val="0"/>
                <w:sz w:val="18"/>
                <w:szCs w:val="18"/>
              </w:rPr>
            </w:pPr>
            <w:r>
              <w:rPr>
                <w:rFonts w:hint="eastAsia" w:ascii="宋体" w:hAnsi="宋体"/>
                <w:b w:val="0"/>
                <w:bCs w:val="0"/>
                <w:sz w:val="18"/>
                <w:szCs w:val="18"/>
              </w:rPr>
              <w:t>在考核中采用过程性考核，将网上考试与讨论、自我测试、平时作业结合起来的方式。</w:t>
            </w:r>
          </w:p>
        </w:tc>
        <w:tc>
          <w:tcPr>
            <w:tcW w:w="1276" w:type="pct"/>
            <w:tcBorders>
              <w:top w:val="single" w:color="auto" w:sz="4" w:space="0"/>
              <w:left w:val="single" w:color="auto" w:sz="4" w:space="0"/>
              <w:bottom w:val="single" w:color="auto" w:sz="4" w:space="0"/>
              <w:right w:val="single" w:color="auto" w:sz="4" w:space="0"/>
            </w:tcBorders>
            <w:vAlign w:val="center"/>
          </w:tcPr>
          <w:p>
            <w:pPr>
              <w:spacing w:line="240" w:lineRule="exact"/>
              <w:ind w:firstLine="360" w:firstLineChars="200"/>
              <w:jc w:val="both"/>
              <w:rPr>
                <w:rFonts w:hint="eastAsia" w:ascii="宋体" w:hAnsi="宋体"/>
                <w:b w:val="0"/>
                <w:bCs w:val="0"/>
                <w:sz w:val="18"/>
                <w:szCs w:val="18"/>
              </w:rPr>
            </w:pPr>
            <w:r>
              <w:rPr>
                <w:rFonts w:hint="eastAsia" w:ascii="宋体" w:hAnsi="宋体"/>
                <w:b w:val="0"/>
                <w:bCs w:val="0"/>
                <w:sz w:val="18"/>
                <w:szCs w:val="18"/>
              </w:rPr>
              <w:t>大学生创业就业指导知识体系中价值观探索部分，将思政教育中三观教育、中国梦、社会主义核心价值观等与职业价值观、职业道德、敬业精神、集体利益等相关联，在潜移默化中让学生接受主流价值观的熏陶。</w:t>
            </w:r>
          </w:p>
          <w:p>
            <w:pPr>
              <w:spacing w:line="240" w:lineRule="exact"/>
              <w:ind w:firstLine="360" w:firstLineChars="200"/>
              <w:jc w:val="both"/>
              <w:rPr>
                <w:rFonts w:ascii="宋体" w:hAnsi="宋体" w:cs="宋体"/>
                <w:b w:val="0"/>
                <w:bCs w:val="0"/>
                <w:kern w:val="0"/>
                <w:sz w:val="18"/>
                <w:szCs w:val="18"/>
              </w:rPr>
            </w:pPr>
            <w:r>
              <w:rPr>
                <w:rFonts w:hint="eastAsia" w:ascii="宋体" w:hAnsi="宋体"/>
                <w:b w:val="0"/>
                <w:bCs w:val="0"/>
                <w:sz w:val="18"/>
                <w:szCs w:val="18"/>
              </w:rPr>
              <w:t>重点开展职业素养和科学精神教育，结合专业特色，引领大学生领悟工匠精神，大国智慧。结合中美贸易战，引导大学生锤炼本领，掌握核心科技，努力使中国从中国制造走向中国创造。结合</w:t>
            </w:r>
            <w:r>
              <w:rPr>
                <w:rFonts w:hint="eastAsia" w:ascii="宋体" w:hAnsi="宋体"/>
                <w:b w:val="0"/>
                <w:bCs w:val="0"/>
                <w:sz w:val="18"/>
                <w:szCs w:val="18"/>
                <w:lang w:val="en-US" w:eastAsia="zh-CN"/>
              </w:rPr>
              <w:t>党的二十</w:t>
            </w:r>
            <w:r>
              <w:rPr>
                <w:rFonts w:hint="eastAsia" w:ascii="宋体" w:hAnsi="宋体"/>
                <w:b w:val="0"/>
                <w:bCs w:val="0"/>
                <w:sz w:val="18"/>
                <w:szCs w:val="18"/>
              </w:rPr>
              <w:t>大精神对学生进行政策解读，让学生自觉地将自己的职业理想与国家的前途命运结合在一起。</w:t>
            </w:r>
          </w:p>
        </w:tc>
      </w:tr>
    </w:tbl>
    <w:p>
      <w:pPr>
        <w:spacing w:line="360" w:lineRule="auto"/>
        <w:rPr>
          <w:rFonts w:ascii="宋体" w:hAnsi="宋体"/>
          <w:b/>
          <w:sz w:val="24"/>
        </w:rPr>
      </w:pPr>
    </w:p>
    <w:p>
      <w:pPr>
        <w:spacing w:line="360" w:lineRule="auto"/>
        <w:rPr>
          <w:rFonts w:ascii="宋体" w:hAnsi="宋体"/>
          <w:b/>
          <w:sz w:val="24"/>
        </w:rPr>
      </w:pPr>
    </w:p>
    <w:tbl>
      <w:tblPr>
        <w:tblStyle w:val="14"/>
        <w:tblW w:w="52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694"/>
        <w:gridCol w:w="2086"/>
        <w:gridCol w:w="2084"/>
        <w:gridCol w:w="2054"/>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9763" w:type="dxa"/>
            <w:gridSpan w:val="6"/>
            <w:tcBorders>
              <w:top w:val="single" w:color="auto" w:sz="4" w:space="0"/>
              <w:left w:val="single" w:color="auto" w:sz="4" w:space="0"/>
              <w:bottom w:val="single" w:color="auto" w:sz="4" w:space="0"/>
            </w:tcBorders>
            <w:vAlign w:val="center"/>
          </w:tcPr>
          <w:p>
            <w:pPr>
              <w:spacing w:line="360" w:lineRule="auto"/>
              <w:rPr>
                <w:rFonts w:hint="default" w:ascii="宋体" w:hAnsi="宋体" w:eastAsia="宋体" w:cs="宋体"/>
                <w:szCs w:val="21"/>
                <w:lang w:val="en-US" w:eastAsia="zh-CN"/>
              </w:rPr>
            </w:pPr>
            <w:r>
              <w:rPr>
                <w:rFonts w:hint="eastAsia" w:ascii="宋体" w:hAnsi="宋体" w:cs="宋体"/>
                <w:b/>
                <w:bCs/>
                <w:szCs w:val="21"/>
              </w:rPr>
              <w:t>课程代码：</w:t>
            </w:r>
            <w:r>
              <w:rPr>
                <w:rFonts w:hint="eastAsia" w:ascii="宋体" w:hAnsi="宋体" w:cs="宋体"/>
                <w:szCs w:val="21"/>
              </w:rPr>
              <w:t xml:space="preserve"> </w:t>
            </w:r>
            <w:r>
              <w:rPr>
                <w:rFonts w:hint="eastAsia" w:ascii="宋体" w:hAnsi="宋体" w:cs="宋体"/>
                <w:b/>
                <w:bCs/>
                <w:szCs w:val="21"/>
                <w:lang w:val="en-US" w:eastAsia="zh-CN"/>
              </w:rPr>
              <w:t>0131121401/0131122401</w:t>
            </w:r>
          </w:p>
          <w:p>
            <w:pPr>
              <w:spacing w:line="360" w:lineRule="auto"/>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F0FE"/>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spacing w:line="360" w:lineRule="auto"/>
              <w:rPr>
                <w:rFonts w:hint="eastAsia" w:ascii="宋体" w:hAnsi="宋体" w:eastAsia="宋体" w:cs="宋体"/>
                <w:szCs w:val="21"/>
                <w:lang w:val="en-US" w:eastAsia="zh-CN"/>
              </w:rPr>
            </w:pPr>
            <w:r>
              <w:rPr>
                <w:rFonts w:hint="eastAsia" w:ascii="宋体" w:hAnsi="宋体" w:cs="宋体"/>
                <w:szCs w:val="21"/>
              </w:rPr>
              <w:t>学分：</w:t>
            </w: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课程名称</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课程目标</w:t>
            </w:r>
          </w:p>
        </w:tc>
        <w:tc>
          <w:tcPr>
            <w:tcW w:w="2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教学要求</w:t>
            </w:r>
          </w:p>
        </w:tc>
        <w:tc>
          <w:tcPr>
            <w:tcW w:w="21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ascii="宋体" w:hAnsi="宋体" w:cs="宋体"/>
                <w:b/>
                <w:bCs/>
                <w:sz w:val="18"/>
                <w:szCs w:val="18"/>
              </w:rPr>
            </w:pPr>
            <w:r>
              <w:rPr>
                <w:rFonts w:hint="eastAsia" w:ascii="宋体" w:hAnsi="宋体" w:cs="宋体"/>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宋体" w:hAnsi="宋体" w:cs="宋体"/>
                <w:sz w:val="18"/>
                <w:szCs w:val="18"/>
              </w:rPr>
            </w:pPr>
            <w:r>
              <w:rPr>
                <w:rFonts w:hint="eastAsia" w:ascii="宋体" w:hAnsi="宋体" w:cs="宋体"/>
                <w:sz w:val="18"/>
                <w:szCs w:val="18"/>
              </w:rPr>
              <w:t>大学生心理健康教育</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360" w:firstLineChars="200"/>
              <w:rPr>
                <w:rFonts w:ascii="宋体" w:hAnsi="宋体" w:cs="宋体"/>
                <w:b w:val="0"/>
                <w:bCs w:val="0"/>
                <w:sz w:val="18"/>
                <w:szCs w:val="18"/>
              </w:rPr>
            </w:pPr>
            <w:r>
              <w:rPr>
                <w:rFonts w:hint="eastAsia" w:ascii="宋体" w:hAnsi="宋体" w:cs="宋体"/>
                <w:b w:val="0"/>
                <w:bCs w:val="0"/>
                <w:sz w:val="18"/>
                <w:szCs w:val="18"/>
              </w:rPr>
              <w:t>《大学生心理健康教育》是一门公共基础课程，是集知识讲解、行为训练、心理体验与个体咨询、团体辅导、心理活动等内容为一体的课程。旨在提高大学生关注心理健康的意识，促进高职学生心理成长、潜能开发，增进其自我认知能力、人际沟通能力、自我调节能力，全面提高学生心理素养。</w:t>
            </w:r>
          </w:p>
          <w:p>
            <w:pPr>
              <w:adjustRightInd w:val="0"/>
              <w:snapToGrid w:val="0"/>
              <w:spacing w:line="360" w:lineRule="auto"/>
              <w:ind w:firstLine="360" w:firstLineChars="200"/>
              <w:rPr>
                <w:rFonts w:ascii="宋体" w:hAnsi="宋体" w:cs="宋体"/>
                <w:b w:val="0"/>
                <w:bCs w:val="0"/>
                <w:sz w:val="18"/>
                <w:szCs w:val="18"/>
              </w:rPr>
            </w:pPr>
            <w:r>
              <w:rPr>
                <w:rFonts w:hint="eastAsia" w:ascii="宋体" w:hAnsi="宋体" w:cs="宋体"/>
                <w:b w:val="0"/>
                <w:bCs w:val="0"/>
                <w:sz w:val="18"/>
                <w:szCs w:val="18"/>
              </w:rPr>
              <w:t>1.素质目标：学生通过学习树立心理健康意识和面临心理困惑、心理危机时的自助和求助意识；能正确认识自我，悦纳自我，善待他人；培养积极向上的心态、健全的人格和良好的个性品质。预防和缓解心理问题，优化心理品质，以培养适应社会发展需要的新时期高素质职业技术人才。</w:t>
            </w:r>
          </w:p>
          <w:p>
            <w:pPr>
              <w:adjustRightInd w:val="0"/>
              <w:snapToGrid w:val="0"/>
              <w:spacing w:line="360" w:lineRule="auto"/>
              <w:ind w:firstLine="360" w:firstLineChars="200"/>
              <w:rPr>
                <w:rFonts w:ascii="宋体" w:hAnsi="宋体" w:cs="宋体"/>
                <w:b w:val="0"/>
                <w:bCs w:val="0"/>
                <w:sz w:val="18"/>
                <w:szCs w:val="18"/>
              </w:rPr>
            </w:pPr>
            <w:r>
              <w:rPr>
                <w:rFonts w:hint="eastAsia" w:ascii="宋体" w:hAnsi="宋体" w:cs="宋体"/>
                <w:b w:val="0"/>
                <w:bCs w:val="0"/>
                <w:sz w:val="18"/>
                <w:szCs w:val="18"/>
              </w:rPr>
              <w:t>2.知识目标：学生通过学习掌握一定的心理健康知识，如：理解心理健康的标准，怎样正确认识自我，了解情绪的作用、挫折的意义，人际心理效应，熟悉常见心理问题及其预防等心理学基础知识。</w:t>
            </w:r>
          </w:p>
          <w:p>
            <w:pPr>
              <w:adjustRightInd w:val="0"/>
              <w:snapToGrid w:val="0"/>
              <w:spacing w:line="360" w:lineRule="auto"/>
              <w:ind w:firstLine="360" w:firstLineChars="200"/>
              <w:rPr>
                <w:rFonts w:ascii="宋体" w:hAnsi="宋体" w:cs="宋体"/>
                <w:b w:val="0"/>
                <w:bCs w:val="0"/>
                <w:sz w:val="18"/>
                <w:szCs w:val="18"/>
              </w:rPr>
            </w:pPr>
            <w:r>
              <w:rPr>
                <w:rFonts w:hint="eastAsia" w:ascii="宋体" w:hAnsi="宋体" w:cs="宋体"/>
                <w:b w:val="0"/>
                <w:bCs w:val="0"/>
                <w:sz w:val="18"/>
                <w:szCs w:val="18"/>
              </w:rPr>
              <w:t>3.能力目标：培养高职高专学生适应大学生活和社会生活的能力，调节情绪的能力，正确处理人际关系、友谊和爱情的能力，塑造健康的人格和磨砺优良的意志品质，以及自我心理调节的能力，做一个健康快乐的大学生。</w:t>
            </w:r>
          </w:p>
        </w:tc>
        <w:tc>
          <w:tcPr>
            <w:tcW w:w="20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b w:val="0"/>
                <w:bCs w:val="0"/>
                <w:sz w:val="18"/>
                <w:szCs w:val="18"/>
              </w:rPr>
            </w:pP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《大学生心理健康教育》主要内容包括十个章节：</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 xml:space="preserve">第一讲 </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大学生心理健康导论</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 xml:space="preserve">第二讲 </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大学生适应心理</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 xml:space="preserve">第三讲 </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大学生自我意识</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 xml:space="preserve">第四讲 </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大学生人格发展</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 xml:space="preserve">第五讲 </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大学生情绪调节</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 xml:space="preserve">第六讲 </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大学生挫折心理</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第七讲</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大学生人际交往</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 xml:space="preserve">第八讲 </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理智对待健康爱情</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 xml:space="preserve">第九讲 </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大学生生命教育</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 xml:space="preserve">第十讲 </w:t>
            </w:r>
          </w:p>
          <w:p>
            <w:pPr>
              <w:adjustRightInd w:val="0"/>
              <w:snapToGrid w:val="0"/>
              <w:spacing w:line="360" w:lineRule="auto"/>
              <w:rPr>
                <w:rFonts w:ascii="宋体" w:hAnsi="宋体" w:cs="宋体"/>
                <w:b w:val="0"/>
                <w:bCs w:val="0"/>
                <w:sz w:val="18"/>
                <w:szCs w:val="18"/>
              </w:rPr>
            </w:pPr>
            <w:r>
              <w:rPr>
                <w:rFonts w:hint="eastAsia" w:ascii="宋体" w:hAnsi="宋体" w:cs="宋体"/>
                <w:b w:val="0"/>
                <w:bCs w:val="0"/>
                <w:sz w:val="18"/>
                <w:szCs w:val="18"/>
              </w:rPr>
              <w:t>大学生职业生涯规划</w:t>
            </w:r>
          </w:p>
        </w:tc>
        <w:tc>
          <w:tcPr>
            <w:tcW w:w="2054" w:type="dxa"/>
            <w:tcBorders>
              <w:top w:val="single" w:color="auto" w:sz="4" w:space="0"/>
              <w:left w:val="single" w:color="auto" w:sz="4" w:space="0"/>
              <w:bottom w:val="single" w:color="auto" w:sz="4" w:space="0"/>
              <w:right w:val="single" w:color="auto" w:sz="4" w:space="0"/>
            </w:tcBorders>
            <w:vAlign w:val="center"/>
          </w:tcPr>
          <w:p>
            <w:pPr>
              <w:pStyle w:val="35"/>
              <w:adjustRightInd w:val="0"/>
              <w:snapToGrid w:val="0"/>
              <w:spacing w:line="360" w:lineRule="auto"/>
              <w:ind w:firstLine="360"/>
              <w:rPr>
                <w:rFonts w:ascii="宋体" w:hAnsi="宋体" w:cs="宋体"/>
                <w:b w:val="0"/>
                <w:bCs w:val="0"/>
                <w:kern w:val="0"/>
                <w:sz w:val="18"/>
                <w:szCs w:val="18"/>
              </w:rPr>
            </w:pPr>
            <w:r>
              <w:rPr>
                <w:rFonts w:hint="eastAsia" w:ascii="宋体" w:hAnsi="宋体" w:cs="宋体"/>
                <w:b w:val="0"/>
                <w:bCs w:val="0"/>
                <w:kern w:val="0"/>
                <w:sz w:val="18"/>
                <w:szCs w:val="18"/>
              </w:rPr>
              <w:t>《大学生心理健康教育》本着“预防为主、教育为本”的理念，遵循大学生心理发展规律，开展心理健康教育，学生在学习心理健康知识的同时，学会调适心理困惑，避免心理事故，营造和谐的阳光校园。</w:t>
            </w:r>
          </w:p>
          <w:p>
            <w:pPr>
              <w:pStyle w:val="35"/>
              <w:adjustRightInd w:val="0"/>
              <w:snapToGrid w:val="0"/>
              <w:spacing w:line="360" w:lineRule="auto"/>
              <w:ind w:firstLine="360"/>
              <w:rPr>
                <w:rFonts w:ascii="宋体" w:hAnsi="宋体" w:cs="宋体"/>
                <w:b w:val="0"/>
                <w:bCs w:val="0"/>
                <w:kern w:val="0"/>
                <w:sz w:val="18"/>
                <w:szCs w:val="18"/>
              </w:rPr>
            </w:pPr>
            <w:r>
              <w:rPr>
                <w:rFonts w:hint="eastAsia" w:ascii="宋体" w:hAnsi="宋体" w:cs="宋体"/>
                <w:b w:val="0"/>
                <w:bCs w:val="0"/>
                <w:kern w:val="0"/>
                <w:sz w:val="18"/>
                <w:szCs w:val="18"/>
              </w:rPr>
              <w:t>1.在学生心里种下一棵种子——关注心理健康的意识</w:t>
            </w:r>
          </w:p>
          <w:p>
            <w:pPr>
              <w:pStyle w:val="35"/>
              <w:adjustRightInd w:val="0"/>
              <w:snapToGrid w:val="0"/>
              <w:spacing w:line="360" w:lineRule="auto"/>
              <w:ind w:firstLine="360"/>
              <w:rPr>
                <w:rFonts w:ascii="宋体" w:hAnsi="宋体" w:cs="宋体"/>
                <w:b w:val="0"/>
                <w:bCs w:val="0"/>
                <w:kern w:val="0"/>
                <w:sz w:val="18"/>
                <w:szCs w:val="18"/>
              </w:rPr>
            </w:pPr>
            <w:r>
              <w:rPr>
                <w:rFonts w:hint="eastAsia" w:ascii="宋体" w:hAnsi="宋体" w:cs="宋体"/>
                <w:b w:val="0"/>
                <w:bCs w:val="0"/>
                <w:kern w:val="0"/>
                <w:sz w:val="18"/>
                <w:szCs w:val="18"/>
              </w:rPr>
              <w:t>激发大学生对心理健康教育的重视，学会自我分析，培养内省意识，引导学生体验和领悟自己的成长，积极主动地塑造自我，实现自我教育、自我建设、自我突破。</w:t>
            </w:r>
          </w:p>
          <w:p>
            <w:pPr>
              <w:pStyle w:val="35"/>
              <w:adjustRightInd w:val="0"/>
              <w:snapToGrid w:val="0"/>
              <w:spacing w:line="360" w:lineRule="auto"/>
              <w:ind w:firstLine="360"/>
              <w:rPr>
                <w:rFonts w:ascii="宋体" w:hAnsi="宋体" w:cs="宋体"/>
                <w:b w:val="0"/>
                <w:bCs w:val="0"/>
                <w:kern w:val="0"/>
                <w:sz w:val="18"/>
                <w:szCs w:val="18"/>
              </w:rPr>
            </w:pPr>
            <w:r>
              <w:rPr>
                <w:rFonts w:hint="eastAsia" w:ascii="宋体" w:hAnsi="宋体" w:cs="宋体"/>
                <w:b w:val="0"/>
                <w:bCs w:val="0"/>
                <w:kern w:val="0"/>
                <w:sz w:val="18"/>
                <w:szCs w:val="18"/>
              </w:rPr>
              <w:t>2.培育并滋养学生心中的沃土——探寻心理成长的途径</w:t>
            </w:r>
          </w:p>
          <w:p>
            <w:pPr>
              <w:pStyle w:val="35"/>
              <w:adjustRightInd w:val="0"/>
              <w:snapToGrid w:val="0"/>
              <w:spacing w:line="360" w:lineRule="auto"/>
              <w:ind w:firstLine="360"/>
              <w:rPr>
                <w:rFonts w:ascii="宋体" w:hAnsi="宋体" w:cs="宋体"/>
                <w:b w:val="0"/>
                <w:bCs w:val="0"/>
                <w:kern w:val="0"/>
                <w:sz w:val="18"/>
                <w:szCs w:val="18"/>
              </w:rPr>
            </w:pPr>
            <w:r>
              <w:rPr>
                <w:rFonts w:hint="eastAsia" w:ascii="宋体" w:hAnsi="宋体" w:cs="宋体"/>
                <w:b w:val="0"/>
                <w:bCs w:val="0"/>
                <w:kern w:val="0"/>
                <w:sz w:val="18"/>
                <w:szCs w:val="18"/>
              </w:rPr>
              <w:t>以大学生的心理发展特点为立足点，以学生普遍关注的心理问题为课程的切入点，以提升高职学生心理素质为目标而开展的专题式体验教学，通过课堂当下的问题讨论、知识讲述、案例分析、心理测验及心理游戏为课程支点开展教学，学生学会自我心理的调节，促进自我心灵的成长。课堂教学实施采用“引导、探究、演练、拓展”四步小组合作教学模式，注重信息化教学手段的应用，鼓励教师创新发展课程在线教学。.</w:t>
            </w:r>
          </w:p>
        </w:tc>
        <w:tc>
          <w:tcPr>
            <w:tcW w:w="2153" w:type="dxa"/>
            <w:tcBorders>
              <w:top w:val="single" w:color="auto" w:sz="4" w:space="0"/>
              <w:left w:val="single" w:color="auto" w:sz="4" w:space="0"/>
              <w:bottom w:val="single" w:color="auto" w:sz="4" w:space="0"/>
              <w:right w:val="single" w:color="auto" w:sz="4" w:space="0"/>
            </w:tcBorders>
            <w:vAlign w:val="center"/>
          </w:tcPr>
          <w:p>
            <w:pPr>
              <w:pStyle w:val="35"/>
              <w:adjustRightInd w:val="0"/>
              <w:snapToGrid w:val="0"/>
              <w:spacing w:line="360" w:lineRule="auto"/>
              <w:ind w:firstLine="360"/>
              <w:rPr>
                <w:rFonts w:ascii="宋体" w:hAnsi="宋体" w:cs="宋体"/>
                <w:b w:val="0"/>
                <w:bCs w:val="0"/>
                <w:kern w:val="0"/>
                <w:sz w:val="18"/>
                <w:szCs w:val="18"/>
              </w:rPr>
            </w:pPr>
            <w:r>
              <w:rPr>
                <w:rFonts w:hint="eastAsia" w:ascii="宋体" w:hAnsi="宋体" w:cs="宋体"/>
                <w:b w:val="0"/>
                <w:bCs w:val="0"/>
                <w:kern w:val="0"/>
                <w:sz w:val="18"/>
                <w:szCs w:val="18"/>
              </w:rPr>
              <w:t>教育部印发《全国高等学校学生心理健康教育指导纲要》指出，坚持育心与育德相统一，加强人文关怀和心理疏导。本课程在教学中充分体现时代性和思政精神，浸润渗透思政与劳动教育，引导学生掌握心理健康相关理论之智，理性、平和、健康之心，知行合一，实现习总书记“培根铸魂、启智润心”的教育精神。</w:t>
            </w:r>
          </w:p>
          <w:p>
            <w:pPr>
              <w:pStyle w:val="35"/>
              <w:adjustRightInd w:val="0"/>
              <w:snapToGrid w:val="0"/>
              <w:spacing w:line="360" w:lineRule="auto"/>
              <w:ind w:firstLine="360"/>
              <w:rPr>
                <w:rFonts w:ascii="宋体" w:hAnsi="宋体" w:cs="宋体"/>
                <w:b w:val="0"/>
                <w:bCs w:val="0"/>
                <w:kern w:val="0"/>
                <w:sz w:val="18"/>
                <w:szCs w:val="18"/>
              </w:rPr>
            </w:pPr>
            <w:r>
              <w:rPr>
                <w:rFonts w:hint="eastAsia" w:ascii="宋体" w:hAnsi="宋体" w:cs="宋体"/>
                <w:b w:val="0"/>
                <w:bCs w:val="0"/>
                <w:kern w:val="0"/>
                <w:sz w:val="18"/>
                <w:szCs w:val="18"/>
              </w:rPr>
              <w:t>1</w:t>
            </w:r>
            <w:r>
              <w:rPr>
                <w:rFonts w:ascii="宋体" w:hAnsi="宋体" w:cs="宋体"/>
                <w:b w:val="0"/>
                <w:bCs w:val="0"/>
                <w:kern w:val="0"/>
                <w:sz w:val="18"/>
                <w:szCs w:val="18"/>
              </w:rPr>
              <w:t>.</w:t>
            </w:r>
            <w:r>
              <w:rPr>
                <w:rFonts w:hint="eastAsia" w:ascii="宋体" w:hAnsi="宋体" w:cs="宋体"/>
                <w:b w:val="0"/>
                <w:bCs w:val="0"/>
                <w:kern w:val="0"/>
                <w:sz w:val="18"/>
                <w:szCs w:val="18"/>
              </w:rPr>
              <w:t>课程以积极心理学理念为指引，提升大学生心理健康教育“培根”功能：吸收积极心理学的科学理念，指导学生通过养成积极人格消解心灵烦恼，不断增强大学生心理健康教育培育思想之根、文化之根和价值之根的功能，为大学生创造乐观向上、宁静致远的心灵世界。</w:t>
            </w:r>
          </w:p>
          <w:p>
            <w:pPr>
              <w:pStyle w:val="35"/>
              <w:adjustRightInd w:val="0"/>
              <w:snapToGrid w:val="0"/>
              <w:spacing w:line="360" w:lineRule="auto"/>
              <w:ind w:firstLine="360"/>
              <w:rPr>
                <w:rFonts w:ascii="宋体" w:hAnsi="宋体" w:cs="宋体"/>
                <w:b w:val="0"/>
                <w:bCs w:val="0"/>
                <w:kern w:val="0"/>
                <w:sz w:val="18"/>
                <w:szCs w:val="18"/>
              </w:rPr>
            </w:pPr>
            <w:r>
              <w:rPr>
                <w:rFonts w:hint="eastAsia" w:ascii="宋体" w:hAnsi="宋体" w:cs="宋体"/>
                <w:b w:val="0"/>
                <w:bCs w:val="0"/>
                <w:kern w:val="0"/>
                <w:sz w:val="18"/>
                <w:szCs w:val="18"/>
              </w:rPr>
              <w:t>2</w:t>
            </w:r>
            <w:r>
              <w:rPr>
                <w:rFonts w:ascii="宋体" w:hAnsi="宋体" w:cs="宋体"/>
                <w:b w:val="0"/>
                <w:bCs w:val="0"/>
                <w:kern w:val="0"/>
                <w:sz w:val="18"/>
                <w:szCs w:val="18"/>
              </w:rPr>
              <w:t>.</w:t>
            </w:r>
            <w:r>
              <w:rPr>
                <w:rFonts w:hint="eastAsia" w:ascii="宋体" w:hAnsi="宋体" w:cs="宋体"/>
                <w:b w:val="0"/>
                <w:bCs w:val="0"/>
                <w:kern w:val="0"/>
                <w:sz w:val="18"/>
                <w:szCs w:val="18"/>
              </w:rPr>
              <w:t>广泛吸纳思政元素，强化大学生心理健康教育“铸魂”功能：教学中既有心理健康知识的传授，也承担了价值引领的职责；既关注和促进大学生心理健康，更关注他们的人格养成；既对大学生进行心理健康教育，也对他们进行生命价值教育；借助先进的政治观念、深刻的思想认识、良好的道德意识和正确的价值取向陶铸学生的精神和灵魂。</w:t>
            </w:r>
          </w:p>
          <w:p>
            <w:pPr>
              <w:pStyle w:val="35"/>
              <w:adjustRightInd w:val="0"/>
              <w:snapToGrid w:val="0"/>
              <w:spacing w:line="360" w:lineRule="auto"/>
              <w:ind w:firstLine="361"/>
              <w:rPr>
                <w:rFonts w:ascii="宋体" w:hAnsi="宋体" w:cs="宋体"/>
                <w:b w:val="0"/>
                <w:bCs w:val="0"/>
                <w:kern w:val="0"/>
                <w:sz w:val="18"/>
                <w:szCs w:val="18"/>
              </w:rPr>
            </w:pPr>
            <w:r>
              <w:rPr>
                <w:rFonts w:hint="eastAsia" w:ascii="宋体" w:hAnsi="宋体" w:cs="宋体"/>
                <w:b w:val="0"/>
                <w:bCs w:val="0"/>
                <w:kern w:val="0"/>
                <w:sz w:val="18"/>
                <w:szCs w:val="18"/>
              </w:rPr>
              <w:t>3</w:t>
            </w:r>
            <w:r>
              <w:rPr>
                <w:rFonts w:ascii="宋体" w:hAnsi="宋体" w:cs="宋体"/>
                <w:b w:val="0"/>
                <w:bCs w:val="0"/>
                <w:kern w:val="0"/>
                <w:sz w:val="18"/>
                <w:szCs w:val="18"/>
              </w:rPr>
              <w:t>.</w:t>
            </w:r>
            <w:r>
              <w:rPr>
                <w:rFonts w:hint="eastAsia" w:ascii="宋体" w:hAnsi="宋体" w:cs="宋体"/>
                <w:b w:val="0"/>
                <w:bCs w:val="0"/>
                <w:kern w:val="0"/>
                <w:sz w:val="18"/>
                <w:szCs w:val="18"/>
              </w:rPr>
              <w:t>深化团体心理辅导体验，发挥大学生心理健康教育“启智”功能：团体心理辅导，致力于创造充满协调精神的课堂文化，建构以学生为中心、以活动为中心的课堂教学新模式。增强大学生团队合作意识、培养团队精神。利用这一契机，将思政元素如社会主义核心价值观相关内容融入其中，潜移默化地培养大学生文明和谐、诚信友善、自由平等的价值观念。开启、锻炼大学生的心智。</w:t>
            </w:r>
          </w:p>
          <w:p>
            <w:pPr>
              <w:pStyle w:val="35"/>
              <w:adjustRightInd w:val="0"/>
              <w:snapToGrid w:val="0"/>
              <w:spacing w:line="360" w:lineRule="auto"/>
              <w:ind w:firstLine="361"/>
              <w:rPr>
                <w:rFonts w:ascii="宋体" w:hAnsi="宋体" w:cs="宋体"/>
                <w:b w:val="0"/>
                <w:bCs w:val="0"/>
                <w:kern w:val="0"/>
                <w:sz w:val="18"/>
                <w:szCs w:val="18"/>
              </w:rPr>
            </w:pPr>
            <w:r>
              <w:rPr>
                <w:rFonts w:hint="eastAsia" w:ascii="宋体" w:hAnsi="宋体" w:cs="宋体"/>
                <w:b w:val="0"/>
                <w:bCs w:val="0"/>
                <w:kern w:val="0"/>
                <w:sz w:val="18"/>
                <w:szCs w:val="18"/>
              </w:rPr>
              <w:t>4</w:t>
            </w:r>
            <w:r>
              <w:rPr>
                <w:rFonts w:ascii="宋体" w:hAnsi="宋体" w:cs="宋体"/>
                <w:b w:val="0"/>
                <w:bCs w:val="0"/>
                <w:kern w:val="0"/>
                <w:sz w:val="18"/>
                <w:szCs w:val="18"/>
              </w:rPr>
              <w:t>.</w:t>
            </w:r>
            <w:r>
              <w:rPr>
                <w:rFonts w:hint="eastAsia" w:ascii="宋体" w:hAnsi="宋体" w:cs="宋体"/>
                <w:b w:val="0"/>
                <w:bCs w:val="0"/>
                <w:kern w:val="0"/>
                <w:sz w:val="18"/>
                <w:szCs w:val="18"/>
              </w:rPr>
              <w:t>建构和谐师生关系，激活大学生心理健康教育“润心”功能：教师以平等之心、真切之意对待学生，关注学生心灵世界。引导大学生完善对心理健康的“知”的掌握，促使他们产生深刻的“情”的体验，提升他们理解人生的“意”的价值</w:t>
            </w:r>
          </w:p>
        </w:tc>
      </w:tr>
    </w:tbl>
    <w:p>
      <w:pPr>
        <w:spacing w:line="360" w:lineRule="auto"/>
        <w:rPr>
          <w:rFonts w:ascii="宋体" w:hAnsi="宋体"/>
          <w:b/>
          <w:sz w:val="24"/>
        </w:rPr>
      </w:pPr>
    </w:p>
    <w:p>
      <w:pPr>
        <w:spacing w:line="360" w:lineRule="auto"/>
        <w:rPr>
          <w:rFonts w:ascii="宋体" w:hAnsi="宋体"/>
          <w:b/>
          <w:sz w:val="24"/>
        </w:rPr>
      </w:pPr>
    </w:p>
    <w:p>
      <w:pPr>
        <w:spacing w:line="360" w:lineRule="auto"/>
        <w:rPr>
          <w:rFonts w:ascii="宋体" w:hAnsi="宋体"/>
          <w:b/>
          <w:sz w:val="24"/>
        </w:rPr>
      </w:pPr>
    </w:p>
    <w:p>
      <w:pPr>
        <w:spacing w:line="360" w:lineRule="auto"/>
        <w:rPr>
          <w:rFonts w:ascii="宋体" w:hAnsi="宋体"/>
          <w:b/>
          <w:sz w:val="24"/>
        </w:rPr>
      </w:pPr>
    </w:p>
    <w:tbl>
      <w:tblPr>
        <w:tblStyle w:val="14"/>
        <w:tblW w:w="5214" w:type="pct"/>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694"/>
        <w:gridCol w:w="2216"/>
        <w:gridCol w:w="2904"/>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9684" w:type="dxa"/>
            <w:gridSpan w:val="5"/>
            <w:tcBorders>
              <w:top w:val="single" w:color="auto" w:sz="4" w:space="0"/>
              <w:left w:val="single" w:color="auto" w:sz="4" w:space="0"/>
              <w:bottom w:val="single" w:color="auto" w:sz="4" w:space="0"/>
            </w:tcBorders>
            <w:vAlign w:val="center"/>
          </w:tcPr>
          <w:p>
            <w:pPr>
              <w:rPr>
                <w:rFonts w:ascii="宋体" w:hAnsi="宋体" w:cs="宋体"/>
                <w:szCs w:val="21"/>
              </w:rPr>
            </w:pPr>
            <w:r>
              <w:rPr>
                <w:rFonts w:hint="eastAsia" w:ascii="宋体" w:hAnsi="宋体" w:cs="宋体"/>
                <w:b/>
                <w:bCs/>
                <w:szCs w:val="21"/>
              </w:rPr>
              <w:t xml:space="preserve">课程代码：1231111001/1231112001  </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rPr>
                <w:rFonts w:ascii="宋体" w:hAnsi="宋体" w:cs="宋体"/>
                <w:szCs w:val="21"/>
              </w:rPr>
            </w:pPr>
            <w:r>
              <w:rPr>
                <w:rFonts w:hint="eastAsia" w:ascii="宋体" w:hAnsi="宋体" w:cs="宋体"/>
                <w:szCs w:val="21"/>
              </w:rPr>
              <w:t>学分：2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9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课程名称</w:t>
            </w:r>
          </w:p>
        </w:tc>
        <w:tc>
          <w:tcPr>
            <w:tcW w:w="22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课程目标</w:t>
            </w: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主要内容</w:t>
            </w:r>
          </w:p>
        </w:tc>
        <w:tc>
          <w:tcPr>
            <w:tcW w:w="29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b/>
                <w:bCs/>
                <w:szCs w:val="21"/>
                <w:lang w:val="en-US" w:eastAsia="zh-CN"/>
              </w:rPr>
            </w:pPr>
            <w:r>
              <w:rPr>
                <w:rFonts w:hint="eastAsia" w:ascii="宋体" w:hAnsi="宋体" w:cs="宋体"/>
                <w:b/>
                <w:bCs/>
                <w:szCs w:val="21"/>
                <w:lang w:val="en-US" w:eastAsia="zh-CN"/>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1" w:hRule="atLeast"/>
        </w:trPr>
        <w:tc>
          <w:tcPr>
            <w:tcW w:w="899" w:type="dxa"/>
            <w:tcBorders>
              <w:left w:val="single" w:color="auto" w:sz="4" w:space="0"/>
              <w:right w:val="single" w:color="auto" w:sz="4" w:space="0"/>
            </w:tcBorders>
            <w:vAlign w:val="center"/>
          </w:tcPr>
          <w:p>
            <w:pPr>
              <w:widowControl/>
              <w:adjustRightInd w:val="0"/>
              <w:snapToGrid w:val="0"/>
              <w:spacing w:line="240" w:lineRule="exact"/>
              <w:jc w:val="left"/>
              <w:rPr>
                <w:rFonts w:ascii="宋体" w:hAnsi="宋体" w:cs="宋体"/>
                <w:sz w:val="18"/>
                <w:szCs w:val="18"/>
              </w:rPr>
            </w:pPr>
            <w:r>
              <w:rPr>
                <w:rFonts w:hint="eastAsia" w:ascii="宋体" w:hAnsi="宋体" w:cs="宋体"/>
                <w:kern w:val="0"/>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hint="default" w:ascii="宋体" w:hAnsi="宋体" w:eastAsia="宋体" w:cs="宋体"/>
                <w:sz w:val="18"/>
                <w:szCs w:val="18"/>
                <w:lang w:val="en-US" w:eastAsia="zh-CN"/>
              </w:rPr>
            </w:pPr>
            <w:r>
              <w:rPr>
                <w:rFonts w:hint="eastAsia" w:ascii="宋体" w:hAnsi="宋体" w:cs="宋体"/>
                <w:sz w:val="18"/>
                <w:szCs w:val="18"/>
              </w:rPr>
              <w:t>军事理论</w:t>
            </w:r>
            <w:r>
              <w:rPr>
                <w:rFonts w:hint="eastAsia" w:ascii="宋体" w:hAnsi="宋体" w:cs="宋体"/>
                <w:sz w:val="18"/>
                <w:szCs w:val="18"/>
                <w:lang w:val="en-US" w:eastAsia="zh-CN"/>
              </w:rPr>
              <w:t>1、2</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通过军事课教学，让学生了解掌握军事基础知识和基本军事技能，增强国防观念、国家安全意识和忧患危机意识，弘扬爱国主义精神、传承红色基因、提高学生综合国防素质。</w:t>
            </w:r>
          </w:p>
        </w:tc>
        <w:tc>
          <w:tcPr>
            <w:tcW w:w="2904" w:type="dxa"/>
            <w:tcBorders>
              <w:top w:val="single" w:color="auto" w:sz="4" w:space="0"/>
              <w:left w:val="single" w:color="auto" w:sz="4" w:space="0"/>
              <w:bottom w:val="single" w:color="auto" w:sz="4" w:space="0"/>
              <w:right w:val="single" w:color="auto" w:sz="4" w:space="0"/>
            </w:tcBorders>
            <w:vAlign w:val="center"/>
          </w:tcPr>
          <w:p>
            <w:pPr>
              <w:pStyle w:val="3"/>
              <w:keepNext/>
              <w:keepLines/>
              <w:pageBreakBefore w:val="0"/>
              <w:widowControl w:val="0"/>
              <w:kinsoku/>
              <w:wordWrap/>
              <w:overflowPunct/>
              <w:topLinePunct w:val="0"/>
              <w:autoSpaceDE/>
              <w:autoSpaceDN/>
              <w:bidi w:val="0"/>
              <w:adjustRightInd/>
              <w:snapToGrid/>
              <w:spacing w:before="0" w:after="0"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本课程内容包括以下几个模块：</w:t>
            </w:r>
          </w:p>
          <w:p>
            <w:pPr>
              <w:pStyle w:val="3"/>
              <w:pageBreakBefore w:val="0"/>
              <w:widowControl w:val="0"/>
              <w:kinsoku/>
              <w:wordWrap/>
              <w:overflowPunct/>
              <w:topLinePunct w:val="0"/>
              <w:autoSpaceDE/>
              <w:autoSpaceDN/>
              <w:bidi w:val="0"/>
              <w:spacing w:before="0" w:after="0"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模块一 中国国防</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1</w:t>
            </w:r>
            <w:r>
              <w:rPr>
                <w:rFonts w:ascii="宋体" w:hAnsi="宋体" w:cs="宋体"/>
                <w:b w:val="0"/>
                <w:bCs w:val="0"/>
                <w:sz w:val="18"/>
                <w:szCs w:val="18"/>
              </w:rPr>
              <w:t>.</w:t>
            </w:r>
            <w:r>
              <w:rPr>
                <w:rFonts w:hint="eastAsia" w:ascii="宋体" w:hAnsi="宋体" w:cs="宋体"/>
                <w:b w:val="0"/>
                <w:bCs w:val="0"/>
                <w:sz w:val="18"/>
                <w:szCs w:val="18"/>
              </w:rPr>
              <w:t>国防概述</w:t>
            </w:r>
            <w:r>
              <w:rPr>
                <w:rFonts w:hint="eastAsia" w:ascii="宋体" w:hAnsi="宋体" w:cs="宋体"/>
                <w:b w:val="0"/>
                <w:bCs w:val="0"/>
                <w:kern w:val="0"/>
                <w:sz w:val="18"/>
                <w:szCs w:val="18"/>
              </w:rPr>
              <w:t xml:space="preserve"> </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2</w:t>
            </w:r>
            <w:r>
              <w:rPr>
                <w:rFonts w:ascii="宋体" w:hAnsi="宋体" w:cs="宋体"/>
                <w:b w:val="0"/>
                <w:bCs w:val="0"/>
                <w:sz w:val="18"/>
                <w:szCs w:val="18"/>
              </w:rPr>
              <w:t>.</w:t>
            </w:r>
            <w:r>
              <w:rPr>
                <w:rFonts w:hint="eastAsia" w:ascii="宋体" w:hAnsi="宋体" w:cs="宋体"/>
                <w:b w:val="0"/>
                <w:bCs w:val="0"/>
                <w:sz w:val="18"/>
                <w:szCs w:val="18"/>
              </w:rPr>
              <w:t>国防法规</w:t>
            </w:r>
            <w:r>
              <w:rPr>
                <w:rFonts w:hint="eastAsia" w:ascii="宋体" w:hAnsi="宋体" w:cs="宋体"/>
                <w:b w:val="0"/>
                <w:bCs w:val="0"/>
                <w:kern w:val="0"/>
                <w:sz w:val="18"/>
                <w:szCs w:val="18"/>
              </w:rPr>
              <w:t xml:space="preserve"> </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3.国防建设</w:t>
            </w:r>
            <w:r>
              <w:rPr>
                <w:rFonts w:hint="eastAsia" w:ascii="宋体" w:hAnsi="宋体" w:cs="宋体"/>
                <w:b w:val="0"/>
                <w:bCs w:val="0"/>
                <w:kern w:val="0"/>
                <w:sz w:val="18"/>
                <w:szCs w:val="18"/>
              </w:rPr>
              <w:t xml:space="preserve"> </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ascii="宋体" w:hAnsi="宋体" w:cs="宋体"/>
                <w:b w:val="0"/>
                <w:bCs w:val="0"/>
                <w:sz w:val="18"/>
                <w:szCs w:val="18"/>
              </w:rPr>
              <w:t>4.</w:t>
            </w:r>
            <w:r>
              <w:rPr>
                <w:rFonts w:hint="eastAsia" w:ascii="宋体" w:hAnsi="宋体" w:cs="宋体"/>
                <w:b w:val="0"/>
                <w:bCs w:val="0"/>
                <w:sz w:val="18"/>
                <w:szCs w:val="18"/>
              </w:rPr>
              <w:t>武装力量</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5</w:t>
            </w:r>
            <w:r>
              <w:rPr>
                <w:rFonts w:ascii="宋体" w:hAnsi="宋体" w:cs="宋体"/>
                <w:b w:val="0"/>
                <w:bCs w:val="0"/>
                <w:sz w:val="18"/>
                <w:szCs w:val="18"/>
              </w:rPr>
              <w:t>.</w:t>
            </w:r>
            <w:r>
              <w:rPr>
                <w:rFonts w:hint="eastAsia" w:ascii="宋体" w:hAnsi="宋体" w:cs="宋体"/>
                <w:b w:val="0"/>
                <w:bCs w:val="0"/>
                <w:sz w:val="18"/>
                <w:szCs w:val="18"/>
              </w:rPr>
              <w:t>国防动员</w:t>
            </w:r>
            <w:r>
              <w:rPr>
                <w:rFonts w:hint="eastAsia" w:ascii="宋体" w:hAnsi="宋体" w:cs="宋体"/>
                <w:b w:val="0"/>
                <w:bCs w:val="0"/>
                <w:kern w:val="0"/>
                <w:sz w:val="18"/>
                <w:szCs w:val="18"/>
              </w:rPr>
              <w:t xml:space="preserve"> </w:t>
            </w:r>
          </w:p>
          <w:p>
            <w:pPr>
              <w:pStyle w:val="3"/>
              <w:pageBreakBefore w:val="0"/>
              <w:widowControl w:val="0"/>
              <w:kinsoku/>
              <w:wordWrap/>
              <w:overflowPunct/>
              <w:topLinePunct w:val="0"/>
              <w:autoSpaceDE/>
              <w:autoSpaceDN/>
              <w:bidi w:val="0"/>
              <w:spacing w:before="0" w:after="0"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模块二 国家安全</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ascii="宋体" w:hAnsi="宋体" w:cs="宋体"/>
                <w:b w:val="0"/>
                <w:bCs w:val="0"/>
                <w:sz w:val="18"/>
                <w:szCs w:val="18"/>
              </w:rPr>
              <w:t>1</w:t>
            </w:r>
            <w:r>
              <w:rPr>
                <w:rFonts w:hint="eastAsia" w:ascii="宋体" w:hAnsi="宋体" w:cs="宋体"/>
                <w:b w:val="0"/>
                <w:bCs w:val="0"/>
                <w:sz w:val="18"/>
                <w:szCs w:val="18"/>
              </w:rPr>
              <w:t>.国家安全概述</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ascii="宋体" w:hAnsi="宋体" w:cs="宋体"/>
                <w:b w:val="0"/>
                <w:bCs w:val="0"/>
                <w:sz w:val="18"/>
                <w:szCs w:val="18"/>
              </w:rPr>
              <w:t>2</w:t>
            </w:r>
            <w:r>
              <w:rPr>
                <w:rFonts w:hint="eastAsia" w:ascii="宋体" w:hAnsi="宋体" w:cs="宋体"/>
                <w:b w:val="0"/>
                <w:bCs w:val="0"/>
                <w:sz w:val="18"/>
                <w:szCs w:val="18"/>
              </w:rPr>
              <w:t>.国家周边安全</w:t>
            </w:r>
            <w:r>
              <w:rPr>
                <w:rFonts w:hint="eastAsia" w:ascii="宋体" w:hAnsi="宋体" w:cs="宋体"/>
                <w:b w:val="0"/>
                <w:bCs w:val="0"/>
                <w:kern w:val="0"/>
                <w:sz w:val="18"/>
                <w:szCs w:val="18"/>
              </w:rPr>
              <w:t xml:space="preserve"> </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ascii="宋体" w:hAnsi="宋体" w:cs="宋体"/>
                <w:b w:val="0"/>
                <w:bCs w:val="0"/>
                <w:sz w:val="18"/>
                <w:szCs w:val="18"/>
              </w:rPr>
              <w:t>3</w:t>
            </w:r>
            <w:r>
              <w:rPr>
                <w:rFonts w:hint="eastAsia" w:ascii="宋体" w:hAnsi="宋体" w:cs="宋体"/>
                <w:b w:val="0"/>
                <w:bCs w:val="0"/>
                <w:sz w:val="18"/>
                <w:szCs w:val="18"/>
              </w:rPr>
              <w:t>.国际战略形势</w:t>
            </w:r>
            <w:r>
              <w:rPr>
                <w:rFonts w:hint="eastAsia" w:ascii="宋体" w:hAnsi="宋体" w:cs="宋体"/>
                <w:b w:val="0"/>
                <w:bCs w:val="0"/>
                <w:kern w:val="0"/>
                <w:sz w:val="18"/>
                <w:szCs w:val="18"/>
              </w:rPr>
              <w:t>*</w:t>
            </w:r>
          </w:p>
          <w:p>
            <w:pPr>
              <w:pStyle w:val="3"/>
              <w:pageBreakBefore w:val="0"/>
              <w:widowControl w:val="0"/>
              <w:kinsoku/>
              <w:wordWrap/>
              <w:overflowPunct/>
              <w:topLinePunct w:val="0"/>
              <w:autoSpaceDE/>
              <w:autoSpaceDN/>
              <w:bidi w:val="0"/>
              <w:spacing w:before="0" w:after="0"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模块三 军事思想</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ascii="宋体" w:hAnsi="宋体" w:cs="宋体"/>
                <w:b w:val="0"/>
                <w:bCs w:val="0"/>
                <w:sz w:val="18"/>
                <w:szCs w:val="18"/>
              </w:rPr>
              <w:t>1</w:t>
            </w:r>
            <w:r>
              <w:rPr>
                <w:rFonts w:hint="eastAsia" w:ascii="宋体" w:hAnsi="宋体" w:cs="宋体"/>
                <w:b w:val="0"/>
                <w:bCs w:val="0"/>
                <w:sz w:val="18"/>
                <w:szCs w:val="18"/>
              </w:rPr>
              <w:t>.军事思想概述</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2.外国军事思想</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3.中国古代军事思想</w:t>
            </w:r>
            <w:r>
              <w:rPr>
                <w:rFonts w:hint="eastAsia" w:ascii="宋体" w:hAnsi="宋体" w:cs="宋体"/>
                <w:b w:val="0"/>
                <w:bCs w:val="0"/>
                <w:kern w:val="0"/>
                <w:sz w:val="18"/>
                <w:szCs w:val="18"/>
              </w:rPr>
              <w:t xml:space="preserve"> </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4.当代中国军事思想</w:t>
            </w:r>
          </w:p>
          <w:p>
            <w:pPr>
              <w:pStyle w:val="3"/>
              <w:pageBreakBefore w:val="0"/>
              <w:widowControl w:val="0"/>
              <w:kinsoku/>
              <w:wordWrap/>
              <w:overflowPunct/>
              <w:topLinePunct w:val="0"/>
              <w:autoSpaceDE/>
              <w:autoSpaceDN/>
              <w:bidi w:val="0"/>
              <w:spacing w:before="0" w:after="0"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模块四 现代战争</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ascii="宋体" w:hAnsi="宋体" w:cs="宋体"/>
                <w:b w:val="0"/>
                <w:bCs w:val="0"/>
                <w:sz w:val="18"/>
                <w:szCs w:val="18"/>
              </w:rPr>
              <w:t>1</w:t>
            </w:r>
            <w:r>
              <w:rPr>
                <w:rFonts w:hint="eastAsia" w:ascii="宋体" w:hAnsi="宋体" w:cs="宋体"/>
                <w:b w:val="0"/>
                <w:bCs w:val="0"/>
                <w:sz w:val="18"/>
                <w:szCs w:val="18"/>
              </w:rPr>
              <w:t>.战争概述</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2.新军事思想</w:t>
            </w:r>
            <w:r>
              <w:rPr>
                <w:rFonts w:hint="eastAsia" w:ascii="宋体" w:hAnsi="宋体" w:cs="宋体"/>
                <w:b w:val="0"/>
                <w:bCs w:val="0"/>
                <w:kern w:val="0"/>
                <w:sz w:val="18"/>
                <w:szCs w:val="18"/>
              </w:rPr>
              <w:t xml:space="preserve"> </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3.机械化战争</w:t>
            </w:r>
            <w:r>
              <w:rPr>
                <w:rFonts w:hint="eastAsia" w:ascii="宋体" w:hAnsi="宋体" w:cs="宋体"/>
                <w:b w:val="0"/>
                <w:bCs w:val="0"/>
                <w:kern w:val="0"/>
                <w:sz w:val="18"/>
                <w:szCs w:val="18"/>
              </w:rPr>
              <w:t xml:space="preserve"> </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4.信息化战争</w:t>
            </w:r>
            <w:r>
              <w:rPr>
                <w:rFonts w:hint="eastAsia" w:ascii="宋体" w:hAnsi="宋体" w:cs="宋体"/>
                <w:b w:val="0"/>
                <w:bCs w:val="0"/>
                <w:kern w:val="0"/>
                <w:sz w:val="18"/>
                <w:szCs w:val="18"/>
              </w:rPr>
              <w:t xml:space="preserve"> </w:t>
            </w:r>
          </w:p>
          <w:p>
            <w:pPr>
              <w:pStyle w:val="3"/>
              <w:pageBreakBefore w:val="0"/>
              <w:widowControl w:val="0"/>
              <w:kinsoku/>
              <w:wordWrap/>
              <w:overflowPunct/>
              <w:topLinePunct w:val="0"/>
              <w:autoSpaceDE/>
              <w:autoSpaceDN/>
              <w:bidi w:val="0"/>
              <w:spacing w:before="0" w:after="0"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模块五 信息化装备</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1.信息化装备概述</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2.信息化作战平台</w:t>
            </w:r>
            <w:r>
              <w:rPr>
                <w:rFonts w:hint="eastAsia" w:ascii="宋体" w:hAnsi="宋体" w:cs="宋体"/>
                <w:b w:val="0"/>
                <w:bCs w:val="0"/>
                <w:kern w:val="0"/>
                <w:sz w:val="18"/>
                <w:szCs w:val="18"/>
              </w:rPr>
              <w:t xml:space="preserve"> </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3.综合电子信息系统</w:t>
            </w:r>
          </w:p>
          <w:p>
            <w:pPr>
              <w:pageBreakBefore w:val="0"/>
              <w:widowControl w:val="0"/>
              <w:tabs>
                <w:tab w:val="left" w:pos="312"/>
              </w:tabs>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kern w:val="0"/>
                <w:sz w:val="18"/>
                <w:szCs w:val="18"/>
              </w:rPr>
              <w:t>4.信息化杀伤武器</w:t>
            </w:r>
          </w:p>
        </w:tc>
        <w:tc>
          <w:tcPr>
            <w:tcW w:w="297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宋体" w:hAnsi="宋体" w:cs="宋体"/>
                <w:bCs/>
                <w:sz w:val="18"/>
                <w:szCs w:val="18"/>
              </w:rPr>
            </w:pPr>
          </w:p>
          <w:p>
            <w:pPr>
              <w:adjustRightInd w:val="0"/>
              <w:snapToGrid w:val="0"/>
              <w:spacing w:line="240" w:lineRule="exact"/>
              <w:ind w:firstLine="360" w:firstLineChars="200"/>
              <w:rPr>
                <w:rFonts w:hint="eastAsia" w:ascii="宋体" w:hAnsi="宋体" w:cs="宋体"/>
                <w:bCs/>
                <w:sz w:val="18"/>
                <w:szCs w:val="18"/>
              </w:rPr>
            </w:pPr>
          </w:p>
          <w:p>
            <w:pPr>
              <w:adjustRightInd w:val="0"/>
              <w:snapToGrid w:val="0"/>
              <w:spacing w:line="240" w:lineRule="exact"/>
              <w:ind w:firstLine="360" w:firstLineChars="200"/>
              <w:rPr>
                <w:rFonts w:hint="eastAsia" w:ascii="宋体" w:hAnsi="宋体" w:cs="宋体"/>
                <w:bCs/>
                <w:sz w:val="18"/>
                <w:szCs w:val="18"/>
              </w:rPr>
            </w:pPr>
          </w:p>
          <w:p>
            <w:pPr>
              <w:adjustRightInd w:val="0"/>
              <w:snapToGrid w:val="0"/>
              <w:spacing w:line="240" w:lineRule="exact"/>
              <w:ind w:firstLine="360" w:firstLineChars="200"/>
              <w:rPr>
                <w:rFonts w:hint="eastAsia" w:ascii="宋体" w:hAnsi="宋体" w:cs="宋体"/>
                <w:bCs/>
                <w:sz w:val="18"/>
                <w:szCs w:val="18"/>
              </w:rPr>
            </w:pPr>
          </w:p>
          <w:p>
            <w:pPr>
              <w:adjustRightInd w:val="0"/>
              <w:snapToGrid w:val="0"/>
              <w:spacing w:line="240" w:lineRule="exact"/>
              <w:ind w:firstLine="360" w:firstLineChars="200"/>
              <w:rPr>
                <w:rFonts w:hint="eastAsia" w:ascii="宋体" w:hAnsi="宋体" w:cs="宋体"/>
                <w:bCs/>
                <w:sz w:val="18"/>
                <w:szCs w:val="18"/>
              </w:rPr>
            </w:pPr>
          </w:p>
          <w:p>
            <w:pPr>
              <w:adjustRightInd w:val="0"/>
              <w:snapToGrid w:val="0"/>
              <w:spacing w:line="240" w:lineRule="exact"/>
              <w:ind w:firstLine="360" w:firstLineChars="200"/>
              <w:rPr>
                <w:rFonts w:ascii="宋体" w:hAnsi="宋体" w:cs="宋体"/>
                <w:sz w:val="18"/>
                <w:szCs w:val="18"/>
              </w:rPr>
            </w:pPr>
            <w:r>
              <w:rPr>
                <w:rFonts w:hint="eastAsia" w:ascii="宋体" w:hAnsi="宋体" w:cs="宋体"/>
                <w:bCs/>
                <w:sz w:val="18"/>
                <w:szCs w:val="18"/>
              </w:rPr>
              <w:t>《</w:t>
            </w:r>
            <w:r>
              <w:rPr>
                <w:rFonts w:hint="eastAsia" w:ascii="宋体" w:hAnsi="宋体" w:cs="宋体"/>
                <w:sz w:val="18"/>
                <w:szCs w:val="18"/>
              </w:rPr>
              <w:t>教育部 中央军委国防动员部关于印发&lt;普通高等学校军事课教学大纲&gt;的通知》要求：</w:t>
            </w:r>
          </w:p>
          <w:p>
            <w:pPr>
              <w:tabs>
                <w:tab w:val="left" w:pos="312"/>
              </w:tabs>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1.军事理论纳入普通高等学校人才培养体系，列入学校人才培养方案和教学计划，实行学分制管理，课程考核成绩记入学籍档案。</w:t>
            </w:r>
          </w:p>
          <w:p>
            <w:pPr>
              <w:tabs>
                <w:tab w:val="left" w:pos="312"/>
              </w:tabs>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2</w:t>
            </w:r>
            <w:r>
              <w:rPr>
                <w:rFonts w:ascii="宋体" w:hAnsi="宋体" w:cs="宋体"/>
                <w:sz w:val="18"/>
                <w:szCs w:val="18"/>
              </w:rPr>
              <w:t>.</w:t>
            </w:r>
            <w:r>
              <w:rPr>
                <w:rFonts w:hint="eastAsia" w:ascii="宋体" w:hAnsi="宋体" w:cs="宋体"/>
                <w:sz w:val="18"/>
                <w:szCs w:val="18"/>
              </w:rPr>
              <w:t>教学时数36学时，记2学分；</w:t>
            </w:r>
          </w:p>
          <w:p>
            <w:pPr>
              <w:tabs>
                <w:tab w:val="left" w:pos="312"/>
              </w:tabs>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3</w:t>
            </w:r>
            <w:r>
              <w:rPr>
                <w:rFonts w:ascii="宋体" w:hAnsi="宋体" w:cs="宋体"/>
                <w:sz w:val="18"/>
                <w:szCs w:val="18"/>
              </w:rPr>
              <w:t>.</w:t>
            </w:r>
            <w:r>
              <w:rPr>
                <w:rFonts w:hint="eastAsia" w:ascii="宋体" w:hAnsi="宋体" w:cs="宋体"/>
                <w:sz w:val="18"/>
                <w:szCs w:val="18"/>
              </w:rPr>
              <w:t>课程内容含“必讲”内容（以“*”标识）和“选讲”内容（其他未标识者），各学校可根据本校实际情况在确保完成“必讲（必训）”内容的基础上，灵活选择“选讲（选训）”内容，但必须完成总学时。</w:t>
            </w:r>
          </w:p>
          <w:p>
            <w:pPr>
              <w:tabs>
                <w:tab w:val="left" w:pos="312"/>
              </w:tabs>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4</w:t>
            </w:r>
            <w:r>
              <w:rPr>
                <w:rFonts w:ascii="宋体" w:hAnsi="宋体" w:cs="宋体"/>
                <w:sz w:val="18"/>
                <w:szCs w:val="18"/>
              </w:rPr>
              <w:t>.</w:t>
            </w:r>
            <w:r>
              <w:rPr>
                <w:rFonts w:hint="eastAsia" w:ascii="宋体" w:hAnsi="宋体" w:cs="宋体"/>
                <w:sz w:val="18"/>
                <w:szCs w:val="18"/>
              </w:rPr>
              <w:t>普通高等学校要严格按纲施教、考核，严禁以任何理由和方式调减、占用教学内容和时数。</w:t>
            </w:r>
          </w:p>
          <w:p>
            <w:pPr>
              <w:tabs>
                <w:tab w:val="left" w:pos="312"/>
              </w:tabs>
              <w:adjustRightInd w:val="0"/>
              <w:snapToGrid w:val="0"/>
              <w:spacing w:line="240" w:lineRule="exact"/>
              <w:ind w:firstLine="360" w:firstLineChars="200"/>
              <w:rPr>
                <w:rFonts w:hint="eastAsia" w:ascii="宋体" w:hAnsi="宋体" w:cs="宋体"/>
                <w:sz w:val="18"/>
                <w:szCs w:val="18"/>
              </w:rPr>
            </w:pPr>
            <w:r>
              <w:rPr>
                <w:rFonts w:hint="eastAsia" w:ascii="宋体" w:hAnsi="宋体" w:cs="宋体"/>
                <w:sz w:val="18"/>
                <w:szCs w:val="18"/>
              </w:rPr>
              <w:t>5</w:t>
            </w:r>
            <w:r>
              <w:rPr>
                <w:rFonts w:ascii="宋体" w:hAnsi="宋体" w:cs="宋体"/>
                <w:sz w:val="18"/>
                <w:szCs w:val="18"/>
              </w:rPr>
              <w:t>.</w:t>
            </w:r>
            <w:r>
              <w:rPr>
                <w:rFonts w:hint="eastAsia" w:ascii="宋体" w:hAnsi="宋体" w:cs="宋体"/>
                <w:sz w:val="18"/>
                <w:szCs w:val="18"/>
              </w:rPr>
              <w:t>教学进入正常授课课堂，严禁以集中讲座等形式替代课堂教学。</w:t>
            </w:r>
          </w:p>
          <w:p>
            <w:pPr>
              <w:tabs>
                <w:tab w:val="left" w:pos="312"/>
              </w:tabs>
              <w:adjustRightInd w:val="0"/>
              <w:snapToGrid w:val="0"/>
              <w:spacing w:line="240" w:lineRule="exact"/>
              <w:ind w:firstLine="360" w:firstLineChars="200"/>
              <w:rPr>
                <w:rFonts w:hint="eastAsia" w:ascii="宋体" w:hAnsi="宋体" w:cs="宋体"/>
                <w:sz w:val="18"/>
                <w:szCs w:val="18"/>
              </w:rPr>
            </w:pPr>
          </w:p>
          <w:p>
            <w:pPr>
              <w:tabs>
                <w:tab w:val="left" w:pos="312"/>
              </w:tabs>
              <w:adjustRightInd w:val="0"/>
              <w:snapToGrid w:val="0"/>
              <w:spacing w:line="240" w:lineRule="exact"/>
              <w:ind w:firstLine="360" w:firstLineChars="200"/>
              <w:rPr>
                <w:rFonts w:hint="eastAsia" w:ascii="宋体" w:hAnsi="宋体" w:cs="宋体"/>
                <w:sz w:val="18"/>
                <w:szCs w:val="18"/>
              </w:rPr>
            </w:pPr>
          </w:p>
          <w:p>
            <w:pPr>
              <w:tabs>
                <w:tab w:val="left" w:pos="312"/>
              </w:tabs>
              <w:adjustRightInd w:val="0"/>
              <w:snapToGrid w:val="0"/>
              <w:spacing w:line="240" w:lineRule="exact"/>
              <w:ind w:firstLine="360" w:firstLineChars="200"/>
              <w:rPr>
                <w:rFonts w:hint="eastAsia" w:ascii="宋体" w:hAnsi="宋体" w:cs="宋体"/>
                <w:sz w:val="18"/>
                <w:szCs w:val="18"/>
              </w:rPr>
            </w:pPr>
          </w:p>
          <w:p>
            <w:pPr>
              <w:tabs>
                <w:tab w:val="left" w:pos="312"/>
              </w:tabs>
              <w:adjustRightInd w:val="0"/>
              <w:snapToGrid w:val="0"/>
              <w:spacing w:line="240" w:lineRule="exact"/>
              <w:ind w:firstLine="360" w:firstLineChars="200"/>
              <w:rPr>
                <w:rFonts w:hint="eastAsia" w:ascii="宋体" w:hAnsi="宋体" w:cs="宋体"/>
                <w:sz w:val="18"/>
                <w:szCs w:val="18"/>
              </w:rPr>
            </w:pPr>
          </w:p>
          <w:p>
            <w:pPr>
              <w:tabs>
                <w:tab w:val="left" w:pos="312"/>
              </w:tabs>
              <w:adjustRightInd w:val="0"/>
              <w:snapToGrid w:val="0"/>
              <w:spacing w:line="240" w:lineRule="exact"/>
              <w:ind w:firstLine="360" w:firstLineChars="200"/>
              <w:rPr>
                <w:rFonts w:hint="eastAsia" w:ascii="宋体" w:hAnsi="宋体" w:cs="宋体"/>
                <w:sz w:val="18"/>
                <w:szCs w:val="18"/>
              </w:rPr>
            </w:pPr>
          </w:p>
          <w:p>
            <w:pPr>
              <w:tabs>
                <w:tab w:val="left" w:pos="312"/>
              </w:tabs>
              <w:adjustRightInd w:val="0"/>
              <w:snapToGrid w:val="0"/>
              <w:spacing w:line="240" w:lineRule="exact"/>
              <w:ind w:firstLine="360" w:firstLineChars="200"/>
              <w:rPr>
                <w:rFonts w:hint="eastAsia" w:ascii="宋体" w:hAnsi="宋体" w:cs="宋体"/>
                <w:sz w:val="18"/>
                <w:szCs w:val="18"/>
              </w:rPr>
            </w:pPr>
          </w:p>
          <w:p>
            <w:pPr>
              <w:pStyle w:val="35"/>
              <w:adjustRightInd w:val="0"/>
              <w:snapToGrid w:val="0"/>
              <w:spacing w:line="240" w:lineRule="exact"/>
              <w:ind w:firstLine="0" w:firstLineChars="0"/>
              <w:jc w:val="left"/>
              <w:rPr>
                <w:rFonts w:ascii="宋体" w:hAnsi="宋体" w:cs="宋体"/>
                <w:kern w:val="0"/>
                <w:sz w:val="18"/>
                <w:szCs w:val="18"/>
              </w:rPr>
            </w:pPr>
          </w:p>
        </w:tc>
      </w:tr>
    </w:tbl>
    <w:p>
      <w:pPr>
        <w:spacing w:line="360" w:lineRule="auto"/>
        <w:rPr>
          <w:rFonts w:ascii="宋体" w:hAnsi="宋体"/>
          <w:b/>
          <w:sz w:val="24"/>
        </w:rPr>
      </w:pPr>
    </w:p>
    <w:p>
      <w:pPr>
        <w:spacing w:line="360" w:lineRule="auto"/>
        <w:rPr>
          <w:rFonts w:hint="eastAsia" w:ascii="宋体" w:hAnsi="宋体"/>
          <w:b/>
          <w:sz w:val="24"/>
        </w:rPr>
      </w:pPr>
    </w:p>
    <w:tbl>
      <w:tblPr>
        <w:tblStyle w:val="14"/>
        <w:tblW w:w="50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639"/>
        <w:gridCol w:w="1944"/>
        <w:gridCol w:w="1942"/>
        <w:gridCol w:w="1916"/>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000" w:type="pct"/>
            <w:gridSpan w:val="6"/>
            <w:tcBorders>
              <w:top w:val="single" w:color="auto" w:sz="4" w:space="0"/>
              <w:left w:val="single" w:color="auto" w:sz="4" w:space="0"/>
              <w:bottom w:val="single" w:color="auto" w:sz="4" w:space="0"/>
            </w:tcBorders>
            <w:vAlign w:val="center"/>
          </w:tcPr>
          <w:p>
            <w:pPr>
              <w:rPr>
                <w:rFonts w:ascii="宋体" w:hAnsi="宋体" w:cs="宋体"/>
                <w:szCs w:val="21"/>
              </w:rPr>
            </w:pPr>
            <w:r>
              <w:rPr>
                <w:rFonts w:hint="eastAsia" w:ascii="宋体" w:hAnsi="宋体" w:cs="宋体"/>
                <w:b/>
                <w:bCs/>
                <w:szCs w:val="21"/>
              </w:rPr>
              <w:t>课程代码：1431131004</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A类</w:t>
            </w:r>
            <w:r>
              <w:rPr>
                <w:rFonts w:hint="eastAsia" w:ascii="宋体" w:hAnsi="宋体" w:cs="宋体"/>
                <w:szCs w:val="21"/>
              </w:rPr>
              <w:sym w:font="Wingdings" w:char="00A8"/>
            </w:r>
            <w:r>
              <w:rPr>
                <w:rFonts w:hint="eastAsia" w:ascii="宋体" w:hAnsi="宋体" w:cs="宋体"/>
                <w:szCs w:val="21"/>
              </w:rPr>
              <w:t xml:space="preserve"> B类 </w:t>
            </w:r>
            <w:r>
              <w:rPr>
                <w:rFonts w:hint="eastAsia" w:ascii="宋体" w:hAnsi="宋体" w:cs="宋体"/>
                <w:szCs w:val="21"/>
              </w:rPr>
              <w:sym w:font="Wingdings" w:char="00FE"/>
            </w:r>
            <w:r>
              <w:rPr>
                <w:rFonts w:hint="eastAsia" w:ascii="宋体" w:hAnsi="宋体" w:cs="宋体"/>
                <w:szCs w:val="21"/>
              </w:rPr>
              <w:t>C类</w:t>
            </w:r>
          </w:p>
          <w:p>
            <w:pPr>
              <w:rPr>
                <w:rFonts w:hint="eastAsia" w:ascii="宋体" w:hAnsi="宋体" w:eastAsia="宋体" w:cs="宋体"/>
                <w:szCs w:val="21"/>
                <w:lang w:eastAsia="zh-CN"/>
              </w:rPr>
            </w:pPr>
            <w:r>
              <w:rPr>
                <w:rFonts w:hint="eastAsia" w:ascii="宋体" w:hAnsi="宋体" w:cs="宋体"/>
                <w:szCs w:val="21"/>
              </w:rPr>
              <w:t>学分：</w:t>
            </w:r>
            <w:r>
              <w:rPr>
                <w:rFonts w:hint="eastAsia" w:ascii="宋体" w:hAnsi="宋体" w:cs="宋体"/>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2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szCs w:val="21"/>
              </w:rPr>
            </w:pPr>
            <w:r>
              <w:rPr>
                <w:rFonts w:hint="eastAsia" w:ascii="宋体" w:hAnsi="宋体" w:cs="宋体"/>
                <w:b/>
                <w:bCs/>
                <w:szCs w:val="21"/>
              </w:rPr>
              <w:t>课程</w:t>
            </w:r>
          </w:p>
          <w:p>
            <w:pPr>
              <w:jc w:val="center"/>
              <w:rPr>
                <w:rFonts w:ascii="宋体" w:hAnsi="宋体" w:cs="宋体"/>
                <w:b/>
                <w:bCs/>
                <w:szCs w:val="21"/>
              </w:rPr>
            </w:pPr>
            <w:r>
              <w:rPr>
                <w:rFonts w:hint="eastAsia" w:ascii="宋体" w:hAnsi="宋体" w:cs="宋体"/>
                <w:b/>
                <w:bCs/>
                <w:szCs w:val="21"/>
              </w:rPr>
              <w:t>属性</w:t>
            </w:r>
          </w:p>
        </w:tc>
        <w:tc>
          <w:tcPr>
            <w:tcW w:w="341"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课程名称</w:t>
            </w:r>
          </w:p>
        </w:tc>
        <w:tc>
          <w:tcPr>
            <w:tcW w:w="103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课程目标</w:t>
            </w:r>
          </w:p>
        </w:tc>
        <w:tc>
          <w:tcPr>
            <w:tcW w:w="1036"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主要内容</w:t>
            </w:r>
          </w:p>
        </w:tc>
        <w:tc>
          <w:tcPr>
            <w:tcW w:w="102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教学要求</w:t>
            </w:r>
          </w:p>
        </w:tc>
        <w:tc>
          <w:tcPr>
            <w:tcW w:w="93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Cs w:val="21"/>
                <w:lang w:val="en-US" w:eastAsia="zh-CN"/>
              </w:rPr>
            </w:pPr>
            <w:r>
              <w:rPr>
                <w:rFonts w:hint="eastAsia" w:ascii="宋体" w:hAnsi="宋体" w:cs="宋体"/>
                <w:b/>
                <w:bCs/>
                <w:szCs w:val="21"/>
              </w:rPr>
              <w:t>课程思政</w:t>
            </w:r>
            <w:r>
              <w:rPr>
                <w:rFonts w:hint="eastAsia" w:ascii="宋体" w:hAnsi="宋体" w:cs="宋体"/>
                <w:b/>
                <w:bCs/>
                <w:szCs w:val="21"/>
                <w:lang w:val="en-US" w:eastAsia="zh-CN"/>
              </w:rPr>
              <w:t>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5" w:hRule="atLeast"/>
          <w:jc w:val="center"/>
        </w:trPr>
        <w:tc>
          <w:tcPr>
            <w:tcW w:w="627" w:type="pct"/>
            <w:tcBorders>
              <w:left w:val="single" w:color="auto" w:sz="4" w:space="0"/>
              <w:right w:val="single" w:color="auto" w:sz="4" w:space="0"/>
            </w:tcBorders>
            <w:vAlign w:val="center"/>
          </w:tcPr>
          <w:p>
            <w:pPr>
              <w:widowControl/>
              <w:adjustRightInd w:val="0"/>
              <w:snapToGrid w:val="0"/>
              <w:spacing w:line="240" w:lineRule="exact"/>
              <w:jc w:val="left"/>
              <w:rPr>
                <w:rFonts w:hint="eastAsia" w:ascii="宋体" w:hAnsi="宋体" w:cs="宋体"/>
                <w:sz w:val="18"/>
                <w:szCs w:val="18"/>
              </w:rPr>
            </w:pPr>
            <w:r>
              <w:rPr>
                <w:rFonts w:hint="eastAsia" w:ascii="宋体" w:hAnsi="宋体" w:cs="宋体"/>
                <w:sz w:val="18"/>
                <w:szCs w:val="18"/>
              </w:rPr>
              <w:t>公共</w:t>
            </w:r>
          </w:p>
          <w:p>
            <w:pPr>
              <w:widowControl/>
              <w:adjustRightInd w:val="0"/>
              <w:snapToGrid w:val="0"/>
              <w:spacing w:line="240" w:lineRule="exact"/>
              <w:jc w:val="left"/>
              <w:rPr>
                <w:rFonts w:hint="eastAsia" w:ascii="宋体" w:hAnsi="宋体" w:cs="宋体"/>
                <w:sz w:val="18"/>
                <w:szCs w:val="18"/>
              </w:rPr>
            </w:pPr>
            <w:r>
              <w:rPr>
                <w:rFonts w:hint="eastAsia" w:ascii="宋体" w:hAnsi="宋体" w:cs="宋体"/>
                <w:sz w:val="18"/>
                <w:szCs w:val="18"/>
              </w:rPr>
              <w:t>基础</w:t>
            </w:r>
          </w:p>
          <w:p>
            <w:pPr>
              <w:widowControl/>
              <w:adjustRightInd w:val="0"/>
              <w:snapToGrid w:val="0"/>
              <w:spacing w:line="240" w:lineRule="exact"/>
              <w:jc w:val="left"/>
              <w:rPr>
                <w:rFonts w:ascii="宋体" w:hAnsi="宋体" w:cs="宋体"/>
                <w:sz w:val="18"/>
                <w:szCs w:val="18"/>
              </w:rPr>
            </w:pPr>
            <w:r>
              <w:rPr>
                <w:rFonts w:hint="eastAsia" w:ascii="宋体" w:hAnsi="宋体" w:cs="宋体"/>
                <w:sz w:val="18"/>
                <w:szCs w:val="18"/>
              </w:rPr>
              <w:t>课程</w:t>
            </w:r>
          </w:p>
        </w:tc>
        <w:tc>
          <w:tcPr>
            <w:tcW w:w="34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ascii="宋体" w:hAnsi="宋体" w:cs="宋体"/>
                <w:sz w:val="18"/>
                <w:szCs w:val="18"/>
              </w:rPr>
            </w:pPr>
            <w:r>
              <w:rPr>
                <w:rFonts w:hint="eastAsia" w:ascii="宋体" w:hAnsi="宋体"/>
                <w:sz w:val="18"/>
                <w:szCs w:val="18"/>
                <w:lang w:val="en-US" w:eastAsia="zh-CN"/>
              </w:rPr>
              <w:t>学生活动</w:t>
            </w:r>
          </w:p>
        </w:tc>
        <w:tc>
          <w:tcPr>
            <w:tcW w:w="10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360" w:firstLineChars="200"/>
              <w:jc w:val="both"/>
              <w:textAlignment w:val="auto"/>
              <w:rPr>
                <w:rFonts w:ascii="宋体" w:hAnsi="宋体" w:cs="宋体"/>
                <w:sz w:val="18"/>
                <w:szCs w:val="18"/>
              </w:rPr>
            </w:pPr>
            <w:r>
              <w:rPr>
                <w:rFonts w:hint="eastAsia" w:ascii="宋体" w:hAnsi="宋体"/>
                <w:sz w:val="18"/>
                <w:szCs w:val="18"/>
                <w:lang w:val="en-US" w:eastAsia="zh-CN"/>
              </w:rPr>
              <w:t>通过学生社团等各类学生活动，全面</w:t>
            </w:r>
            <w:r>
              <w:rPr>
                <w:rFonts w:hint="eastAsia" w:ascii="宋体" w:hAnsi="宋体"/>
                <w:sz w:val="18"/>
                <w:szCs w:val="18"/>
              </w:rPr>
              <w:t>提</w:t>
            </w:r>
            <w:r>
              <w:rPr>
                <w:rFonts w:hint="eastAsia" w:ascii="宋体" w:hAnsi="宋体"/>
                <w:sz w:val="18"/>
                <w:szCs w:val="18"/>
                <w:lang w:val="en-US" w:eastAsia="zh-CN"/>
              </w:rPr>
              <w:t>升</w:t>
            </w:r>
            <w:r>
              <w:rPr>
                <w:rFonts w:hint="eastAsia" w:ascii="宋体" w:hAnsi="宋体"/>
                <w:sz w:val="18"/>
                <w:szCs w:val="18"/>
              </w:rPr>
              <w:t>大学生人文科学素养</w:t>
            </w:r>
            <w:r>
              <w:rPr>
                <w:rFonts w:hint="eastAsia" w:ascii="宋体" w:hAnsi="宋体"/>
                <w:sz w:val="18"/>
                <w:szCs w:val="18"/>
                <w:lang w:eastAsia="zh-CN"/>
              </w:rPr>
              <w:t>、</w:t>
            </w:r>
            <w:r>
              <w:rPr>
                <w:rFonts w:hint="eastAsia" w:ascii="宋体" w:hAnsi="宋体"/>
                <w:sz w:val="18"/>
                <w:szCs w:val="18"/>
                <w:lang w:val="en-US" w:eastAsia="zh-CN"/>
              </w:rPr>
              <w:t>体育</w:t>
            </w:r>
            <w:r>
              <w:rPr>
                <w:rFonts w:hint="eastAsia" w:ascii="宋体" w:hAnsi="宋体"/>
                <w:sz w:val="18"/>
                <w:szCs w:val="18"/>
              </w:rPr>
              <w:t>艺术修养</w:t>
            </w:r>
            <w:r>
              <w:rPr>
                <w:rFonts w:hint="eastAsia" w:ascii="宋体" w:hAnsi="宋体"/>
                <w:sz w:val="18"/>
                <w:szCs w:val="18"/>
                <w:lang w:val="en-US" w:eastAsia="zh-CN"/>
              </w:rPr>
              <w:t>等综合志，</w:t>
            </w:r>
            <w:r>
              <w:rPr>
                <w:rFonts w:hint="eastAsia" w:ascii="宋体" w:hAnsi="宋体"/>
                <w:sz w:val="18"/>
                <w:szCs w:val="18"/>
              </w:rPr>
              <w:t>促进学生个性发展，全面推进素质教育</w:t>
            </w:r>
            <w:r>
              <w:rPr>
                <w:rFonts w:hint="eastAsia" w:ascii="宋体" w:hAnsi="宋体"/>
                <w:sz w:val="18"/>
                <w:szCs w:val="18"/>
                <w:lang w:eastAsia="zh-CN"/>
              </w:rPr>
              <w:t>。</w:t>
            </w:r>
          </w:p>
        </w:tc>
        <w:tc>
          <w:tcPr>
            <w:tcW w:w="10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sz w:val="18"/>
                <w:szCs w:val="18"/>
                <w:lang w:val="en-US" w:eastAsia="zh-CN"/>
              </w:rPr>
            </w:pPr>
            <w:r>
              <w:rPr>
                <w:rFonts w:hint="eastAsia" w:ascii="宋体" w:hAnsi="宋体"/>
                <w:sz w:val="18"/>
                <w:szCs w:val="18"/>
                <w:lang w:val="en-US" w:eastAsia="zh-CN"/>
              </w:rPr>
              <w:t>一、学生社团活动</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sz w:val="18"/>
                <w:szCs w:val="18"/>
                <w:lang w:val="en-US" w:eastAsia="zh-CN"/>
              </w:rPr>
            </w:pPr>
            <w:r>
              <w:rPr>
                <w:rFonts w:hint="eastAsia" w:ascii="宋体" w:hAnsi="宋体"/>
                <w:sz w:val="18"/>
                <w:szCs w:val="18"/>
                <w:lang w:val="en-US" w:eastAsia="zh-CN"/>
              </w:rPr>
              <w:t>二、其他学生活动</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sz w:val="18"/>
                <w:szCs w:val="18"/>
                <w:lang w:val="en-US" w:eastAsia="zh-CN"/>
              </w:rPr>
            </w:pPr>
            <w:r>
              <w:rPr>
                <w:rFonts w:hint="eastAsia" w:ascii="宋体" w:hAnsi="宋体"/>
                <w:sz w:val="18"/>
                <w:szCs w:val="18"/>
                <w:lang w:val="en-US" w:eastAsia="zh-CN"/>
              </w:rPr>
              <w:t>三、课外文体活动及其他综合性比赛</w:t>
            </w:r>
          </w:p>
        </w:tc>
        <w:tc>
          <w:tcPr>
            <w:tcW w:w="10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sz w:val="18"/>
                <w:szCs w:val="18"/>
                <w:lang w:val="en-US" w:eastAsia="zh-CN"/>
              </w:rPr>
            </w:pPr>
            <w:r>
              <w:rPr>
                <w:rFonts w:hint="eastAsia" w:ascii="宋体" w:hAnsi="宋体"/>
                <w:sz w:val="18"/>
                <w:szCs w:val="18"/>
                <w:lang w:val="en-US" w:eastAsia="zh-CN"/>
              </w:rPr>
              <w:t>指导教师根据课程目标及主要内容，视具体学生活动形式选择科学、有效的教学指导方法。</w:t>
            </w:r>
          </w:p>
        </w:tc>
        <w:tc>
          <w:tcPr>
            <w:tcW w:w="93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default" w:ascii="宋体" w:hAnsi="宋体"/>
                <w:sz w:val="18"/>
                <w:szCs w:val="18"/>
                <w:lang w:val="en-US" w:eastAsia="zh-CN"/>
              </w:rPr>
            </w:pPr>
            <w:r>
              <w:rPr>
                <w:rFonts w:hint="default" w:ascii="宋体" w:hAnsi="宋体"/>
                <w:sz w:val="18"/>
                <w:szCs w:val="18"/>
                <w:lang w:val="en-US" w:eastAsia="zh-CN"/>
              </w:rPr>
              <w:t>指导学生</w:t>
            </w:r>
            <w:r>
              <w:rPr>
                <w:rFonts w:hint="eastAsia" w:ascii="宋体" w:hAnsi="宋体"/>
                <w:sz w:val="18"/>
                <w:szCs w:val="18"/>
                <w:lang w:val="en-US" w:eastAsia="zh-CN"/>
              </w:rPr>
              <w:t>开展各类学生活动</w:t>
            </w:r>
            <w:r>
              <w:rPr>
                <w:rFonts w:hint="default" w:ascii="宋体" w:hAnsi="宋体"/>
                <w:sz w:val="18"/>
                <w:szCs w:val="18"/>
                <w:lang w:val="en-US" w:eastAsia="zh-CN"/>
              </w:rPr>
              <w:t>是课堂教学活动的自然延伸和必要补充。教师指导学生</w:t>
            </w:r>
            <w:r>
              <w:rPr>
                <w:rFonts w:hint="eastAsia" w:ascii="宋体" w:hAnsi="宋体"/>
                <w:sz w:val="18"/>
                <w:szCs w:val="18"/>
                <w:lang w:val="en-US" w:eastAsia="zh-CN"/>
              </w:rPr>
              <w:t>开展活动</w:t>
            </w:r>
            <w:r>
              <w:rPr>
                <w:rFonts w:hint="default" w:ascii="宋体" w:hAnsi="宋体"/>
                <w:sz w:val="18"/>
                <w:szCs w:val="18"/>
                <w:lang w:val="en-US" w:eastAsia="zh-CN"/>
              </w:rPr>
              <w:t>时，要着力提升学生的思考能力、价值分析和价值判断能力，让学生在自主性学习中体悟做人做事的基本道理和社会主义核心价值观，坚定实现民族复兴的伟大梦想，担负起实现民族复兴的使命和责任。</w:t>
            </w:r>
          </w:p>
        </w:tc>
      </w:tr>
    </w:tbl>
    <w:p>
      <w:pPr>
        <w:spacing w:line="360" w:lineRule="auto"/>
        <w:rPr>
          <w:rFonts w:hint="eastAsia" w:ascii="宋体" w:hAnsi="宋体"/>
          <w:b/>
          <w:sz w:val="24"/>
        </w:rPr>
      </w:pPr>
    </w:p>
    <w:p>
      <w:pPr>
        <w:spacing w:line="360" w:lineRule="auto"/>
        <w:rPr>
          <w:rFonts w:hint="eastAsia" w:ascii="宋体" w:hAnsi="宋体"/>
          <w:b/>
          <w:sz w:val="24"/>
        </w:rPr>
      </w:pPr>
    </w:p>
    <w:tbl>
      <w:tblPr>
        <w:tblStyle w:val="14"/>
        <w:tblW w:w="5070" w:type="pct"/>
        <w:tblInd w:w="-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
        <w:gridCol w:w="691"/>
        <w:gridCol w:w="60"/>
        <w:gridCol w:w="634"/>
        <w:gridCol w:w="118"/>
        <w:gridCol w:w="2400"/>
        <w:gridCol w:w="200"/>
        <w:gridCol w:w="1783"/>
        <w:gridCol w:w="146"/>
        <w:gridCol w:w="1378"/>
        <w:gridCol w:w="198"/>
        <w:gridCol w:w="1712"/>
        <w:gridCol w:w="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 w:type="dxa"/>
          <w:trHeight w:val="750" w:hRule="atLeast"/>
        </w:trPr>
        <w:tc>
          <w:tcPr>
            <w:tcW w:w="9384" w:type="dxa"/>
            <w:gridSpan w:val="12"/>
            <w:tcBorders>
              <w:top w:val="single" w:color="auto" w:sz="4" w:space="0"/>
              <w:left w:val="single" w:color="auto" w:sz="4" w:space="0"/>
              <w:bottom w:val="single" w:color="auto" w:sz="4" w:space="0"/>
            </w:tcBorders>
            <w:vAlign w:val="center"/>
          </w:tcPr>
          <w:p>
            <w:pPr>
              <w:adjustRightInd w:val="0"/>
              <w:snapToGrid w:val="0"/>
              <w:jc w:val="left"/>
              <w:rPr>
                <w:rFonts w:hint="eastAsia" w:ascii="宋体" w:hAnsi="宋体" w:cs="宋体"/>
                <w:b w:val="0"/>
                <w:bCs w:val="0"/>
                <w:szCs w:val="21"/>
              </w:rPr>
            </w:pPr>
            <w:r>
              <w:rPr>
                <w:rFonts w:hint="eastAsia" w:ascii="宋体" w:hAnsi="宋体" w:cs="宋体"/>
                <w:b/>
                <w:bCs/>
                <w:szCs w:val="21"/>
              </w:rPr>
              <w:t xml:space="preserve">课程代码：0931112002 </w:t>
            </w:r>
          </w:p>
          <w:p>
            <w:pPr>
              <w:adjustRightInd w:val="0"/>
              <w:snapToGrid w:val="0"/>
              <w:jc w:val="left"/>
              <w:rPr>
                <w:rFonts w:hint="eastAsia" w:ascii="宋体" w:hAnsi="宋体" w:cs="宋体"/>
                <w:b/>
                <w:bCs/>
                <w:szCs w:val="21"/>
              </w:rPr>
            </w:pPr>
            <w:r>
              <w:rPr>
                <w:rFonts w:hint="eastAsia" w:ascii="宋体" w:hAnsi="宋体" w:cs="宋体"/>
                <w:b/>
                <w:bCs/>
                <w:szCs w:val="21"/>
              </w:rPr>
              <w:t>课程性质：</w:t>
            </w:r>
            <w:r>
              <w:rPr>
                <w:rFonts w:hint="eastAsia" w:ascii="宋体" w:hAnsi="宋体" w:cs="宋体"/>
                <w:b w:val="0"/>
                <w:bCs w:val="0"/>
                <w:szCs w:val="21"/>
              </w:rPr>
              <w:sym w:font="Wingdings" w:char="00FE"/>
            </w:r>
            <w:r>
              <w:rPr>
                <w:rFonts w:hint="eastAsia" w:ascii="宋体" w:hAnsi="宋体" w:cs="宋体"/>
                <w:b w:val="0"/>
                <w:bCs w:val="0"/>
                <w:szCs w:val="21"/>
              </w:rPr>
              <w:t xml:space="preserve">必修 </w:t>
            </w:r>
            <w:r>
              <w:rPr>
                <w:rFonts w:hint="eastAsia" w:ascii="宋体" w:hAnsi="宋体" w:cs="宋体"/>
                <w:b w:val="0"/>
                <w:bCs w:val="0"/>
                <w:szCs w:val="21"/>
              </w:rPr>
              <w:sym w:font="Wingdings" w:char="00A8"/>
            </w:r>
            <w:r>
              <w:rPr>
                <w:rFonts w:hint="eastAsia" w:ascii="宋体" w:hAnsi="宋体" w:cs="宋体"/>
                <w:b w:val="0"/>
                <w:bCs w:val="0"/>
                <w:szCs w:val="21"/>
              </w:rPr>
              <w:t xml:space="preserve">限定选修 </w:t>
            </w:r>
            <w:r>
              <w:rPr>
                <w:rFonts w:hint="eastAsia" w:ascii="宋体" w:hAnsi="宋体" w:cs="宋体"/>
                <w:b w:val="0"/>
                <w:bCs w:val="0"/>
                <w:szCs w:val="21"/>
              </w:rPr>
              <w:sym w:font="Wingdings" w:char="00A8"/>
            </w:r>
            <w:r>
              <w:rPr>
                <w:rFonts w:hint="eastAsia" w:ascii="宋体" w:hAnsi="宋体" w:cs="宋体"/>
                <w:b w:val="0"/>
                <w:bCs w:val="0"/>
                <w:szCs w:val="21"/>
              </w:rPr>
              <w:t xml:space="preserve">选修 </w:t>
            </w:r>
            <w:r>
              <w:rPr>
                <w:rFonts w:hint="eastAsia" w:ascii="宋体" w:hAnsi="宋体" w:cs="宋体"/>
                <w:b/>
                <w:bCs/>
                <w:szCs w:val="21"/>
              </w:rPr>
              <w:t>课程类型：</w:t>
            </w:r>
            <w:r>
              <w:rPr>
                <w:rFonts w:hint="eastAsia" w:ascii="宋体" w:hAnsi="宋体" w:cs="宋体"/>
                <w:szCs w:val="21"/>
              </w:rPr>
              <w:sym w:font="Wingdings" w:char="00FE"/>
            </w:r>
            <w:r>
              <w:rPr>
                <w:rFonts w:hint="eastAsia" w:ascii="宋体" w:hAnsi="宋体" w:cs="宋体"/>
                <w:szCs w:val="21"/>
              </w:rPr>
              <w:t>A类</w:t>
            </w:r>
            <w:r>
              <w:rPr>
                <w:rFonts w:hint="eastAsia" w:ascii="宋体" w:hAnsi="宋体" w:cs="宋体"/>
                <w:szCs w:val="21"/>
              </w:rPr>
              <w:sym w:font="Wingdings" w:char="00A8"/>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C类</w:t>
            </w:r>
            <w:r>
              <w:rPr>
                <w:rFonts w:hint="eastAsia" w:ascii="宋体" w:hAnsi="宋体" w:cs="宋体"/>
                <w:b/>
                <w:bCs/>
                <w:szCs w:val="21"/>
              </w:rPr>
              <w:t xml:space="preserve">  </w:t>
            </w:r>
          </w:p>
          <w:p>
            <w:pPr>
              <w:adjustRightInd w:val="0"/>
              <w:snapToGrid w:val="0"/>
              <w:jc w:val="left"/>
              <w:rPr>
                <w:rFonts w:hint="eastAsia" w:ascii="宋体" w:hAnsi="宋体" w:cs="宋体"/>
                <w:b/>
                <w:bCs/>
                <w:szCs w:val="21"/>
              </w:rPr>
            </w:pPr>
            <w:r>
              <w:rPr>
                <w:rFonts w:hint="eastAsia" w:ascii="宋体" w:hAnsi="宋体" w:cs="宋体"/>
                <w:b/>
                <w:bCs/>
                <w:szCs w:val="21"/>
              </w:rPr>
              <w:t>学分：2分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 w:type="dxa"/>
          <w:trHeight w:val="584" w:hRule="atLeast"/>
        </w:trPr>
        <w:tc>
          <w:tcPr>
            <w:tcW w:w="755"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bCs/>
                <w:sz w:val="18"/>
                <w:szCs w:val="18"/>
              </w:rPr>
            </w:pPr>
            <w:r>
              <w:rPr>
                <w:rFonts w:hint="eastAsia" w:ascii="宋体" w:hAnsi="宋体" w:cs="宋体"/>
                <w:b/>
                <w:bCs/>
                <w:sz w:val="18"/>
                <w:szCs w:val="18"/>
              </w:rPr>
              <w:t>课程属性</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bCs/>
                <w:sz w:val="18"/>
                <w:szCs w:val="18"/>
              </w:rPr>
            </w:pPr>
            <w:r>
              <w:rPr>
                <w:rFonts w:hint="eastAsia" w:ascii="宋体" w:hAnsi="宋体" w:cs="宋体"/>
                <w:b/>
                <w:bCs/>
                <w:sz w:val="18"/>
                <w:szCs w:val="18"/>
              </w:rPr>
              <w:t>课程名称</w:t>
            </w:r>
          </w:p>
        </w:tc>
        <w:tc>
          <w:tcPr>
            <w:tcW w:w="2518" w:type="dxa"/>
            <w:gridSpan w:val="2"/>
            <w:tcBorders>
              <w:top w:val="single" w:color="auto" w:sz="4" w:space="0"/>
              <w:left w:val="single" w:color="auto" w:sz="4" w:space="0"/>
              <w:bottom w:val="single" w:color="auto" w:sz="4" w:space="0"/>
              <w:right w:val="single" w:color="auto" w:sz="4" w:space="0"/>
            </w:tcBorders>
            <w:vAlign w:val="center"/>
          </w:tcPr>
          <w:p>
            <w:pPr>
              <w:ind w:firstLine="361" w:firstLineChars="200"/>
              <w:jc w:val="left"/>
              <w:rPr>
                <w:rFonts w:ascii="宋体" w:hAnsi="宋体" w:cs="宋体"/>
                <w:b/>
                <w:bCs/>
                <w:sz w:val="18"/>
                <w:szCs w:val="18"/>
              </w:rPr>
            </w:pPr>
            <w:r>
              <w:rPr>
                <w:rFonts w:hint="eastAsia" w:ascii="宋体" w:hAnsi="宋体" w:cs="宋体"/>
                <w:b/>
                <w:bCs/>
                <w:sz w:val="18"/>
                <w:szCs w:val="18"/>
              </w:rPr>
              <w:t>课程目标</w:t>
            </w:r>
          </w:p>
        </w:tc>
        <w:tc>
          <w:tcPr>
            <w:tcW w:w="1983" w:type="dxa"/>
            <w:gridSpan w:val="2"/>
            <w:tcBorders>
              <w:top w:val="single" w:color="auto" w:sz="4" w:space="0"/>
              <w:left w:val="single" w:color="auto" w:sz="4" w:space="0"/>
              <w:bottom w:val="single" w:color="auto" w:sz="4" w:space="0"/>
              <w:right w:val="single" w:color="auto" w:sz="4" w:space="0"/>
            </w:tcBorders>
            <w:vAlign w:val="center"/>
          </w:tcPr>
          <w:p>
            <w:pPr>
              <w:ind w:firstLine="361" w:firstLineChars="200"/>
              <w:jc w:val="left"/>
              <w:rPr>
                <w:rFonts w:ascii="宋体" w:hAnsi="宋体" w:cs="宋体"/>
                <w:b/>
                <w:bCs/>
                <w:sz w:val="18"/>
                <w:szCs w:val="18"/>
              </w:rPr>
            </w:pPr>
            <w:r>
              <w:rPr>
                <w:rFonts w:hint="eastAsia" w:ascii="宋体" w:hAnsi="宋体" w:cs="宋体"/>
                <w:b/>
                <w:bCs/>
                <w:sz w:val="18"/>
                <w:szCs w:val="18"/>
              </w:rPr>
              <w:t>主要内容</w:t>
            </w:r>
          </w:p>
        </w:tc>
        <w:tc>
          <w:tcPr>
            <w:tcW w:w="1722" w:type="dxa"/>
            <w:gridSpan w:val="3"/>
            <w:tcBorders>
              <w:top w:val="single" w:color="auto" w:sz="4" w:space="0"/>
              <w:left w:val="single" w:color="auto" w:sz="4" w:space="0"/>
              <w:bottom w:val="single" w:color="auto" w:sz="4" w:space="0"/>
              <w:right w:val="single" w:color="auto" w:sz="4" w:space="0"/>
            </w:tcBorders>
            <w:vAlign w:val="center"/>
          </w:tcPr>
          <w:p>
            <w:pPr>
              <w:ind w:firstLine="361" w:firstLineChars="200"/>
              <w:jc w:val="left"/>
              <w:rPr>
                <w:rFonts w:ascii="宋体" w:hAnsi="宋体" w:cs="宋体"/>
                <w:b/>
                <w:bCs/>
                <w:sz w:val="18"/>
                <w:szCs w:val="18"/>
              </w:rPr>
            </w:pPr>
            <w:r>
              <w:rPr>
                <w:rFonts w:hint="eastAsia" w:ascii="宋体" w:hAnsi="宋体" w:cs="宋体"/>
                <w:b/>
                <w:bCs/>
                <w:sz w:val="18"/>
                <w:szCs w:val="18"/>
              </w:rPr>
              <w:t>教学要求</w:t>
            </w:r>
          </w:p>
        </w:tc>
        <w:tc>
          <w:tcPr>
            <w:tcW w:w="1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rPr>
            </w:pPr>
            <w:r>
              <w:rPr>
                <w:rFonts w:hint="eastAsia" w:ascii="宋体" w:hAnsi="宋体" w:cs="宋体"/>
                <w:b/>
                <w:bCs/>
                <w:sz w:val="18"/>
                <w:szCs w:val="18"/>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 w:type="dxa"/>
          <w:trHeight w:val="11583" w:hRule="atLeast"/>
        </w:trPr>
        <w:tc>
          <w:tcPr>
            <w:tcW w:w="755" w:type="dxa"/>
            <w:gridSpan w:val="2"/>
            <w:tcBorders>
              <w:left w:val="single" w:color="auto" w:sz="4" w:space="0"/>
              <w:right w:val="single" w:color="auto" w:sz="4" w:space="0"/>
            </w:tcBorders>
            <w:vAlign w:val="center"/>
          </w:tcPr>
          <w:p>
            <w:pPr>
              <w:widowControl/>
              <w:adjustRightInd w:val="0"/>
              <w:snapToGrid w:val="0"/>
              <w:spacing w:line="240" w:lineRule="exact"/>
              <w:jc w:val="left"/>
              <w:rPr>
                <w:rFonts w:hint="eastAsia" w:ascii="宋体" w:hAnsi="宋体" w:cs="宋体"/>
                <w:sz w:val="18"/>
                <w:szCs w:val="18"/>
              </w:rPr>
            </w:pPr>
            <w:r>
              <w:rPr>
                <w:rFonts w:hint="eastAsia" w:ascii="宋体" w:hAnsi="宋体" w:cs="宋体"/>
                <w:sz w:val="18"/>
                <w:szCs w:val="18"/>
              </w:rPr>
              <w:t>公共</w:t>
            </w:r>
          </w:p>
          <w:p>
            <w:pPr>
              <w:widowControl/>
              <w:adjustRightInd w:val="0"/>
              <w:snapToGrid w:val="0"/>
              <w:spacing w:line="240" w:lineRule="exact"/>
              <w:jc w:val="left"/>
              <w:rPr>
                <w:rFonts w:hint="eastAsia" w:ascii="宋体" w:hAnsi="宋体" w:cs="宋体"/>
                <w:sz w:val="18"/>
                <w:szCs w:val="18"/>
              </w:rPr>
            </w:pPr>
            <w:r>
              <w:rPr>
                <w:rFonts w:hint="eastAsia" w:ascii="宋体" w:hAnsi="宋体" w:cs="宋体"/>
                <w:sz w:val="18"/>
                <w:szCs w:val="18"/>
              </w:rPr>
              <w:t>基础</w:t>
            </w:r>
          </w:p>
          <w:p>
            <w:pPr>
              <w:widowControl/>
              <w:adjustRightInd w:val="0"/>
              <w:snapToGrid w:val="0"/>
              <w:rPr>
                <w:rFonts w:ascii="宋体" w:hAnsi="宋体" w:cs="宋体"/>
                <w:b/>
                <w:bCs/>
                <w:sz w:val="18"/>
                <w:szCs w:val="18"/>
              </w:rPr>
            </w:pPr>
            <w:r>
              <w:rPr>
                <w:rFonts w:hint="eastAsia" w:ascii="宋体" w:hAnsi="宋体" w:cs="宋体"/>
                <w:sz w:val="18"/>
                <w:szCs w:val="18"/>
              </w:rPr>
              <w:t>课程</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0" w:firstLineChars="200"/>
              <w:rPr>
                <w:rFonts w:hint="eastAsia" w:ascii="宋体" w:hAnsi="宋体" w:cs="宋体"/>
                <w:sz w:val="18"/>
                <w:szCs w:val="18"/>
              </w:rPr>
            </w:pPr>
            <w:r>
              <w:rPr>
                <w:rFonts w:hint="eastAsia" w:ascii="宋体" w:hAnsi="宋体" w:cs="宋体"/>
                <w:sz w:val="18"/>
                <w:szCs w:val="18"/>
              </w:rPr>
              <w:t>.中国</w:t>
            </w:r>
          </w:p>
          <w:p>
            <w:pPr>
              <w:adjustRightInd w:val="0"/>
              <w:snapToGrid w:val="0"/>
              <w:rPr>
                <w:rFonts w:hint="eastAsia" w:ascii="宋体" w:hAnsi="宋体" w:cs="宋体"/>
                <w:sz w:val="18"/>
                <w:szCs w:val="18"/>
              </w:rPr>
            </w:pPr>
            <w:r>
              <w:rPr>
                <w:rFonts w:hint="eastAsia" w:ascii="宋体" w:hAnsi="宋体" w:cs="宋体"/>
                <w:sz w:val="18"/>
                <w:szCs w:val="18"/>
              </w:rPr>
              <w:t>文化</w:t>
            </w:r>
          </w:p>
          <w:p>
            <w:pPr>
              <w:adjustRightInd w:val="0"/>
              <w:snapToGrid w:val="0"/>
              <w:rPr>
                <w:rFonts w:ascii="宋体" w:hAnsi="宋体" w:cs="宋体"/>
                <w:sz w:val="18"/>
                <w:szCs w:val="18"/>
              </w:rPr>
            </w:pPr>
            <w:r>
              <w:rPr>
                <w:rFonts w:hint="eastAsia" w:ascii="宋体" w:hAnsi="宋体" w:cs="宋体"/>
                <w:sz w:val="18"/>
                <w:szCs w:val="18"/>
              </w:rPr>
              <w:t>概论</w:t>
            </w:r>
          </w:p>
        </w:tc>
        <w:tc>
          <w:tcPr>
            <w:tcW w:w="251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360" w:firstLineChars="200"/>
              <w:textAlignment w:val="auto"/>
              <w:rPr>
                <w:rFonts w:hint="eastAsia" w:ascii="宋体" w:hAnsi="宋体"/>
                <w:sz w:val="18"/>
                <w:szCs w:val="18"/>
              </w:rPr>
            </w:pPr>
            <w:r>
              <w:rPr>
                <w:rFonts w:hint="eastAsia" w:ascii="宋体" w:hAnsi="宋体"/>
                <w:sz w:val="18"/>
                <w:szCs w:val="18"/>
              </w:rPr>
              <w:t>课程设置总目标是使学生对我国传统文化的方方面面有一个比较详尽的了解，培养高尚的爱国主义情操。</w:t>
            </w:r>
          </w:p>
          <w:p>
            <w:pPr>
              <w:keepNext w:val="0"/>
              <w:keepLines w:val="0"/>
              <w:pageBreakBefore w:val="0"/>
              <w:widowControl w:val="0"/>
              <w:kinsoku/>
              <w:wordWrap/>
              <w:overflowPunct/>
              <w:topLinePunct w:val="0"/>
              <w:autoSpaceDE/>
              <w:autoSpaceDN/>
              <w:bidi w:val="0"/>
              <w:adjustRightInd w:val="0"/>
              <w:snapToGrid w:val="0"/>
              <w:ind w:firstLine="360" w:firstLineChars="200"/>
              <w:textAlignment w:val="auto"/>
              <w:rPr>
                <w:rFonts w:hint="eastAsia" w:ascii="宋体" w:hAnsi="宋体"/>
                <w:sz w:val="18"/>
                <w:szCs w:val="18"/>
              </w:rPr>
            </w:pPr>
            <w:r>
              <w:rPr>
                <w:rFonts w:hint="eastAsia" w:ascii="宋体" w:hAnsi="宋体"/>
                <w:sz w:val="18"/>
                <w:szCs w:val="18"/>
              </w:rPr>
              <w:t>1.素质目标：以社会主义核心价值观教育为主线，帮助学生形成符合时代特征的精神品质，塑造学生的人格。</w:t>
            </w:r>
          </w:p>
          <w:p>
            <w:pPr>
              <w:keepNext w:val="0"/>
              <w:keepLines w:val="0"/>
              <w:pageBreakBefore w:val="0"/>
              <w:widowControl w:val="0"/>
              <w:kinsoku/>
              <w:wordWrap/>
              <w:overflowPunct/>
              <w:topLinePunct w:val="0"/>
              <w:autoSpaceDE/>
              <w:autoSpaceDN/>
              <w:bidi w:val="0"/>
              <w:adjustRightInd w:val="0"/>
              <w:snapToGrid w:val="0"/>
              <w:ind w:firstLine="360" w:firstLineChars="200"/>
              <w:textAlignment w:val="auto"/>
              <w:rPr>
                <w:rFonts w:hint="eastAsia" w:ascii="宋体" w:hAnsi="宋体"/>
                <w:sz w:val="18"/>
                <w:szCs w:val="18"/>
              </w:rPr>
            </w:pPr>
            <w:r>
              <w:rPr>
                <w:rFonts w:hint="eastAsia" w:ascii="宋体" w:hAnsi="宋体"/>
                <w:sz w:val="18"/>
                <w:szCs w:val="18"/>
              </w:rPr>
              <w:t>2.知识目标：比较系统地了解中华先民创造出的历史悠久、成就灿烂的文化，使学生形成合理的知识结构；正确理解和分析传统文化与现代化文明的渊源，提高自身文化创新的信心和本领；掌握中国传统文化发展的大势，领悟中国文化主体精神。</w:t>
            </w:r>
          </w:p>
          <w:p>
            <w:pPr>
              <w:keepNext w:val="0"/>
              <w:keepLines w:val="0"/>
              <w:pageBreakBefore w:val="0"/>
              <w:widowControl w:val="0"/>
              <w:kinsoku/>
              <w:wordWrap/>
              <w:overflowPunct/>
              <w:topLinePunct w:val="0"/>
              <w:autoSpaceDE/>
              <w:autoSpaceDN/>
              <w:bidi w:val="0"/>
              <w:adjustRightInd w:val="0"/>
              <w:snapToGrid w:val="0"/>
              <w:ind w:firstLine="360" w:firstLineChars="200"/>
              <w:textAlignment w:val="auto"/>
              <w:rPr>
                <w:rFonts w:ascii="宋体" w:hAnsi="宋体" w:cs="宋体"/>
                <w:sz w:val="18"/>
                <w:szCs w:val="18"/>
              </w:rPr>
            </w:pPr>
            <w:r>
              <w:rPr>
                <w:rFonts w:hint="eastAsia" w:ascii="宋体" w:hAnsi="宋体"/>
                <w:sz w:val="18"/>
                <w:szCs w:val="18"/>
              </w:rPr>
              <w:t>3. 能力目标：能够掌握中国文化的发展历史，认识中国文化发展的趋势和规律，具备从文化角度分析问题和批判继承中国传统文化的能力。</w:t>
            </w:r>
          </w:p>
        </w:tc>
        <w:tc>
          <w:tcPr>
            <w:tcW w:w="198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360" w:firstLineChars="200"/>
              <w:textAlignment w:val="auto"/>
              <w:rPr>
                <w:rFonts w:hint="eastAsia" w:ascii="宋体" w:hAnsi="宋体"/>
                <w:sz w:val="18"/>
                <w:szCs w:val="18"/>
              </w:rPr>
            </w:pPr>
            <w:r>
              <w:rPr>
                <w:rFonts w:hint="eastAsia" w:ascii="宋体" w:hAnsi="宋体"/>
                <w:sz w:val="18"/>
                <w:szCs w:val="18"/>
              </w:rPr>
              <w:t>中国文化概论的主要内容包括七章：</w:t>
            </w:r>
          </w:p>
          <w:p>
            <w:pPr>
              <w:keepNext w:val="0"/>
              <w:keepLines w:val="0"/>
              <w:pageBreakBefore w:val="0"/>
              <w:widowControl w:val="0"/>
              <w:kinsoku/>
              <w:wordWrap/>
              <w:overflowPunct/>
              <w:topLinePunct w:val="0"/>
              <w:autoSpaceDE/>
              <w:autoSpaceDN/>
              <w:bidi w:val="0"/>
              <w:adjustRightInd w:val="0"/>
              <w:snapToGrid w:val="0"/>
              <w:ind w:firstLine="360" w:firstLineChars="200"/>
              <w:jc w:val="left"/>
              <w:textAlignment w:val="auto"/>
              <w:rPr>
                <w:rFonts w:hint="eastAsia" w:ascii="宋体" w:hAnsi="宋体"/>
                <w:sz w:val="18"/>
                <w:szCs w:val="18"/>
              </w:rPr>
            </w:pPr>
            <w:r>
              <w:rPr>
                <w:rFonts w:hint="eastAsia" w:ascii="宋体" w:hAnsi="宋体"/>
                <w:sz w:val="18"/>
                <w:szCs w:val="18"/>
              </w:rPr>
              <w:t>第一章：概述</w:t>
            </w:r>
          </w:p>
          <w:p>
            <w:pPr>
              <w:keepNext w:val="0"/>
              <w:keepLines w:val="0"/>
              <w:pageBreakBefore w:val="0"/>
              <w:widowControl w:val="0"/>
              <w:kinsoku/>
              <w:wordWrap/>
              <w:overflowPunct/>
              <w:topLinePunct w:val="0"/>
              <w:autoSpaceDE/>
              <w:autoSpaceDN/>
              <w:bidi w:val="0"/>
              <w:adjustRightInd w:val="0"/>
              <w:snapToGrid w:val="0"/>
              <w:ind w:firstLine="360" w:firstLineChars="200"/>
              <w:jc w:val="left"/>
              <w:textAlignment w:val="auto"/>
              <w:rPr>
                <w:rFonts w:hint="eastAsia" w:ascii="宋体" w:hAnsi="宋体"/>
                <w:sz w:val="18"/>
                <w:szCs w:val="18"/>
              </w:rPr>
            </w:pPr>
            <w:r>
              <w:rPr>
                <w:rFonts w:hint="eastAsia" w:ascii="宋体" w:hAnsi="宋体"/>
                <w:sz w:val="18"/>
                <w:szCs w:val="18"/>
              </w:rPr>
              <w:t>第二章：多元融合的思想文化</w:t>
            </w:r>
          </w:p>
          <w:p>
            <w:pPr>
              <w:keepNext w:val="0"/>
              <w:keepLines w:val="0"/>
              <w:pageBreakBefore w:val="0"/>
              <w:widowControl w:val="0"/>
              <w:kinsoku/>
              <w:wordWrap/>
              <w:overflowPunct/>
              <w:topLinePunct w:val="0"/>
              <w:autoSpaceDE/>
              <w:autoSpaceDN/>
              <w:bidi w:val="0"/>
              <w:adjustRightInd w:val="0"/>
              <w:snapToGrid w:val="0"/>
              <w:ind w:firstLine="360" w:firstLineChars="200"/>
              <w:jc w:val="left"/>
              <w:textAlignment w:val="auto"/>
              <w:rPr>
                <w:rFonts w:hint="eastAsia" w:ascii="宋体" w:hAnsi="宋体"/>
                <w:sz w:val="18"/>
                <w:szCs w:val="18"/>
              </w:rPr>
            </w:pPr>
            <w:r>
              <w:rPr>
                <w:rFonts w:hint="eastAsia" w:ascii="宋体" w:hAnsi="宋体"/>
                <w:sz w:val="18"/>
                <w:szCs w:val="18"/>
              </w:rPr>
              <w:t>第三章：和而不同的生活文化</w:t>
            </w:r>
          </w:p>
          <w:p>
            <w:pPr>
              <w:keepNext w:val="0"/>
              <w:keepLines w:val="0"/>
              <w:pageBreakBefore w:val="0"/>
              <w:widowControl w:val="0"/>
              <w:kinsoku/>
              <w:wordWrap/>
              <w:overflowPunct/>
              <w:topLinePunct w:val="0"/>
              <w:autoSpaceDE/>
              <w:autoSpaceDN/>
              <w:bidi w:val="0"/>
              <w:adjustRightInd w:val="0"/>
              <w:snapToGrid w:val="0"/>
              <w:ind w:firstLine="360" w:firstLineChars="200"/>
              <w:jc w:val="left"/>
              <w:textAlignment w:val="auto"/>
              <w:rPr>
                <w:rFonts w:hint="eastAsia" w:ascii="宋体" w:hAnsi="宋体"/>
                <w:sz w:val="18"/>
                <w:szCs w:val="18"/>
              </w:rPr>
            </w:pPr>
            <w:r>
              <w:rPr>
                <w:rFonts w:hint="eastAsia" w:ascii="宋体" w:hAnsi="宋体"/>
                <w:sz w:val="18"/>
                <w:szCs w:val="18"/>
              </w:rPr>
              <w:t>第四章：崇中尚和的审美文化</w:t>
            </w:r>
          </w:p>
          <w:p>
            <w:pPr>
              <w:keepNext w:val="0"/>
              <w:keepLines w:val="0"/>
              <w:pageBreakBefore w:val="0"/>
              <w:widowControl w:val="0"/>
              <w:kinsoku/>
              <w:wordWrap/>
              <w:overflowPunct/>
              <w:topLinePunct w:val="0"/>
              <w:autoSpaceDE/>
              <w:autoSpaceDN/>
              <w:bidi w:val="0"/>
              <w:adjustRightInd w:val="0"/>
              <w:snapToGrid w:val="0"/>
              <w:ind w:firstLine="360" w:firstLineChars="200"/>
              <w:jc w:val="left"/>
              <w:textAlignment w:val="auto"/>
              <w:rPr>
                <w:rFonts w:hint="eastAsia" w:ascii="宋体" w:hAnsi="宋体"/>
                <w:sz w:val="18"/>
                <w:szCs w:val="18"/>
              </w:rPr>
            </w:pPr>
            <w:r>
              <w:rPr>
                <w:rFonts w:hint="eastAsia" w:ascii="宋体" w:hAnsi="宋体"/>
                <w:sz w:val="18"/>
                <w:szCs w:val="18"/>
              </w:rPr>
              <w:t>第五章：一脉相承的中国精神</w:t>
            </w:r>
          </w:p>
          <w:p>
            <w:pPr>
              <w:keepNext w:val="0"/>
              <w:keepLines w:val="0"/>
              <w:pageBreakBefore w:val="0"/>
              <w:widowControl w:val="0"/>
              <w:kinsoku/>
              <w:wordWrap/>
              <w:overflowPunct/>
              <w:topLinePunct w:val="0"/>
              <w:autoSpaceDE/>
              <w:autoSpaceDN/>
              <w:bidi w:val="0"/>
              <w:adjustRightInd w:val="0"/>
              <w:snapToGrid w:val="0"/>
              <w:ind w:firstLine="360" w:firstLineChars="200"/>
              <w:jc w:val="left"/>
              <w:textAlignment w:val="auto"/>
              <w:rPr>
                <w:rFonts w:hint="eastAsia" w:ascii="宋体" w:hAnsi="宋体"/>
                <w:sz w:val="18"/>
                <w:szCs w:val="18"/>
              </w:rPr>
            </w:pPr>
            <w:r>
              <w:rPr>
                <w:rFonts w:hint="eastAsia" w:ascii="宋体" w:hAnsi="宋体"/>
                <w:sz w:val="18"/>
                <w:szCs w:val="18"/>
              </w:rPr>
              <w:t>第六章：历久弥新的民间节俗</w:t>
            </w:r>
          </w:p>
          <w:p>
            <w:pPr>
              <w:keepNext w:val="0"/>
              <w:keepLines w:val="0"/>
              <w:pageBreakBefore w:val="0"/>
              <w:widowControl w:val="0"/>
              <w:kinsoku/>
              <w:wordWrap/>
              <w:overflowPunct/>
              <w:topLinePunct w:val="0"/>
              <w:autoSpaceDE/>
              <w:autoSpaceDN/>
              <w:bidi w:val="0"/>
              <w:adjustRightInd w:val="0"/>
              <w:snapToGrid w:val="0"/>
              <w:ind w:firstLine="360" w:firstLineChars="200"/>
              <w:jc w:val="left"/>
              <w:textAlignment w:val="auto"/>
              <w:rPr>
                <w:rFonts w:hint="eastAsia" w:ascii="宋体" w:hAnsi="宋体"/>
                <w:sz w:val="18"/>
                <w:szCs w:val="18"/>
              </w:rPr>
            </w:pPr>
            <w:r>
              <w:rPr>
                <w:rFonts w:hint="eastAsia" w:ascii="宋体" w:hAnsi="宋体"/>
                <w:sz w:val="18"/>
                <w:szCs w:val="18"/>
              </w:rPr>
              <w:t>第七章：中华传统美德</w:t>
            </w:r>
          </w:p>
          <w:p>
            <w:pPr>
              <w:adjustRightInd w:val="0"/>
              <w:snapToGrid w:val="0"/>
              <w:ind w:firstLine="360" w:firstLineChars="200"/>
              <w:rPr>
                <w:rFonts w:ascii="宋体" w:hAnsi="宋体"/>
                <w:sz w:val="18"/>
                <w:szCs w:val="18"/>
              </w:rPr>
            </w:pPr>
          </w:p>
        </w:tc>
        <w:tc>
          <w:tcPr>
            <w:tcW w:w="172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360" w:firstLineChars="200"/>
              <w:textAlignment w:val="auto"/>
              <w:rPr>
                <w:rFonts w:ascii="宋体" w:hAnsi="宋体"/>
                <w:sz w:val="18"/>
                <w:szCs w:val="18"/>
              </w:rPr>
            </w:pPr>
            <w:r>
              <w:rPr>
                <w:rFonts w:hint="eastAsia" w:ascii="宋体" w:hAnsi="宋体"/>
                <w:sz w:val="18"/>
                <w:szCs w:val="18"/>
              </w:rPr>
              <w:t>课程共安排30课时。在教学中不断深化课程教学改革，注重理论与实际的结合，提升课程教学质量。</w:t>
            </w:r>
          </w:p>
          <w:p>
            <w:pPr>
              <w:keepNext w:val="0"/>
              <w:keepLines w:val="0"/>
              <w:pageBreakBefore w:val="0"/>
              <w:widowControl w:val="0"/>
              <w:kinsoku/>
              <w:wordWrap/>
              <w:overflowPunct/>
              <w:topLinePunct w:val="0"/>
              <w:autoSpaceDE/>
              <w:autoSpaceDN/>
              <w:bidi w:val="0"/>
              <w:adjustRightInd w:val="0"/>
              <w:snapToGrid w:val="0"/>
              <w:ind w:firstLine="360" w:firstLineChars="200"/>
              <w:textAlignment w:val="auto"/>
              <w:rPr>
                <w:rFonts w:ascii="宋体" w:hAnsi="宋体"/>
                <w:sz w:val="18"/>
                <w:szCs w:val="18"/>
              </w:rPr>
            </w:pPr>
            <w:r>
              <w:rPr>
                <w:rFonts w:hint="eastAsia" w:ascii="宋体" w:hAnsi="宋体"/>
                <w:sz w:val="18"/>
                <w:szCs w:val="18"/>
              </w:rPr>
              <w:t>开展专题化教学，采用“引导、探究、展示、拓展”四步小组合作教学模式，注重信息化教学手段的应用，鼓励教师创新发展课程在线教学。</w:t>
            </w:r>
          </w:p>
          <w:p>
            <w:pPr>
              <w:keepNext w:val="0"/>
              <w:keepLines w:val="0"/>
              <w:pageBreakBefore w:val="0"/>
              <w:widowControl w:val="0"/>
              <w:kinsoku/>
              <w:wordWrap/>
              <w:overflowPunct/>
              <w:topLinePunct w:val="0"/>
              <w:autoSpaceDE/>
              <w:autoSpaceDN/>
              <w:bidi w:val="0"/>
              <w:adjustRightInd w:val="0"/>
              <w:snapToGrid w:val="0"/>
              <w:ind w:firstLine="360" w:firstLineChars="200"/>
              <w:textAlignment w:val="auto"/>
              <w:rPr>
                <w:rFonts w:ascii="宋体" w:hAnsi="宋体"/>
                <w:sz w:val="18"/>
                <w:szCs w:val="18"/>
              </w:rPr>
            </w:pPr>
            <w:r>
              <w:rPr>
                <w:rFonts w:hint="eastAsia" w:ascii="宋体" w:hAnsi="宋体"/>
                <w:sz w:val="18"/>
                <w:szCs w:val="18"/>
              </w:rPr>
              <w:t>在考核中坚持闭卷统一考试与开放式个性化考核相结合的考核方式，注重对学生学习过程的考核。</w:t>
            </w:r>
            <w:r>
              <w:rPr>
                <w:rFonts w:ascii="宋体" w:hAnsi="宋体"/>
                <w:sz w:val="18"/>
                <w:szCs w:val="18"/>
              </w:rPr>
              <w:t xml:space="preserve"> </w:t>
            </w:r>
          </w:p>
          <w:p>
            <w:pPr>
              <w:pStyle w:val="35"/>
              <w:adjustRightInd w:val="0"/>
              <w:snapToGrid w:val="0"/>
              <w:ind w:firstLine="0" w:firstLineChars="0"/>
              <w:rPr>
                <w:rFonts w:ascii="宋体" w:hAnsi="宋体" w:cs="宋体"/>
                <w:kern w:val="0"/>
                <w:sz w:val="18"/>
                <w:szCs w:val="18"/>
              </w:rPr>
            </w:pPr>
          </w:p>
        </w:tc>
        <w:tc>
          <w:tcPr>
            <w:tcW w:w="1712" w:type="dxa"/>
            <w:tcBorders>
              <w:top w:val="single" w:color="auto" w:sz="4" w:space="0"/>
              <w:left w:val="single" w:color="auto" w:sz="4" w:space="0"/>
              <w:bottom w:val="single" w:color="auto" w:sz="4" w:space="0"/>
              <w:right w:val="single" w:color="auto" w:sz="4" w:space="0"/>
            </w:tcBorders>
            <w:vAlign w:val="center"/>
          </w:tcPr>
          <w:p>
            <w:pPr>
              <w:pStyle w:val="35"/>
              <w:adjustRightInd w:val="0"/>
              <w:snapToGrid w:val="0"/>
              <w:ind w:firstLine="360"/>
              <w:rPr>
                <w:rFonts w:hint="eastAsia" w:ascii="宋体" w:hAnsi="宋体"/>
                <w:sz w:val="18"/>
                <w:szCs w:val="18"/>
              </w:rPr>
            </w:pPr>
            <w:r>
              <w:rPr>
                <w:rFonts w:hint="eastAsia" w:ascii="宋体" w:hAnsi="宋体"/>
                <w:sz w:val="18"/>
                <w:szCs w:val="18"/>
              </w:rPr>
              <w:t>严格落实《教育部关于深化职业教育教学改革全面提高人才培养质量的若干意见》文件精神，充分推进职业院校民族文化传承与创新工作，提高职业院校学生的民族文化素养，使民族优秀传统文化薪火相传，发扬光大。</w:t>
            </w:r>
          </w:p>
          <w:p>
            <w:pPr>
              <w:pStyle w:val="35"/>
              <w:adjustRightInd w:val="0"/>
              <w:snapToGrid w:val="0"/>
              <w:ind w:firstLine="360"/>
              <w:rPr>
                <w:rFonts w:ascii="宋体" w:hAnsi="宋体" w:cs="宋体"/>
                <w:kern w:val="0"/>
                <w:sz w:val="18"/>
                <w:szCs w:val="18"/>
              </w:rPr>
            </w:pPr>
            <w:r>
              <w:rPr>
                <w:rFonts w:hint="eastAsia" w:ascii="宋体" w:hAnsi="宋体"/>
                <w:sz w:val="18"/>
                <w:szCs w:val="18"/>
              </w:rPr>
              <w:t>《中国文化概论》</w:t>
            </w:r>
            <w:r>
              <w:rPr>
                <w:rFonts w:ascii="宋体" w:hAnsi="宋体"/>
                <w:sz w:val="18"/>
                <w:szCs w:val="18"/>
              </w:rPr>
              <w:t>是高等院校对学生进行审美教育和人文素质教育的重要内容。它</w:t>
            </w:r>
            <w:r>
              <w:rPr>
                <w:rFonts w:hint="eastAsia" w:ascii="宋体" w:hAnsi="宋体"/>
                <w:sz w:val="18"/>
                <w:szCs w:val="18"/>
              </w:rPr>
              <w:t>适合于学校的综合素质教育课程，</w:t>
            </w:r>
            <w:r>
              <w:rPr>
                <w:rFonts w:ascii="宋体" w:hAnsi="宋体"/>
                <w:sz w:val="18"/>
                <w:szCs w:val="18"/>
              </w:rPr>
              <w:t>对于培养学生</w:t>
            </w:r>
            <w:r>
              <w:rPr>
                <w:rFonts w:hint="eastAsia" w:ascii="宋体" w:hAnsi="宋体"/>
                <w:sz w:val="18"/>
                <w:szCs w:val="18"/>
              </w:rPr>
              <w:t>学习中国传统文化和</w:t>
            </w:r>
            <w:r>
              <w:rPr>
                <w:rFonts w:ascii="宋体" w:hAnsi="宋体"/>
                <w:sz w:val="18"/>
                <w:szCs w:val="18"/>
              </w:rPr>
              <w:t>未来</w:t>
            </w:r>
            <w:r>
              <w:rPr>
                <w:rFonts w:hint="eastAsia" w:ascii="宋体" w:hAnsi="宋体"/>
                <w:sz w:val="18"/>
                <w:szCs w:val="18"/>
              </w:rPr>
              <w:t>发展</w:t>
            </w:r>
            <w:r>
              <w:rPr>
                <w:rFonts w:ascii="宋体" w:hAnsi="宋体"/>
                <w:sz w:val="18"/>
                <w:szCs w:val="18"/>
              </w:rPr>
              <w:t>所需要的审美能力</w:t>
            </w:r>
            <w:r>
              <w:rPr>
                <w:rFonts w:hint="eastAsia" w:ascii="宋体" w:hAnsi="宋体"/>
                <w:sz w:val="18"/>
                <w:szCs w:val="18"/>
              </w:rPr>
              <w:t>，</w:t>
            </w:r>
            <w:r>
              <w:rPr>
                <w:rFonts w:ascii="宋体" w:hAnsi="宋体"/>
                <w:sz w:val="18"/>
                <w:szCs w:val="18"/>
              </w:rPr>
              <w:t>具有十分重要的意义。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4" w:type="dxa"/>
          <w:cantSplit/>
          <w:trHeight w:val="938" w:hRule="atLeast"/>
        </w:trPr>
        <w:tc>
          <w:tcPr>
            <w:tcW w:w="9353" w:type="dxa"/>
            <w:gridSpan w:val="1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宋体" w:hAnsi="宋体" w:eastAsia="宋体" w:cs="宋体"/>
                <w:szCs w:val="21"/>
                <w:lang w:val="en-US" w:eastAsia="zh-CN"/>
              </w:rPr>
            </w:pPr>
            <w:r>
              <w:rPr>
                <w:rFonts w:hint="eastAsia" w:ascii="宋体" w:hAnsi="宋体" w:cs="宋体"/>
                <w:b/>
                <w:szCs w:val="21"/>
              </w:rPr>
              <w:t>课程代码</w:t>
            </w:r>
            <w:r>
              <w:rPr>
                <w:rFonts w:hint="eastAsia" w:ascii="宋体" w:hAnsi="宋体" w:cs="宋体"/>
                <w:szCs w:val="21"/>
              </w:rPr>
              <w:t>：</w:t>
            </w:r>
            <w:r>
              <w:rPr>
                <w:rFonts w:hint="eastAsia" w:ascii="宋体" w:hAnsi="宋体" w:cs="宋体"/>
                <w:b/>
                <w:bCs/>
                <w:szCs w:val="21"/>
                <w:lang w:val="en-US" w:eastAsia="zh-CN"/>
              </w:rPr>
              <w:t>1031111001、1031132001</w:t>
            </w:r>
          </w:p>
          <w:p>
            <w:pPr>
              <w:adjustRightInd w:val="0"/>
              <w:snapToGrid w:val="0"/>
              <w:rPr>
                <w:rFonts w:ascii="宋体" w:hAnsi="宋体" w:cs="宋体"/>
                <w:szCs w:val="21"/>
              </w:rPr>
            </w:pPr>
            <w:r>
              <w:rPr>
                <w:rFonts w:hint="eastAsia" w:ascii="宋体" w:hAnsi="宋体" w:cs="宋体"/>
                <w:b/>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lang w:val="en-US" w:eastAsia="zh-CN"/>
              </w:rPr>
              <w:t xml:space="preserve">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w:t>
            </w:r>
            <w:r>
              <w:rPr>
                <w:rFonts w:hint="eastAsia" w:ascii="宋体" w:hAnsi="宋体" w:cs="宋体"/>
                <w:szCs w:val="21"/>
              </w:rPr>
              <w:sym w:font="Wingdings" w:char="00A8"/>
            </w:r>
            <w:r>
              <w:rPr>
                <w:rFonts w:hint="eastAsia" w:ascii="宋体" w:hAnsi="宋体" w:cs="宋体"/>
                <w:szCs w:val="21"/>
              </w:rPr>
              <w:t xml:space="preserve">C类  </w:t>
            </w:r>
          </w:p>
          <w:p>
            <w:pPr>
              <w:adjustRightInd w:val="0"/>
              <w:snapToGrid w:val="0"/>
              <w:rPr>
                <w:rFonts w:hint="eastAsia" w:ascii="宋体" w:hAnsi="宋体" w:cs="宋体"/>
                <w:szCs w:val="21"/>
              </w:rPr>
            </w:pPr>
            <w:r>
              <w:rPr>
                <w:rFonts w:hint="eastAsia" w:ascii="宋体" w:hAnsi="宋体" w:cs="宋体"/>
                <w:szCs w:val="21"/>
              </w:rPr>
              <w:t>学分：3.5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4" w:type="dxa"/>
          <w:cantSplit/>
          <w:trHeight w:val="719" w:hRule="atLeast"/>
        </w:trPr>
        <w:tc>
          <w:tcPr>
            <w:tcW w:w="7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kern w:val="0"/>
                <w:szCs w:val="21"/>
              </w:rPr>
            </w:pPr>
            <w:r>
              <w:rPr>
                <w:rFonts w:hint="eastAsia" w:ascii="宋体" w:hAnsi="宋体" w:cs="宋体"/>
                <w:b/>
                <w:bCs/>
                <w:szCs w:val="21"/>
              </w:rPr>
              <w:t>课程属性</w:t>
            </w:r>
          </w:p>
        </w:tc>
        <w:tc>
          <w:tcPr>
            <w:tcW w:w="7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szCs w:val="21"/>
              </w:rPr>
            </w:pPr>
            <w:r>
              <w:rPr>
                <w:rFonts w:hint="eastAsia" w:ascii="宋体" w:hAnsi="宋体" w:cs="宋体"/>
                <w:b/>
                <w:bCs/>
                <w:szCs w:val="21"/>
              </w:rPr>
              <w:t>课程名称</w:t>
            </w:r>
          </w:p>
        </w:tc>
        <w:tc>
          <w:tcPr>
            <w:tcW w:w="26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szCs w:val="21"/>
              </w:rPr>
            </w:pPr>
            <w:r>
              <w:rPr>
                <w:rFonts w:hint="eastAsia" w:ascii="宋体" w:hAnsi="宋体" w:cs="宋体"/>
                <w:b/>
                <w:bCs/>
                <w:szCs w:val="21"/>
              </w:rPr>
              <w:t>课程目标</w:t>
            </w:r>
          </w:p>
        </w:tc>
        <w:tc>
          <w:tcPr>
            <w:tcW w:w="19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szCs w:val="21"/>
              </w:rPr>
            </w:pPr>
            <w:r>
              <w:rPr>
                <w:rFonts w:hint="eastAsia" w:ascii="宋体" w:hAnsi="宋体" w:cs="宋体"/>
                <w:b/>
                <w:bCs/>
                <w:szCs w:val="21"/>
              </w:rPr>
              <w:t>主要内容</w:t>
            </w:r>
          </w:p>
        </w:tc>
        <w:tc>
          <w:tcPr>
            <w:tcW w:w="13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szCs w:val="21"/>
              </w:rPr>
            </w:pPr>
            <w:r>
              <w:rPr>
                <w:rFonts w:hint="eastAsia" w:ascii="宋体" w:hAnsi="宋体" w:cs="宋体"/>
                <w:b/>
                <w:bCs/>
                <w:szCs w:val="21"/>
              </w:rPr>
              <w:t>教学要求</w:t>
            </w:r>
          </w:p>
        </w:tc>
        <w:tc>
          <w:tcPr>
            <w:tcW w:w="194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b/>
                <w:bCs/>
                <w:szCs w:val="21"/>
                <w:lang w:val="en-US" w:eastAsia="zh-CN"/>
              </w:rPr>
            </w:pPr>
            <w:r>
              <w:rPr>
                <w:rFonts w:hint="eastAsia" w:ascii="宋体" w:hAnsi="宋体" w:cs="宋体"/>
                <w:b/>
                <w:bCs/>
                <w:szCs w:val="21"/>
                <w:lang w:val="en-US" w:eastAsia="zh-CN"/>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4" w:type="dxa"/>
          <w:cantSplit/>
          <w:trHeight w:val="11398" w:hRule="atLeast"/>
        </w:trPr>
        <w:tc>
          <w:tcPr>
            <w:tcW w:w="75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宋体" w:hAnsi="宋体" w:cs="宋体"/>
                <w:color w:val="0000FF"/>
                <w:kern w:val="0"/>
                <w:sz w:val="18"/>
                <w:szCs w:val="18"/>
              </w:rPr>
            </w:pPr>
            <w:r>
              <w:rPr>
                <w:rFonts w:hint="eastAsia" w:ascii="宋体" w:hAnsi="宋体" w:cs="宋体"/>
                <w:sz w:val="18"/>
                <w:szCs w:val="18"/>
              </w:rPr>
              <w:t>公共基础课程</w:t>
            </w:r>
          </w:p>
        </w:tc>
        <w:tc>
          <w:tcPr>
            <w:tcW w:w="75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hint="eastAsia" w:ascii="宋体" w:hAnsi="宋体" w:cs="宋体"/>
                <w:sz w:val="18"/>
                <w:szCs w:val="18"/>
                <w:lang w:val="en-US" w:eastAsia="zh-CN"/>
              </w:rPr>
            </w:pPr>
            <w:r>
              <w:rPr>
                <w:rFonts w:hint="eastAsia" w:ascii="宋体" w:hAnsi="宋体" w:cs="宋体"/>
                <w:sz w:val="18"/>
                <w:szCs w:val="18"/>
                <w:lang w:val="en-US" w:eastAsia="zh-CN"/>
              </w:rPr>
              <w:t>劳动</w:t>
            </w:r>
          </w:p>
          <w:p>
            <w:pPr>
              <w:adjustRightInd w:val="0"/>
              <w:snapToGrid w:val="0"/>
              <w:spacing w:line="240" w:lineRule="exact"/>
              <w:jc w:val="left"/>
              <w:rPr>
                <w:rFonts w:hint="default" w:ascii="宋体" w:hAnsi="宋体" w:eastAsia="宋体" w:cs="宋体"/>
                <w:color w:val="0000FF"/>
                <w:sz w:val="18"/>
                <w:szCs w:val="18"/>
                <w:lang w:val="en-US" w:eastAsia="zh-CN"/>
              </w:rPr>
            </w:pPr>
            <w:r>
              <w:rPr>
                <w:rFonts w:hint="eastAsia" w:ascii="宋体" w:hAnsi="宋体" w:cs="宋体"/>
                <w:sz w:val="18"/>
                <w:szCs w:val="18"/>
                <w:lang w:val="en-US" w:eastAsia="zh-CN"/>
              </w:rPr>
              <w:t>教育1、2</w:t>
            </w:r>
          </w:p>
        </w:tc>
        <w:tc>
          <w:tcPr>
            <w:tcW w:w="26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eastAsia" w:ascii="宋体" w:hAnsi="宋体" w:cs="宋体"/>
                <w:sz w:val="18"/>
                <w:szCs w:val="18"/>
              </w:rPr>
            </w:pPr>
            <w:r>
              <w:rPr>
                <w:rFonts w:hint="eastAsia" w:ascii="宋体" w:hAnsi="宋体" w:cs="宋体"/>
                <w:sz w:val="18"/>
                <w:szCs w:val="18"/>
              </w:rPr>
              <w:t>《劳动教育》是面向高等院校所有专业开设的通识基础类必修课。本课程遵照《关于全面加强新时代大中小学劳动教育的意见》要求，贯彻新时代大学生劳动教育的指导思想、基本原则，兼顾大学生日常生活劳动、侧重于生产劳动和服务性劳动需要，旨在提升大学生综合劳动素养并促进其全面发展。通过本课程的教学，使学生树立正确的劳动价值观，掌握劳动相关的基本知识、基本原理，学会运用所学知识和技能去发现问题、分析问题和解决问题，为将来走向社会奠定基础。课程结束以后，学生能达到以下目标：</w:t>
            </w:r>
          </w:p>
          <w:p>
            <w:pPr>
              <w:adjustRightInd w:val="0"/>
              <w:snapToGrid w:val="0"/>
              <w:spacing w:line="240" w:lineRule="exact"/>
              <w:ind w:firstLine="360" w:firstLineChars="20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通过劳动教育使学生能够理解和形成马克思主义劳动观，牢固树立劳动最光荣、劳动最崇高劳动最伟大、劳动最美丽的观念。</w:t>
            </w:r>
          </w:p>
          <w:p>
            <w:pPr>
              <w:adjustRightInd w:val="0"/>
              <w:snapToGrid w:val="0"/>
              <w:spacing w:line="240" w:lineRule="exact"/>
              <w:ind w:firstLine="360" w:firstLineChars="200"/>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体会劳动创造美好生活，体会劳动不分贵贱，热爱劳动，尊重普通劳动者，培养勤俭、奋斗、</w:t>
            </w:r>
          </w:p>
          <w:p>
            <w:pPr>
              <w:adjustRightInd w:val="0"/>
              <w:snapToGrid w:val="0"/>
              <w:spacing w:line="240" w:lineRule="exact"/>
              <w:rPr>
                <w:rFonts w:hint="eastAsia" w:ascii="宋体" w:hAnsi="宋体" w:cs="宋体"/>
                <w:sz w:val="18"/>
                <w:szCs w:val="18"/>
              </w:rPr>
            </w:pPr>
            <w:r>
              <w:rPr>
                <w:rFonts w:hint="eastAsia" w:ascii="宋体" w:hAnsi="宋体" w:cs="宋体"/>
                <w:sz w:val="18"/>
                <w:szCs w:val="18"/>
              </w:rPr>
              <w:t>创新、奉献的劳动精神。</w:t>
            </w:r>
          </w:p>
          <w:p>
            <w:pPr>
              <w:adjustRightInd w:val="0"/>
              <w:snapToGrid w:val="0"/>
              <w:spacing w:line="240" w:lineRule="exact"/>
              <w:ind w:firstLine="360" w:firstLineChars="200"/>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 xml:space="preserve"> 具备满足生存发展需要的基本劳动能力，形成良好劳动习惯。</w:t>
            </w:r>
          </w:p>
          <w:p>
            <w:pPr>
              <w:adjustRightInd w:val="0"/>
              <w:snapToGrid w:val="0"/>
              <w:spacing w:line="240" w:lineRule="exact"/>
              <w:ind w:firstLine="360" w:firstLineChars="200"/>
              <w:rPr>
                <w:rFonts w:hint="eastAsia" w:ascii="宋体" w:hAnsi="宋体" w:cs="宋体"/>
                <w:sz w:val="18"/>
                <w:szCs w:val="18"/>
              </w:rPr>
            </w:pPr>
          </w:p>
        </w:tc>
        <w:tc>
          <w:tcPr>
            <w:tcW w:w="192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1.日常生活劳动</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培养学生在居家生活、校园生活中自主安排学习和日常生活的能力，使其学会主动为家人和同学分担事务，养成尊重劳动、热爱劳动的习惯；遇到问题时在老师的指导下能进行探究式学习，学以致用解决问题。通过简单的技能训练帮助学生逐渐提高自我管理的能力。</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2.生产劳动</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使学生在校内实训、校外实习、社会兼职或创业实践工作中养成规则意识、效率意识、责任意识、安全意识、环保意识和包容意识；在协作的劳动环境中，提高学生的团队协作意识和处理团队内各类矛盾的能力，促进合作目标的实现。</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3.服务性劳动</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color w:val="0000FF"/>
                <w:sz w:val="18"/>
                <w:szCs w:val="18"/>
                <w:lang w:eastAsia="zh-CN"/>
              </w:rPr>
            </w:pPr>
            <w:r>
              <w:rPr>
                <w:rFonts w:hint="eastAsia" w:ascii="宋体" w:hAnsi="宋体" w:cs="宋体"/>
                <w:kern w:val="2"/>
                <w:sz w:val="18"/>
                <w:szCs w:val="18"/>
                <w:lang w:val="en-US" w:eastAsia="zh-CN" w:bidi="ar"/>
              </w:rPr>
              <w:t>培养学生在校园及社会服务工作中积极践行职业道德的品质，学会爱岗敬业、诚实守信、办事公道、热情服务、奉献社会；培养学生的职业精神，引导学生向身边的劳动模范、杰出工匠、优秀劳动者学习，培养其劳模精神、工匠精神、劳动精神；提高学生主动交流，参与讨论，完成文字材料的整理和汇总及撰写工作报告的能力。</w:t>
            </w:r>
          </w:p>
        </w:tc>
        <w:tc>
          <w:tcPr>
            <w:tcW w:w="13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eastAsia="宋体" w:cs="宋体"/>
                <w:kern w:val="2"/>
                <w:sz w:val="18"/>
                <w:szCs w:val="18"/>
                <w:lang w:val="en-US" w:eastAsia="zh-CN" w:bidi="ar"/>
              </w:rPr>
              <w:t>劳动教育课程</w:t>
            </w:r>
            <w:r>
              <w:rPr>
                <w:rFonts w:hint="eastAsia" w:ascii="宋体" w:hAnsi="宋体" w:cs="宋体"/>
                <w:kern w:val="2"/>
                <w:sz w:val="18"/>
                <w:szCs w:val="18"/>
                <w:lang w:val="en-US" w:eastAsia="zh-CN" w:bidi="ar"/>
              </w:rPr>
              <w:t>共</w:t>
            </w:r>
            <w:r>
              <w:rPr>
                <w:rFonts w:hint="eastAsia" w:ascii="宋体" w:hAnsi="宋体" w:eastAsia="宋体" w:cs="宋体"/>
                <w:kern w:val="2"/>
                <w:sz w:val="18"/>
                <w:szCs w:val="18"/>
                <w:lang w:val="en-US" w:eastAsia="zh-CN" w:bidi="ar"/>
              </w:rPr>
              <w:t>2 学分，总学时为 32 学时，其中“理论教育 8 个模块”为 16 学时（第一学期），“劳动实践 3 个模块 9 个项目”为 16 学时（第二学期）。</w:t>
            </w:r>
            <w:r>
              <w:rPr>
                <w:rFonts w:hint="eastAsia" w:ascii="宋体" w:hAnsi="宋体" w:cs="宋体"/>
                <w:kern w:val="2"/>
                <w:sz w:val="18"/>
                <w:szCs w:val="18"/>
                <w:lang w:val="en-US" w:eastAsia="zh-CN" w:bidi="ar"/>
              </w:rPr>
              <w:t>课</w:t>
            </w:r>
            <w:r>
              <w:rPr>
                <w:rFonts w:hint="eastAsia" w:ascii="宋体" w:hAnsi="宋体" w:eastAsia="宋体" w:cs="宋体"/>
                <w:kern w:val="2"/>
                <w:sz w:val="18"/>
                <w:szCs w:val="18"/>
                <w:lang w:val="en-US" w:eastAsia="zh-CN" w:bidi="ar"/>
              </w:rPr>
              <w:t>程采用讲授、课内实践与课外社会实践相结合的教学方式。在讲授过程中，</w:t>
            </w:r>
            <w:r>
              <w:rPr>
                <w:rFonts w:hint="eastAsia" w:ascii="宋体" w:hAnsi="宋体" w:cs="宋体"/>
                <w:kern w:val="2"/>
                <w:sz w:val="18"/>
                <w:szCs w:val="18"/>
                <w:lang w:val="en-US" w:eastAsia="zh-CN" w:bidi="ar"/>
              </w:rPr>
              <w:t>利用线上教学资源，</w:t>
            </w:r>
            <w:r>
              <w:rPr>
                <w:rFonts w:hint="eastAsia" w:ascii="宋体" w:hAnsi="宋体" w:eastAsia="宋体" w:cs="宋体"/>
                <w:kern w:val="2"/>
                <w:sz w:val="18"/>
                <w:szCs w:val="18"/>
                <w:lang w:val="en-US" w:eastAsia="zh-CN" w:bidi="ar"/>
              </w:rPr>
              <w:t>将系统教授与重点教授相结合，力求通过</w:t>
            </w:r>
            <w:r>
              <w:rPr>
                <w:rFonts w:hint="eastAsia" w:ascii="宋体" w:hAnsi="宋体" w:cs="宋体"/>
                <w:kern w:val="2"/>
                <w:sz w:val="18"/>
                <w:szCs w:val="18"/>
                <w:lang w:val="en-US" w:eastAsia="zh-CN" w:bidi="ar"/>
              </w:rPr>
              <w:t>信息化</w:t>
            </w:r>
            <w:r>
              <w:rPr>
                <w:rFonts w:hint="eastAsia" w:ascii="宋体" w:hAnsi="宋体" w:eastAsia="宋体" w:cs="宋体"/>
                <w:kern w:val="2"/>
                <w:sz w:val="18"/>
                <w:szCs w:val="18"/>
                <w:lang w:val="en-US" w:eastAsia="zh-CN" w:bidi="ar"/>
              </w:rPr>
              <w:t>教学手段使学生对所学内容加深理解</w:t>
            </w:r>
            <w:r>
              <w:rPr>
                <w:rFonts w:hint="eastAsia" w:ascii="宋体" w:hAnsi="宋体" w:cs="宋体"/>
                <w:kern w:val="2"/>
                <w:sz w:val="18"/>
                <w:szCs w:val="18"/>
                <w:lang w:val="en-US" w:eastAsia="zh-CN" w:bidi="ar"/>
              </w:rPr>
              <w:t>。</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sz w:val="18"/>
                <w:szCs w:val="18"/>
              </w:rPr>
            </w:pP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sz w:val="18"/>
                <w:szCs w:val="18"/>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sz w:val="18"/>
                <w:szCs w:val="18"/>
              </w:rPr>
            </w:pPr>
            <w:r>
              <w:rPr>
                <w:rFonts w:hint="eastAsia" w:ascii="宋体" w:hAnsi="宋体" w:cs="宋体"/>
                <w:sz w:val="18"/>
                <w:szCs w:val="18"/>
              </w:rPr>
              <w:t>介绍丰富的劳动模范、大国工匠等人物事例，加深同学们对于新时代劳动精神的理解</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sz w:val="18"/>
                <w:szCs w:val="18"/>
                <w:lang w:eastAsia="zh-CN"/>
              </w:rPr>
            </w:pPr>
            <w:r>
              <w:rPr>
                <w:rFonts w:hint="eastAsia" w:ascii="宋体" w:hAnsi="宋体" w:cs="宋体"/>
                <w:sz w:val="18"/>
                <w:szCs w:val="18"/>
              </w:rPr>
              <w:t>帮助学生树立正确的</w:t>
            </w:r>
            <w:r>
              <w:rPr>
                <w:rFonts w:hint="eastAsia" w:ascii="宋体" w:hAnsi="宋体" w:cs="宋体"/>
                <w:sz w:val="18"/>
                <w:szCs w:val="18"/>
                <w:lang w:eastAsia="zh-CN"/>
              </w:rPr>
              <w:t>劳动</w:t>
            </w:r>
            <w:r>
              <w:rPr>
                <w:rFonts w:hint="eastAsia" w:ascii="宋体" w:hAnsi="宋体" w:cs="宋体"/>
                <w:sz w:val="18"/>
                <w:szCs w:val="18"/>
              </w:rPr>
              <w:t>观、实践观和价值观</w:t>
            </w:r>
            <w:r>
              <w:rPr>
                <w:rFonts w:hint="eastAsia" w:ascii="宋体" w:hAnsi="宋体" w:cs="宋体"/>
                <w:sz w:val="18"/>
                <w:szCs w:val="18"/>
                <w:lang w:eastAsia="zh-CN"/>
              </w:rPr>
              <w:t>，</w:t>
            </w:r>
            <w:r>
              <w:rPr>
                <w:rFonts w:hint="eastAsia" w:ascii="宋体" w:hAnsi="宋体" w:cs="宋体"/>
                <w:i w:val="0"/>
                <w:iCs w:val="0"/>
                <w:caps w:val="0"/>
                <w:spacing w:val="0"/>
                <w:sz w:val="18"/>
                <w:szCs w:val="18"/>
                <w:shd w:val="clear"/>
                <w:lang w:eastAsia="zh-CN"/>
              </w:rPr>
              <w:t>提升学生的</w:t>
            </w:r>
            <w:r>
              <w:rPr>
                <w:rFonts w:hint="eastAsia" w:ascii="宋体" w:hAnsi="宋体" w:eastAsia="宋体" w:cs="宋体"/>
                <w:i w:val="0"/>
                <w:iCs w:val="0"/>
                <w:caps w:val="0"/>
                <w:spacing w:val="0"/>
                <w:sz w:val="18"/>
                <w:szCs w:val="18"/>
                <w:shd w:val="clear"/>
              </w:rPr>
              <w:t>专业素养提升、</w:t>
            </w:r>
            <w:r>
              <w:rPr>
                <w:rFonts w:hint="eastAsia" w:ascii="宋体" w:hAnsi="宋体" w:cs="宋体"/>
                <w:i w:val="0"/>
                <w:iCs w:val="0"/>
                <w:caps w:val="0"/>
                <w:spacing w:val="0"/>
                <w:sz w:val="18"/>
                <w:szCs w:val="18"/>
                <w:shd w:val="clear"/>
                <w:lang w:eastAsia="zh-CN"/>
              </w:rPr>
              <w:t>培养</w:t>
            </w:r>
            <w:r>
              <w:rPr>
                <w:rFonts w:hint="eastAsia" w:ascii="宋体" w:hAnsi="宋体" w:eastAsia="宋体" w:cs="宋体"/>
                <w:i w:val="0"/>
                <w:iCs w:val="0"/>
                <w:caps w:val="0"/>
                <w:spacing w:val="0"/>
                <w:sz w:val="18"/>
                <w:szCs w:val="18"/>
                <w:shd w:val="clear"/>
              </w:rPr>
              <w:t>工匠精神</w:t>
            </w:r>
            <w:r>
              <w:rPr>
                <w:rFonts w:hint="eastAsia" w:ascii="宋体" w:hAnsi="宋体" w:cs="宋体"/>
                <w:i w:val="0"/>
                <w:iCs w:val="0"/>
                <w:caps w:val="0"/>
                <w:spacing w:val="0"/>
                <w:sz w:val="18"/>
                <w:szCs w:val="18"/>
                <w:shd w:val="clear"/>
                <w:lang w:eastAsia="zh-CN"/>
              </w:rPr>
              <w:t>。</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sz w:val="18"/>
                <w:szCs w:val="18"/>
              </w:rPr>
            </w:pPr>
            <w:r>
              <w:rPr>
                <w:rFonts w:hint="eastAsia" w:ascii="宋体" w:hAnsi="宋体" w:cs="宋体"/>
                <w:sz w:val="18"/>
                <w:szCs w:val="18"/>
              </w:rPr>
              <w:t>从思政教育的高度理解劳动的价值，激发学生热爱劳动、崇尚劳动、乐于劳动的内在动力，实现职业教育“德技并修”的培养目标。</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sz w:val="18"/>
                <w:szCs w:val="18"/>
                <w:lang w:val="en-US" w:eastAsia="zh-CN"/>
              </w:rPr>
            </w:pPr>
          </w:p>
        </w:tc>
      </w:tr>
    </w:tbl>
    <w:p>
      <w:pPr>
        <w:spacing w:line="360" w:lineRule="auto"/>
        <w:rPr>
          <w:rFonts w:hint="eastAsia" w:ascii="宋体" w:hAnsi="宋体"/>
          <w:b/>
          <w:sz w:val="24"/>
        </w:rPr>
      </w:pPr>
    </w:p>
    <w:p>
      <w:pPr>
        <w:spacing w:line="360" w:lineRule="auto"/>
        <w:rPr>
          <w:rFonts w:hint="eastAsia" w:ascii="宋体" w:hAnsi="宋体"/>
          <w:b/>
          <w:sz w:val="24"/>
        </w:rPr>
      </w:pPr>
    </w:p>
    <w:p>
      <w:pPr>
        <w:spacing w:line="360" w:lineRule="auto"/>
        <w:rPr>
          <w:rFonts w:hint="eastAsia" w:ascii="宋体" w:hAnsi="宋体"/>
          <w:b/>
          <w:sz w:val="24"/>
        </w:rPr>
      </w:pPr>
    </w:p>
    <w:tbl>
      <w:tblPr>
        <w:tblStyle w:val="14"/>
        <w:tblW w:w="50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52"/>
        <w:gridCol w:w="2599"/>
        <w:gridCol w:w="1929"/>
        <w:gridCol w:w="1378"/>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8" w:hRule="atLeast"/>
        </w:trPr>
        <w:tc>
          <w:tcPr>
            <w:tcW w:w="9336"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宋体" w:hAnsi="宋体" w:eastAsia="宋体" w:cs="宋体"/>
                <w:szCs w:val="21"/>
                <w:lang w:val="en-US" w:eastAsia="zh-CN"/>
              </w:rPr>
            </w:pPr>
            <w:r>
              <w:rPr>
                <w:rFonts w:hint="eastAsia" w:ascii="宋体" w:hAnsi="宋体" w:cs="宋体"/>
                <w:b/>
                <w:szCs w:val="21"/>
              </w:rPr>
              <w:t>课程代码</w:t>
            </w:r>
            <w:r>
              <w:rPr>
                <w:rFonts w:hint="eastAsia" w:ascii="宋体" w:hAnsi="宋体" w:cs="宋体"/>
                <w:szCs w:val="21"/>
              </w:rPr>
              <w:t>：</w:t>
            </w:r>
            <w:r>
              <w:rPr>
                <w:rFonts w:hint="eastAsia" w:ascii="宋体" w:hAnsi="宋体" w:cs="宋体"/>
                <w:b/>
                <w:bCs/>
                <w:szCs w:val="21"/>
                <w:lang w:val="en-US" w:eastAsia="zh-CN"/>
              </w:rPr>
              <w:t>1031130001</w:t>
            </w:r>
          </w:p>
          <w:p>
            <w:pPr>
              <w:adjustRightInd w:val="0"/>
              <w:snapToGrid w:val="0"/>
              <w:rPr>
                <w:rFonts w:ascii="宋体" w:hAnsi="宋体" w:cs="宋体"/>
                <w:szCs w:val="21"/>
              </w:rPr>
            </w:pPr>
            <w:r>
              <w:rPr>
                <w:rFonts w:hint="eastAsia" w:ascii="宋体" w:hAnsi="宋体" w:cs="宋体"/>
                <w:b/>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lang w:val="en-US" w:eastAsia="zh-CN"/>
              </w:rPr>
              <w:t xml:space="preserve">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w:t>
            </w:r>
            <w:r>
              <w:rPr>
                <w:rFonts w:hint="eastAsia" w:ascii="宋体" w:hAnsi="宋体" w:cs="宋体"/>
                <w:szCs w:val="21"/>
              </w:rPr>
              <w:sym w:font="Wingdings" w:char="00FE"/>
            </w:r>
            <w:r>
              <w:rPr>
                <w:rFonts w:hint="eastAsia" w:ascii="宋体" w:hAnsi="宋体" w:cs="宋体"/>
                <w:szCs w:val="21"/>
              </w:rPr>
              <w:t xml:space="preserve">C类  </w:t>
            </w:r>
          </w:p>
          <w:p>
            <w:pPr>
              <w:adjustRightInd w:val="0"/>
              <w:snapToGrid w:val="0"/>
              <w:rPr>
                <w:rFonts w:hint="eastAsia" w:ascii="宋体" w:hAnsi="宋体" w:cs="宋体"/>
                <w:szCs w:val="21"/>
              </w:rPr>
            </w:pPr>
            <w:r>
              <w:rPr>
                <w:rFonts w:hint="eastAsia" w:ascii="宋体" w:hAnsi="宋体" w:cs="宋体"/>
                <w:szCs w:val="21"/>
              </w:rPr>
              <w:t>学分：3.5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trPr>
        <w:tc>
          <w:tcPr>
            <w:tcW w:w="7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kern w:val="0"/>
                <w:szCs w:val="21"/>
              </w:rPr>
            </w:pPr>
            <w:r>
              <w:rPr>
                <w:rFonts w:hint="eastAsia" w:ascii="宋体" w:hAnsi="宋体" w:cs="宋体"/>
                <w:b/>
                <w:bCs/>
                <w:szCs w:val="21"/>
              </w:rPr>
              <w:t>课程属性</w:t>
            </w:r>
          </w:p>
        </w:tc>
        <w:tc>
          <w:tcPr>
            <w:tcW w:w="7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szCs w:val="21"/>
              </w:rPr>
            </w:pPr>
            <w:r>
              <w:rPr>
                <w:rFonts w:hint="eastAsia" w:ascii="宋体" w:hAnsi="宋体" w:cs="宋体"/>
                <w:b/>
                <w:bCs/>
                <w:szCs w:val="21"/>
              </w:rPr>
              <w:t>课程名称</w:t>
            </w:r>
          </w:p>
        </w:tc>
        <w:tc>
          <w:tcPr>
            <w:tcW w:w="26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szCs w:val="21"/>
              </w:rPr>
            </w:pPr>
            <w:r>
              <w:rPr>
                <w:rFonts w:hint="eastAsia" w:ascii="宋体" w:hAnsi="宋体" w:cs="宋体"/>
                <w:b/>
                <w:bCs/>
                <w:szCs w:val="21"/>
              </w:rPr>
              <w:t>课程目标</w:t>
            </w:r>
          </w:p>
        </w:tc>
        <w:tc>
          <w:tcPr>
            <w:tcW w:w="19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szCs w:val="21"/>
              </w:rPr>
            </w:pPr>
            <w:r>
              <w:rPr>
                <w:rFonts w:hint="eastAsia" w:ascii="宋体" w:hAnsi="宋体" w:cs="宋体"/>
                <w:b/>
                <w:bCs/>
                <w:szCs w:val="21"/>
              </w:rPr>
              <w:t>主要内容</w:t>
            </w:r>
          </w:p>
        </w:tc>
        <w:tc>
          <w:tcPr>
            <w:tcW w:w="13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szCs w:val="21"/>
              </w:rPr>
            </w:pPr>
            <w:r>
              <w:rPr>
                <w:rFonts w:hint="eastAsia" w:ascii="宋体" w:hAnsi="宋体" w:cs="宋体"/>
                <w:b/>
                <w:bCs/>
                <w:szCs w:val="21"/>
              </w:rPr>
              <w:t>教学要求</w:t>
            </w:r>
          </w:p>
        </w:tc>
        <w:tc>
          <w:tcPr>
            <w:tcW w:w="192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b/>
                <w:bCs/>
                <w:szCs w:val="21"/>
                <w:lang w:val="en-US" w:eastAsia="zh-CN"/>
              </w:rPr>
            </w:pPr>
            <w:r>
              <w:rPr>
                <w:rFonts w:hint="eastAsia" w:ascii="宋体" w:hAnsi="宋体" w:cs="宋体"/>
                <w:b/>
                <w:bCs/>
                <w:szCs w:val="21"/>
                <w:lang w:val="en-US" w:eastAsia="zh-CN"/>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10" w:hRule="atLeast"/>
        </w:trPr>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宋体" w:hAnsi="宋体" w:cs="宋体"/>
                <w:color w:val="0000FF"/>
                <w:kern w:val="0"/>
                <w:sz w:val="18"/>
                <w:szCs w:val="18"/>
              </w:rPr>
            </w:pPr>
            <w:r>
              <w:rPr>
                <w:rFonts w:hint="eastAsia" w:ascii="宋体" w:hAnsi="宋体" w:cs="宋体"/>
                <w:sz w:val="18"/>
                <w:szCs w:val="18"/>
              </w:rPr>
              <w:t>公共基础课程</w:t>
            </w:r>
          </w:p>
        </w:tc>
        <w:tc>
          <w:tcPr>
            <w:tcW w:w="7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hint="default" w:ascii="宋体" w:hAnsi="宋体" w:eastAsia="宋体" w:cs="宋体"/>
                <w:color w:val="0000FF"/>
                <w:sz w:val="18"/>
                <w:szCs w:val="18"/>
                <w:lang w:val="en-US" w:eastAsia="zh-CN"/>
              </w:rPr>
            </w:pPr>
            <w:r>
              <w:rPr>
                <w:rFonts w:hint="eastAsia" w:ascii="宋体" w:hAnsi="宋体" w:cs="宋体"/>
                <w:sz w:val="18"/>
                <w:szCs w:val="18"/>
                <w:lang w:val="en-US" w:eastAsia="zh-CN"/>
              </w:rPr>
              <w:t>劳动实践拓展活动</w:t>
            </w:r>
          </w:p>
        </w:tc>
        <w:tc>
          <w:tcPr>
            <w:tcW w:w="2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通过劳动教育使学生能够理解和形成马克思主义劳动观，牢固树立劳动最光荣、劳动最崇高劳动最伟大、劳动最美丽的观念。</w:t>
            </w:r>
          </w:p>
          <w:p>
            <w:pPr>
              <w:adjustRightInd w:val="0"/>
              <w:snapToGrid w:val="0"/>
              <w:spacing w:line="240" w:lineRule="exact"/>
              <w:ind w:firstLine="360" w:firstLineChars="200"/>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体会劳动创造美好生活，体会劳动不分贵贱，热爱劳动，尊重普通劳动者，培养勤俭、奋斗、</w:t>
            </w:r>
          </w:p>
          <w:p>
            <w:pPr>
              <w:adjustRightInd w:val="0"/>
              <w:snapToGrid w:val="0"/>
              <w:spacing w:line="240" w:lineRule="exact"/>
              <w:rPr>
                <w:rFonts w:hint="eastAsia" w:ascii="宋体" w:hAnsi="宋体" w:cs="宋体"/>
                <w:sz w:val="18"/>
                <w:szCs w:val="18"/>
              </w:rPr>
            </w:pPr>
            <w:r>
              <w:rPr>
                <w:rFonts w:hint="eastAsia" w:ascii="宋体" w:hAnsi="宋体" w:cs="宋体"/>
                <w:sz w:val="18"/>
                <w:szCs w:val="18"/>
              </w:rPr>
              <w:t>创新、奉献的劳动精神。</w:t>
            </w:r>
          </w:p>
          <w:p>
            <w:pPr>
              <w:adjustRightInd w:val="0"/>
              <w:snapToGrid w:val="0"/>
              <w:spacing w:line="240" w:lineRule="exact"/>
              <w:ind w:firstLine="360" w:firstLineChars="200"/>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 xml:space="preserve"> 具备满足生存发展需要的基本劳动能力，形成良好劳动习惯。</w:t>
            </w:r>
          </w:p>
          <w:p>
            <w:pPr>
              <w:adjustRightInd w:val="0"/>
              <w:snapToGrid w:val="0"/>
              <w:spacing w:line="240" w:lineRule="exact"/>
              <w:ind w:firstLine="360" w:firstLineChars="200"/>
              <w:rPr>
                <w:rFonts w:hint="eastAsia" w:ascii="宋体" w:hAnsi="宋体" w:cs="宋体"/>
                <w:sz w:val="18"/>
                <w:szCs w:val="18"/>
              </w:rPr>
            </w:pPr>
          </w:p>
        </w:tc>
        <w:tc>
          <w:tcPr>
            <w:tcW w:w="19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1.日常生活劳动</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培养学生在居家生活、校园生活中自主安排学习和日常生活的能力，使其学会主动为家人和同学分担事务，养成尊重劳动、热爱劳动的习惯；遇到问题时在老师的指导下能进行探究式学习，学以致用解决问题。通过简单的技能训练帮助学生逐渐提高自我管理的能力。</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2.生产劳动</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使学生在校内实训、校外实习、社会兼职或创业实践工作中养成规则意识、效率意识、责任意识、安全意识、环保意识和包容意识；在协作的劳动环境中，提高学生的团队协作意识和处理团队内各类矛盾的能力，促进合作目标的实现。</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3.服务性劳动</w:t>
            </w:r>
          </w:p>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360" w:firstLineChars="200"/>
              <w:jc w:val="both"/>
              <w:textAlignment w:val="auto"/>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培养学生在校园及社会服务工作中积极践行职业道德的品质，学会爱岗敬业、诚实守信、办事公道、热情服务、奉献社会；培养学生的职业精神，引导学生向身边的劳动模范、杰出工匠、优秀劳动者学习，培养其劳模精神、工匠精神、劳动精神；提高学生主动交流，参与讨论，完成文字材料的整理和汇总及撰写工作报告的能力。</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color w:val="0000FF"/>
                <w:sz w:val="18"/>
                <w:szCs w:val="18"/>
                <w:lang w:eastAsia="zh-CN"/>
              </w:rPr>
            </w:pPr>
          </w:p>
        </w:tc>
        <w:tc>
          <w:tcPr>
            <w:tcW w:w="13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劳动实践拓展活动 0. 5 学分，不另计入学时（第三至五学期）。</w:t>
            </w:r>
          </w:p>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sz w:val="18"/>
                <w:szCs w:val="18"/>
              </w:rPr>
            </w:pPr>
            <w:r>
              <w:rPr>
                <w:rFonts w:hint="eastAsia" w:ascii="宋体" w:hAnsi="宋体" w:cs="宋体"/>
                <w:kern w:val="2"/>
                <w:sz w:val="18"/>
                <w:szCs w:val="18"/>
                <w:lang w:val="en-US" w:eastAsia="zh-CN" w:bidi="ar"/>
              </w:rPr>
              <w:t>实践拓展环节充分利用校内外资源，打造劳动教育基地，发挥学生的主动性及积极性，提供劳动场所，劳动机会，力争</w:t>
            </w:r>
            <w:r>
              <w:rPr>
                <w:rFonts w:hint="eastAsia" w:ascii="宋体" w:hAnsi="宋体" w:eastAsia="宋体" w:cs="宋体"/>
                <w:kern w:val="2"/>
                <w:sz w:val="18"/>
                <w:szCs w:val="18"/>
                <w:lang w:val="en-US" w:eastAsia="zh-CN" w:bidi="ar"/>
              </w:rPr>
              <w:t>贴近社会、贴近现实、贴近学生</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sz w:val="18"/>
                <w:szCs w:val="18"/>
              </w:rPr>
            </w:pP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sz w:val="18"/>
                <w:szCs w:val="18"/>
              </w:rPr>
            </w:pPr>
          </w:p>
        </w:tc>
        <w:tc>
          <w:tcPr>
            <w:tcW w:w="19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sz w:val="18"/>
                <w:szCs w:val="18"/>
              </w:rPr>
            </w:pPr>
            <w:r>
              <w:rPr>
                <w:rFonts w:hint="eastAsia" w:ascii="宋体" w:hAnsi="宋体" w:cs="宋体"/>
                <w:sz w:val="18"/>
                <w:szCs w:val="18"/>
              </w:rPr>
              <w:t>介绍丰富的劳动模范、大国工匠等人物事例，加深同学们对于新时代劳动精神的理解</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sz w:val="18"/>
                <w:szCs w:val="18"/>
                <w:lang w:eastAsia="zh-CN"/>
              </w:rPr>
            </w:pPr>
            <w:r>
              <w:rPr>
                <w:rFonts w:hint="eastAsia" w:ascii="宋体" w:hAnsi="宋体" w:cs="宋体"/>
                <w:sz w:val="18"/>
                <w:szCs w:val="18"/>
              </w:rPr>
              <w:t>帮助学生树立正确的</w:t>
            </w:r>
            <w:r>
              <w:rPr>
                <w:rFonts w:hint="eastAsia" w:ascii="宋体" w:hAnsi="宋体" w:cs="宋体"/>
                <w:sz w:val="18"/>
                <w:szCs w:val="18"/>
                <w:lang w:eastAsia="zh-CN"/>
              </w:rPr>
              <w:t>劳动</w:t>
            </w:r>
            <w:r>
              <w:rPr>
                <w:rFonts w:hint="eastAsia" w:ascii="宋体" w:hAnsi="宋体" w:cs="宋体"/>
                <w:sz w:val="18"/>
                <w:szCs w:val="18"/>
              </w:rPr>
              <w:t>观、实践观和价值观</w:t>
            </w:r>
            <w:r>
              <w:rPr>
                <w:rFonts w:hint="eastAsia" w:ascii="宋体" w:hAnsi="宋体" w:cs="宋体"/>
                <w:sz w:val="18"/>
                <w:szCs w:val="18"/>
                <w:lang w:eastAsia="zh-CN"/>
              </w:rPr>
              <w:t>，</w:t>
            </w:r>
            <w:r>
              <w:rPr>
                <w:rFonts w:hint="eastAsia" w:ascii="宋体" w:hAnsi="宋体" w:cs="宋体"/>
                <w:i w:val="0"/>
                <w:iCs w:val="0"/>
                <w:caps w:val="0"/>
                <w:spacing w:val="0"/>
                <w:sz w:val="18"/>
                <w:szCs w:val="18"/>
                <w:shd w:val="clear"/>
                <w:lang w:eastAsia="zh-CN"/>
              </w:rPr>
              <w:t>提升学生的</w:t>
            </w:r>
            <w:r>
              <w:rPr>
                <w:rFonts w:hint="eastAsia" w:ascii="宋体" w:hAnsi="宋体" w:eastAsia="宋体" w:cs="宋体"/>
                <w:i w:val="0"/>
                <w:iCs w:val="0"/>
                <w:caps w:val="0"/>
                <w:spacing w:val="0"/>
                <w:sz w:val="18"/>
                <w:szCs w:val="18"/>
                <w:shd w:val="clear"/>
              </w:rPr>
              <w:t>专业素养提升、</w:t>
            </w:r>
            <w:r>
              <w:rPr>
                <w:rFonts w:hint="eastAsia" w:ascii="宋体" w:hAnsi="宋体" w:cs="宋体"/>
                <w:i w:val="0"/>
                <w:iCs w:val="0"/>
                <w:caps w:val="0"/>
                <w:spacing w:val="0"/>
                <w:sz w:val="18"/>
                <w:szCs w:val="18"/>
                <w:shd w:val="clear"/>
                <w:lang w:eastAsia="zh-CN"/>
              </w:rPr>
              <w:t>培养</w:t>
            </w:r>
            <w:r>
              <w:rPr>
                <w:rFonts w:hint="eastAsia" w:ascii="宋体" w:hAnsi="宋体" w:eastAsia="宋体" w:cs="宋体"/>
                <w:i w:val="0"/>
                <w:iCs w:val="0"/>
                <w:caps w:val="0"/>
                <w:spacing w:val="0"/>
                <w:sz w:val="18"/>
                <w:szCs w:val="18"/>
                <w:shd w:val="clear"/>
              </w:rPr>
              <w:t>工匠精神</w:t>
            </w:r>
            <w:r>
              <w:rPr>
                <w:rFonts w:hint="eastAsia" w:ascii="宋体" w:hAnsi="宋体" w:cs="宋体"/>
                <w:i w:val="0"/>
                <w:iCs w:val="0"/>
                <w:caps w:val="0"/>
                <w:spacing w:val="0"/>
                <w:sz w:val="18"/>
                <w:szCs w:val="18"/>
                <w:shd w:val="clear"/>
                <w:lang w:eastAsia="zh-CN"/>
              </w:rPr>
              <w:t>。</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sz w:val="18"/>
                <w:szCs w:val="18"/>
              </w:rPr>
            </w:pPr>
            <w:r>
              <w:rPr>
                <w:rFonts w:hint="eastAsia" w:ascii="宋体" w:hAnsi="宋体" w:cs="宋体"/>
                <w:sz w:val="18"/>
                <w:szCs w:val="18"/>
              </w:rPr>
              <w:t>从思政教育的高度理解劳动的价值，激发学生热爱劳动、崇尚劳动、乐于劳动的内在动力，实现职业教育“德技并修”的培养目标。</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sz w:val="18"/>
                <w:szCs w:val="18"/>
                <w:lang w:val="en-US" w:eastAsia="zh-CN"/>
              </w:rPr>
            </w:pPr>
          </w:p>
        </w:tc>
      </w:tr>
    </w:tbl>
    <w:p>
      <w:pPr>
        <w:spacing w:line="360" w:lineRule="auto"/>
        <w:rPr>
          <w:rFonts w:hint="eastAsia" w:ascii="宋体" w:hAnsi="宋体"/>
          <w:b/>
          <w:sz w:val="24"/>
        </w:rPr>
      </w:pPr>
    </w:p>
    <w:p>
      <w:pPr>
        <w:spacing w:line="360" w:lineRule="auto"/>
        <w:rPr>
          <w:rFonts w:hint="eastAsia" w:ascii="宋体" w:hAnsi="宋体"/>
          <w:b/>
          <w:sz w:val="24"/>
        </w:rPr>
      </w:pPr>
    </w:p>
    <w:tbl>
      <w:tblPr>
        <w:tblStyle w:val="14"/>
        <w:tblW w:w="9600" w:type="dxa"/>
        <w:tblInd w:w="-2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912"/>
        <w:gridCol w:w="1843"/>
        <w:gridCol w:w="1843"/>
        <w:gridCol w:w="2128"/>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9600" w:type="dxa"/>
            <w:gridSpan w:val="6"/>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b/>
                <w:bCs/>
                <w:szCs w:val="21"/>
              </w:rPr>
            </w:pPr>
            <w:r>
              <w:rPr>
                <w:rFonts w:hint="eastAsia" w:ascii="宋体" w:hAnsi="宋体" w:cs="宋体"/>
                <w:b/>
                <w:bCs/>
                <w:szCs w:val="21"/>
              </w:rPr>
              <w:t>课程代码：0631121001/0631122001</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B类 </w:t>
            </w:r>
            <w:r>
              <w:rPr>
                <w:rFonts w:hint="eastAsia" w:ascii="宋体" w:hAnsi="宋体" w:cs="宋体"/>
                <w:szCs w:val="21"/>
              </w:rPr>
              <w:sym w:font="Wingdings" w:char="00A8"/>
            </w:r>
            <w:r>
              <w:rPr>
                <w:rFonts w:hint="eastAsia" w:ascii="宋体" w:hAnsi="宋体" w:cs="宋体"/>
                <w:szCs w:val="21"/>
              </w:rPr>
              <w:t xml:space="preserve">C类 </w:t>
            </w:r>
          </w:p>
          <w:p>
            <w:pPr>
              <w:rPr>
                <w:rFonts w:hint="eastAsia" w:ascii="宋体" w:hAnsi="宋体" w:cs="宋体"/>
                <w:b/>
                <w:bCs/>
                <w:szCs w:val="21"/>
              </w:rPr>
            </w:pPr>
            <w:r>
              <w:rPr>
                <w:rFonts w:hint="eastAsia" w:ascii="宋体" w:hAnsi="宋体" w:cs="宋体"/>
                <w:b/>
                <w:bCs/>
                <w:szCs w:val="21"/>
              </w:rPr>
              <w:t>学分：</w:t>
            </w:r>
            <w:r>
              <w:rPr>
                <w:rFonts w:hint="eastAsia"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b/>
                <w:bCs/>
                <w:szCs w:val="21"/>
              </w:rPr>
            </w:pPr>
            <w:r>
              <w:rPr>
                <w:rFonts w:hint="eastAsia" w:ascii="宋体" w:hAnsi="宋体"/>
                <w:b/>
                <w:bCs/>
                <w:szCs w:val="21"/>
              </w:rPr>
              <w:t>课程</w:t>
            </w:r>
          </w:p>
          <w:p>
            <w:pPr>
              <w:jc w:val="center"/>
              <w:rPr>
                <w:rFonts w:hint="eastAsia" w:ascii="宋体" w:hAnsi="宋体"/>
                <w:b/>
                <w:bCs/>
                <w:szCs w:val="21"/>
              </w:rPr>
            </w:pPr>
            <w:r>
              <w:rPr>
                <w:rFonts w:hint="eastAsia" w:ascii="宋体" w:hAnsi="宋体"/>
                <w:b/>
                <w:bCs/>
                <w:szCs w:val="21"/>
              </w:rPr>
              <w:t>类别</w:t>
            </w:r>
          </w:p>
        </w:tc>
        <w:tc>
          <w:tcPr>
            <w:tcW w:w="91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szCs w:val="21"/>
              </w:rPr>
            </w:pPr>
            <w:r>
              <w:rPr>
                <w:rFonts w:hint="eastAsia" w:ascii="宋体" w:hAnsi="宋体"/>
                <w:b/>
                <w:bCs/>
                <w:szCs w:val="21"/>
              </w:rPr>
              <w:t>课程名称</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szCs w:val="21"/>
              </w:rPr>
            </w:pPr>
            <w:r>
              <w:rPr>
                <w:rFonts w:hint="eastAsia" w:ascii="宋体" w:hAnsi="宋体"/>
                <w:b/>
                <w:bCs/>
                <w:szCs w:val="21"/>
              </w:rPr>
              <w:t>课程目标</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szCs w:val="21"/>
              </w:rPr>
            </w:pPr>
            <w:r>
              <w:rPr>
                <w:rFonts w:hint="eastAsia" w:ascii="宋体" w:hAnsi="宋体"/>
                <w:b/>
                <w:bCs/>
                <w:szCs w:val="21"/>
              </w:rPr>
              <w:t>主要内容</w:t>
            </w:r>
          </w:p>
        </w:tc>
        <w:tc>
          <w:tcPr>
            <w:tcW w:w="212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szCs w:val="21"/>
              </w:rPr>
            </w:pPr>
            <w:r>
              <w:rPr>
                <w:rFonts w:hint="eastAsia" w:ascii="宋体" w:hAnsi="宋体"/>
                <w:b/>
                <w:bCs/>
                <w:szCs w:val="21"/>
              </w:rPr>
              <w:t>教学要求</w:t>
            </w:r>
          </w:p>
        </w:tc>
        <w:tc>
          <w:tcPr>
            <w:tcW w:w="21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b/>
                <w:bCs/>
                <w:szCs w:val="21"/>
              </w:rPr>
            </w:pPr>
            <w:r>
              <w:rPr>
                <w:rFonts w:hint="eastAsia" w:ascii="宋体" w:hAnsi="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宋体" w:hAnsi="宋体" w:eastAsia="宋体"/>
                <w:sz w:val="18"/>
                <w:szCs w:val="18"/>
                <w:lang w:val="en-US" w:eastAsia="zh-CN"/>
              </w:rPr>
            </w:pPr>
            <w:r>
              <w:rPr>
                <w:rFonts w:hint="eastAsia" w:ascii="宋体" w:hAnsi="宋体" w:cs="宋体"/>
                <w:kern w:val="0"/>
                <w:sz w:val="18"/>
                <w:szCs w:val="18"/>
              </w:rPr>
              <w:t>公共基础</w:t>
            </w:r>
            <w:r>
              <w:rPr>
                <w:rFonts w:hint="eastAsia" w:ascii="宋体" w:hAnsi="宋体" w:cs="宋体"/>
                <w:kern w:val="0"/>
                <w:sz w:val="18"/>
                <w:szCs w:val="18"/>
                <w:lang w:eastAsia="zh-CN"/>
              </w:rPr>
              <w:t>课程</w:t>
            </w:r>
          </w:p>
        </w:tc>
        <w:tc>
          <w:tcPr>
            <w:tcW w:w="9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sz w:val="18"/>
                <w:szCs w:val="18"/>
              </w:rPr>
            </w:pPr>
            <w:r>
              <w:rPr>
                <w:rFonts w:hint="eastAsia" w:ascii="宋体" w:hAnsi="宋体"/>
                <w:sz w:val="18"/>
                <w:szCs w:val="18"/>
              </w:rPr>
              <w:t>信息</w:t>
            </w:r>
          </w:p>
          <w:p>
            <w:pPr>
              <w:adjustRightInd w:val="0"/>
              <w:snapToGrid w:val="0"/>
              <w:jc w:val="center"/>
              <w:rPr>
                <w:rFonts w:ascii="宋体" w:hAnsi="宋体"/>
                <w:sz w:val="18"/>
                <w:szCs w:val="18"/>
              </w:rPr>
            </w:pPr>
            <w:r>
              <w:rPr>
                <w:rFonts w:hint="eastAsia" w:ascii="宋体" w:hAnsi="宋体"/>
                <w:sz w:val="18"/>
                <w:szCs w:val="18"/>
              </w:rPr>
              <w:t>技术</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360" w:firstLineChars="200"/>
              <w:jc w:val="both"/>
              <w:rPr>
                <w:rFonts w:hint="eastAsia" w:ascii="宋体" w:hAnsi="宋体"/>
                <w:sz w:val="18"/>
                <w:szCs w:val="18"/>
              </w:rPr>
            </w:pPr>
            <w:r>
              <w:rPr>
                <w:rFonts w:hint="eastAsia" w:ascii="宋体" w:hAnsi="宋体"/>
                <w:sz w:val="18"/>
                <w:szCs w:val="18"/>
              </w:rPr>
              <w:t>信息技术是一门必修的公共课。目的是为了让学生了解计算机发展现状和趋势，使学生掌握信息技术基础知识与技能，提高学生计算机应用能力，培养学生的综合素质。</w:t>
            </w:r>
          </w:p>
          <w:p>
            <w:pPr>
              <w:adjustRightInd w:val="0"/>
              <w:snapToGrid w:val="0"/>
              <w:ind w:firstLine="360" w:firstLineChars="200"/>
              <w:jc w:val="both"/>
              <w:rPr>
                <w:rFonts w:hint="eastAsia" w:ascii="宋体" w:hAnsi="宋体"/>
                <w:sz w:val="18"/>
                <w:szCs w:val="18"/>
              </w:rPr>
            </w:pPr>
            <w:r>
              <w:rPr>
                <w:rFonts w:hint="eastAsia" w:ascii="宋体" w:hAnsi="宋体"/>
                <w:sz w:val="18"/>
                <w:szCs w:val="18"/>
              </w:rPr>
              <w:t>1.素质目标：通过课程学习与实践，形成的正确价值观、必备品格和关键能力。</w:t>
            </w:r>
          </w:p>
          <w:p>
            <w:pPr>
              <w:adjustRightInd w:val="0"/>
              <w:snapToGrid w:val="0"/>
              <w:ind w:firstLine="360" w:firstLineChars="200"/>
              <w:jc w:val="both"/>
              <w:rPr>
                <w:rFonts w:hint="eastAsia" w:ascii="宋体" w:hAnsi="宋体"/>
                <w:sz w:val="18"/>
                <w:szCs w:val="18"/>
              </w:rPr>
            </w:pPr>
            <w:r>
              <w:rPr>
                <w:rFonts w:hint="eastAsia" w:ascii="宋体" w:hAnsi="宋体"/>
                <w:sz w:val="18"/>
                <w:szCs w:val="18"/>
              </w:rPr>
              <w:t>2.能力目标：掌握常用的工具软件和信息化办公技术，具备支撑专业学习的能力，使学生拥有团队意识和职业精神，具备独立思考和主动探究能力。</w:t>
            </w:r>
          </w:p>
          <w:p>
            <w:pPr>
              <w:adjustRightInd w:val="0"/>
              <w:snapToGrid w:val="0"/>
              <w:ind w:firstLine="360" w:firstLineChars="200"/>
              <w:jc w:val="both"/>
              <w:rPr>
                <w:rFonts w:hint="eastAsia" w:ascii="宋体" w:hAnsi="宋体"/>
                <w:sz w:val="18"/>
                <w:szCs w:val="18"/>
              </w:rPr>
            </w:pPr>
            <w:r>
              <w:rPr>
                <w:rFonts w:hint="eastAsia" w:ascii="宋体" w:hAnsi="宋体"/>
                <w:sz w:val="18"/>
                <w:szCs w:val="18"/>
              </w:rPr>
              <w:t>3.知识目标：通过知识学习、技能训练和综合应用实践，使学生的信息素养和信息技术应用能力得到全面提升。</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360" w:firstLineChars="200"/>
              <w:jc w:val="left"/>
              <w:rPr>
                <w:rFonts w:hint="eastAsia" w:ascii="宋体" w:hAnsi="宋体"/>
                <w:sz w:val="18"/>
                <w:szCs w:val="18"/>
                <w:lang w:eastAsia="zh-CN"/>
              </w:rPr>
            </w:pPr>
            <w:r>
              <w:rPr>
                <w:rFonts w:hint="eastAsia" w:ascii="宋体" w:hAnsi="宋体"/>
                <w:sz w:val="18"/>
                <w:szCs w:val="18"/>
              </w:rPr>
              <w:t>信息技术的主要内容包括理论教育五个章节</w:t>
            </w:r>
            <w:r>
              <w:rPr>
                <w:rFonts w:hint="eastAsia" w:ascii="宋体" w:hAnsi="宋体"/>
                <w:sz w:val="18"/>
                <w:szCs w:val="18"/>
                <w:lang w:eastAsia="zh-CN"/>
              </w:rPr>
              <w:t>。</w:t>
            </w:r>
          </w:p>
          <w:p>
            <w:pPr>
              <w:adjustRightInd w:val="0"/>
              <w:snapToGrid w:val="0"/>
              <w:jc w:val="left"/>
              <w:rPr>
                <w:rFonts w:hint="eastAsia" w:ascii="宋体" w:hAnsi="宋体"/>
                <w:sz w:val="18"/>
                <w:szCs w:val="18"/>
              </w:rPr>
            </w:pPr>
            <w:r>
              <w:rPr>
                <w:rFonts w:hint="eastAsia" w:ascii="宋体" w:hAnsi="宋体"/>
                <w:sz w:val="18"/>
                <w:szCs w:val="18"/>
              </w:rPr>
              <w:t>理论教育模块</w:t>
            </w:r>
          </w:p>
          <w:p>
            <w:pPr>
              <w:adjustRightInd w:val="0"/>
              <w:snapToGrid w:val="0"/>
              <w:ind w:firstLine="360" w:firstLineChars="200"/>
              <w:jc w:val="left"/>
              <w:rPr>
                <w:rFonts w:hint="eastAsia" w:ascii="宋体" w:hAnsi="宋体"/>
                <w:sz w:val="18"/>
                <w:szCs w:val="18"/>
              </w:rPr>
            </w:pPr>
            <w:r>
              <w:rPr>
                <w:rFonts w:hint="eastAsia" w:ascii="宋体" w:hAnsi="宋体"/>
                <w:sz w:val="18"/>
                <w:szCs w:val="18"/>
              </w:rPr>
              <w:t>1.信息技术与计算思维</w:t>
            </w:r>
          </w:p>
          <w:p>
            <w:pPr>
              <w:adjustRightInd w:val="0"/>
              <w:snapToGrid w:val="0"/>
              <w:ind w:firstLine="360" w:firstLineChars="200"/>
              <w:jc w:val="left"/>
              <w:rPr>
                <w:rFonts w:hint="eastAsia" w:ascii="宋体" w:hAnsi="宋体"/>
                <w:sz w:val="18"/>
                <w:szCs w:val="18"/>
              </w:rPr>
            </w:pPr>
            <w:r>
              <w:rPr>
                <w:rFonts w:hint="eastAsia" w:ascii="宋体" w:hAnsi="宋体"/>
                <w:sz w:val="18"/>
                <w:szCs w:val="18"/>
              </w:rPr>
              <w:t>2.计算机组成原理</w:t>
            </w:r>
          </w:p>
          <w:p>
            <w:pPr>
              <w:adjustRightInd w:val="0"/>
              <w:snapToGrid w:val="0"/>
              <w:ind w:firstLine="360" w:firstLineChars="200"/>
              <w:jc w:val="left"/>
              <w:rPr>
                <w:rFonts w:hint="eastAsia" w:ascii="宋体" w:hAnsi="宋体"/>
                <w:sz w:val="18"/>
                <w:szCs w:val="18"/>
              </w:rPr>
            </w:pPr>
            <w:r>
              <w:rPr>
                <w:rFonts w:hint="eastAsia" w:ascii="宋体" w:hAnsi="宋体"/>
                <w:sz w:val="18"/>
                <w:szCs w:val="18"/>
              </w:rPr>
              <w:t>3.计算机软件</w:t>
            </w:r>
          </w:p>
          <w:p>
            <w:pPr>
              <w:adjustRightInd w:val="0"/>
              <w:snapToGrid w:val="0"/>
              <w:ind w:firstLine="360" w:firstLineChars="200"/>
              <w:jc w:val="left"/>
              <w:rPr>
                <w:rFonts w:hint="eastAsia" w:ascii="宋体" w:hAnsi="宋体"/>
                <w:sz w:val="18"/>
                <w:szCs w:val="18"/>
              </w:rPr>
            </w:pPr>
            <w:r>
              <w:rPr>
                <w:rFonts w:hint="eastAsia" w:ascii="宋体" w:hAnsi="宋体"/>
                <w:sz w:val="18"/>
                <w:szCs w:val="18"/>
              </w:rPr>
              <w:t>4.计算机网络</w:t>
            </w:r>
          </w:p>
          <w:p>
            <w:pPr>
              <w:adjustRightInd w:val="0"/>
              <w:snapToGrid w:val="0"/>
              <w:ind w:firstLine="360" w:firstLineChars="200"/>
              <w:jc w:val="left"/>
              <w:rPr>
                <w:rFonts w:hint="eastAsia" w:ascii="宋体" w:hAnsi="宋体" w:eastAsia="宋体"/>
                <w:sz w:val="18"/>
                <w:szCs w:val="18"/>
                <w:lang w:eastAsia="zh-CN"/>
              </w:rPr>
            </w:pPr>
            <w:r>
              <w:rPr>
                <w:rFonts w:hint="eastAsia" w:ascii="宋体" w:hAnsi="宋体"/>
                <w:sz w:val="18"/>
                <w:szCs w:val="18"/>
              </w:rPr>
              <w:t>5.数字媒体及应用</w:t>
            </w:r>
            <w:r>
              <w:rPr>
                <w:rFonts w:hint="eastAsia" w:ascii="宋体" w:hAnsi="宋体"/>
                <w:sz w:val="18"/>
                <w:szCs w:val="18"/>
                <w:lang w:eastAsia="zh-CN"/>
              </w:rPr>
              <w:t>。</w:t>
            </w:r>
          </w:p>
          <w:p>
            <w:pPr>
              <w:adjustRightInd w:val="0"/>
              <w:snapToGrid w:val="0"/>
              <w:jc w:val="left"/>
              <w:rPr>
                <w:rFonts w:hint="eastAsia" w:ascii="宋体" w:hAnsi="宋体"/>
                <w:sz w:val="18"/>
                <w:szCs w:val="18"/>
              </w:rPr>
            </w:pPr>
            <w:r>
              <w:rPr>
                <w:rFonts w:hint="eastAsia" w:ascii="宋体" w:hAnsi="宋体"/>
                <w:sz w:val="18"/>
                <w:szCs w:val="18"/>
              </w:rPr>
              <w:t>实践教育模块</w:t>
            </w:r>
          </w:p>
          <w:p>
            <w:pPr>
              <w:adjustRightInd w:val="0"/>
              <w:snapToGrid w:val="0"/>
              <w:ind w:firstLine="360" w:firstLineChars="200"/>
              <w:jc w:val="left"/>
              <w:rPr>
                <w:rFonts w:hint="eastAsia" w:ascii="宋体" w:hAnsi="宋体"/>
                <w:sz w:val="18"/>
                <w:szCs w:val="18"/>
              </w:rPr>
            </w:pPr>
            <w:r>
              <w:rPr>
                <w:rFonts w:hint="eastAsia" w:ascii="宋体" w:hAnsi="宋体"/>
                <w:sz w:val="18"/>
                <w:szCs w:val="18"/>
              </w:rPr>
              <w:t>1.操作系统的使用</w:t>
            </w:r>
          </w:p>
          <w:p>
            <w:pPr>
              <w:adjustRightInd w:val="0"/>
              <w:snapToGrid w:val="0"/>
              <w:ind w:firstLine="360" w:firstLineChars="200"/>
              <w:jc w:val="left"/>
              <w:rPr>
                <w:rFonts w:hint="eastAsia" w:ascii="宋体" w:hAnsi="宋体"/>
                <w:sz w:val="18"/>
                <w:szCs w:val="18"/>
              </w:rPr>
            </w:pPr>
            <w:r>
              <w:rPr>
                <w:rFonts w:hint="eastAsia" w:ascii="宋体" w:hAnsi="宋体"/>
                <w:sz w:val="18"/>
                <w:szCs w:val="18"/>
              </w:rPr>
              <w:t>2.文字处理</w:t>
            </w:r>
          </w:p>
          <w:p>
            <w:pPr>
              <w:adjustRightInd w:val="0"/>
              <w:snapToGrid w:val="0"/>
              <w:ind w:firstLine="360" w:firstLineChars="200"/>
              <w:jc w:val="left"/>
              <w:rPr>
                <w:rFonts w:hint="eastAsia" w:ascii="宋体" w:hAnsi="宋体"/>
                <w:sz w:val="18"/>
                <w:szCs w:val="18"/>
              </w:rPr>
            </w:pPr>
            <w:r>
              <w:rPr>
                <w:rFonts w:hint="eastAsia" w:ascii="宋体" w:hAnsi="宋体"/>
                <w:sz w:val="18"/>
                <w:szCs w:val="18"/>
              </w:rPr>
              <w:t>3.电子表格</w:t>
            </w:r>
          </w:p>
          <w:p>
            <w:pPr>
              <w:adjustRightInd w:val="0"/>
              <w:snapToGrid w:val="0"/>
              <w:ind w:firstLine="360" w:firstLineChars="200"/>
              <w:jc w:val="left"/>
              <w:rPr>
                <w:rFonts w:hint="eastAsia" w:ascii="宋体" w:hAnsi="宋体"/>
                <w:sz w:val="18"/>
                <w:szCs w:val="18"/>
              </w:rPr>
            </w:pPr>
            <w:r>
              <w:rPr>
                <w:rFonts w:hint="eastAsia" w:ascii="宋体" w:hAnsi="宋体"/>
                <w:sz w:val="18"/>
                <w:szCs w:val="18"/>
              </w:rPr>
              <w:t>4.演示文稿</w:t>
            </w:r>
          </w:p>
        </w:tc>
        <w:tc>
          <w:tcPr>
            <w:tcW w:w="212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360" w:firstLineChars="200"/>
              <w:jc w:val="both"/>
              <w:rPr>
                <w:rFonts w:hint="eastAsia" w:ascii="宋体" w:hAnsi="宋体"/>
                <w:sz w:val="18"/>
                <w:szCs w:val="18"/>
              </w:rPr>
            </w:pPr>
            <w:r>
              <w:rPr>
                <w:rFonts w:hint="eastAsia" w:ascii="宋体" w:hAnsi="宋体"/>
                <w:sz w:val="18"/>
                <w:szCs w:val="18"/>
              </w:rPr>
              <w:t>通过本课程的理论学习可以使学生掌握信息技术基础知识，掌握计算机系统的组成和基本工作原理，掌握计算机软件的基础知识，掌握计算机网络的基础知识，掌握数字媒体及应用相关的概念。</w:t>
            </w:r>
          </w:p>
          <w:p>
            <w:pPr>
              <w:adjustRightInd w:val="0"/>
              <w:snapToGrid w:val="0"/>
              <w:ind w:firstLine="360" w:firstLineChars="200"/>
              <w:jc w:val="both"/>
              <w:rPr>
                <w:rFonts w:hint="eastAsia" w:ascii="宋体" w:hAnsi="宋体"/>
                <w:sz w:val="18"/>
                <w:szCs w:val="18"/>
              </w:rPr>
            </w:pPr>
            <w:r>
              <w:rPr>
                <w:rFonts w:hint="eastAsia" w:ascii="宋体" w:hAnsi="宋体"/>
                <w:sz w:val="18"/>
                <w:szCs w:val="18"/>
              </w:rPr>
              <w:t>针对课内的实践教学要求，应具备较好地使用操作系统能力；熟练掌握文字编辑排版、数据分析处理、演示文稿制作等应用软件的使用；具备一定的信息检索能力；掌握电子邮件和浏览器的使用。</w:t>
            </w:r>
          </w:p>
          <w:p>
            <w:pPr>
              <w:adjustRightInd w:val="0"/>
              <w:snapToGrid w:val="0"/>
              <w:ind w:firstLine="360" w:firstLineChars="200"/>
              <w:jc w:val="both"/>
              <w:rPr>
                <w:rFonts w:hint="eastAsia" w:ascii="宋体" w:hAnsi="宋体"/>
                <w:sz w:val="18"/>
                <w:szCs w:val="18"/>
              </w:rPr>
            </w:pPr>
            <w:r>
              <w:rPr>
                <w:rFonts w:hint="eastAsia" w:ascii="宋体" w:hAnsi="宋体"/>
                <w:sz w:val="18"/>
                <w:szCs w:val="18"/>
              </w:rPr>
              <w:t>在课程考核中采用机试为主，辅助信息技术文化修养考察。</w:t>
            </w:r>
          </w:p>
        </w:tc>
        <w:tc>
          <w:tcPr>
            <w:tcW w:w="216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360" w:firstLineChars="200"/>
              <w:jc w:val="both"/>
              <w:rPr>
                <w:rFonts w:ascii="宋体" w:hAnsi="宋体"/>
                <w:sz w:val="18"/>
                <w:szCs w:val="18"/>
              </w:rPr>
            </w:pPr>
            <w:r>
              <w:rPr>
                <w:rFonts w:hint="eastAsia" w:ascii="宋体" w:hAnsi="宋体"/>
                <w:sz w:val="18"/>
                <w:szCs w:val="18"/>
              </w:rPr>
              <w:t>通过学习能够增强信息意识、提升计算思维、促进数字化创新与发展能力提升，能够树立正确的信息社会价值观和责任感。</w:t>
            </w:r>
          </w:p>
          <w:p>
            <w:pPr>
              <w:adjustRightInd w:val="0"/>
              <w:snapToGrid w:val="0"/>
              <w:ind w:firstLine="360" w:firstLineChars="200"/>
              <w:jc w:val="both"/>
              <w:rPr>
                <w:rFonts w:ascii="宋体" w:hAnsi="宋体"/>
                <w:sz w:val="18"/>
                <w:szCs w:val="18"/>
              </w:rPr>
            </w:pPr>
            <w:r>
              <w:rPr>
                <w:rFonts w:hint="eastAsia" w:ascii="宋体" w:hAnsi="宋体"/>
                <w:sz w:val="18"/>
                <w:szCs w:val="18"/>
              </w:rPr>
              <w:t>1</w:t>
            </w:r>
            <w:r>
              <w:rPr>
                <w:rFonts w:ascii="宋体" w:hAnsi="宋体"/>
                <w:sz w:val="18"/>
                <w:szCs w:val="18"/>
              </w:rPr>
              <w:t>.</w:t>
            </w:r>
            <w:r>
              <w:rPr>
                <w:rFonts w:hint="eastAsia" w:ascii="宋体" w:hAnsi="宋体"/>
                <w:sz w:val="18"/>
                <w:szCs w:val="18"/>
              </w:rPr>
              <w:t>遵守相关法律法规，信守信息社会的道德与伦理准则。培养信息社会责任感，维护虚拟空间、保护个人隐私和公共信息安全。</w:t>
            </w:r>
          </w:p>
          <w:p>
            <w:pPr>
              <w:ind w:firstLine="360" w:firstLineChars="200"/>
              <w:jc w:val="both"/>
              <w:rPr>
                <w:rFonts w:ascii="宋体" w:hAnsi="宋体"/>
                <w:sz w:val="18"/>
                <w:szCs w:val="18"/>
              </w:rPr>
            </w:pPr>
            <w:r>
              <w:rPr>
                <w:rFonts w:hint="eastAsia" w:ascii="宋体" w:hAnsi="宋体"/>
                <w:sz w:val="18"/>
                <w:szCs w:val="18"/>
              </w:rPr>
              <w:t>2</w:t>
            </w:r>
            <w:r>
              <w:rPr>
                <w:rFonts w:ascii="宋体" w:hAnsi="宋体"/>
                <w:sz w:val="18"/>
                <w:szCs w:val="18"/>
              </w:rPr>
              <w:t>.</w:t>
            </w:r>
            <w:r>
              <w:rPr>
                <w:rFonts w:hint="eastAsia" w:ascii="宋体" w:hAnsi="宋体"/>
                <w:sz w:val="18"/>
                <w:szCs w:val="18"/>
              </w:rPr>
              <w:t>爱岗敬业、诚信友善。从计算机发展历史强化学生的爱国主教育与诚信教育。</w:t>
            </w:r>
          </w:p>
          <w:p>
            <w:pPr>
              <w:adjustRightInd w:val="0"/>
              <w:snapToGrid w:val="0"/>
              <w:ind w:firstLine="360" w:firstLineChars="200"/>
              <w:jc w:val="both"/>
              <w:rPr>
                <w:rFonts w:ascii="宋体" w:hAnsi="宋体"/>
                <w:sz w:val="18"/>
                <w:szCs w:val="18"/>
              </w:rPr>
            </w:pPr>
            <w:r>
              <w:rPr>
                <w:rFonts w:ascii="宋体" w:hAnsi="宋体"/>
                <w:sz w:val="18"/>
                <w:szCs w:val="18"/>
              </w:rPr>
              <w:t>3.</w:t>
            </w:r>
            <w:r>
              <w:rPr>
                <w:rFonts w:hint="eastAsia" w:ascii="宋体" w:hAnsi="宋体"/>
                <w:sz w:val="18"/>
                <w:szCs w:val="18"/>
              </w:rPr>
              <w:t>爱国主义、创新意识。培养学生创新意识和科技报国的爱国主义使命感。</w:t>
            </w:r>
          </w:p>
          <w:p>
            <w:pPr>
              <w:ind w:firstLine="360" w:firstLineChars="200"/>
              <w:jc w:val="both"/>
              <w:rPr>
                <w:rFonts w:hint="eastAsia" w:ascii="宋体" w:hAnsi="宋体"/>
                <w:sz w:val="18"/>
                <w:szCs w:val="18"/>
              </w:rPr>
            </w:pPr>
            <w:r>
              <w:rPr>
                <w:rFonts w:hint="eastAsia" w:ascii="宋体" w:hAnsi="宋体"/>
                <w:sz w:val="18"/>
                <w:szCs w:val="18"/>
              </w:rPr>
              <w:t>4</w:t>
            </w:r>
            <w:r>
              <w:rPr>
                <w:rFonts w:ascii="宋体" w:hAnsi="宋体"/>
                <w:sz w:val="18"/>
                <w:szCs w:val="18"/>
              </w:rPr>
              <w:t>.</w:t>
            </w:r>
            <w:r>
              <w:rPr>
                <w:rFonts w:hint="eastAsia" w:ascii="宋体" w:hAnsi="宋体"/>
                <w:sz w:val="18"/>
                <w:szCs w:val="18"/>
              </w:rPr>
              <w:t>文明上网、依法治国。规范网络行为、文明有素上网，加强网络安全意识，维护正版软件权益。</w:t>
            </w:r>
          </w:p>
          <w:p>
            <w:pPr>
              <w:adjustRightInd w:val="0"/>
              <w:snapToGrid w:val="0"/>
              <w:ind w:firstLine="360" w:firstLineChars="200"/>
              <w:jc w:val="both"/>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保护环境、节约用电。培养学生及时清理计算机垃圾、节约用电的良好习惯。</w:t>
            </w:r>
          </w:p>
          <w:p>
            <w:pPr>
              <w:adjustRightInd w:val="0"/>
              <w:snapToGrid w:val="0"/>
              <w:ind w:firstLine="360" w:firstLineChars="200"/>
              <w:jc w:val="both"/>
              <w:rPr>
                <w:rFonts w:ascii="宋体" w:hAnsi="宋体"/>
                <w:sz w:val="18"/>
                <w:szCs w:val="18"/>
              </w:rPr>
            </w:pPr>
            <w:r>
              <w:rPr>
                <w:rFonts w:hint="eastAsia" w:ascii="宋体" w:hAnsi="宋体"/>
                <w:sz w:val="18"/>
                <w:szCs w:val="18"/>
              </w:rPr>
              <w:t>6</w:t>
            </w:r>
            <w:r>
              <w:rPr>
                <w:rFonts w:ascii="宋体" w:hAnsi="宋体"/>
                <w:sz w:val="18"/>
                <w:szCs w:val="18"/>
              </w:rPr>
              <w:t>.</w:t>
            </w:r>
            <w:r>
              <w:rPr>
                <w:rFonts w:hint="eastAsia" w:ascii="宋体" w:hAnsi="宋体"/>
                <w:sz w:val="18"/>
                <w:szCs w:val="18"/>
              </w:rPr>
              <w:t>工匠精神、劳动精神。在党和人民共同努力下，我国取得了举世瞩目的成就，增强学生民族自豪感，加强爱国主义、工匠精神和社会主义核心价值观教育。</w:t>
            </w:r>
          </w:p>
          <w:p>
            <w:pPr>
              <w:adjustRightInd w:val="0"/>
              <w:snapToGrid w:val="0"/>
              <w:ind w:firstLine="360" w:firstLineChars="200"/>
              <w:jc w:val="both"/>
              <w:rPr>
                <w:rFonts w:hint="eastAsia" w:ascii="宋体" w:hAnsi="宋体"/>
                <w:sz w:val="18"/>
                <w:szCs w:val="18"/>
              </w:rPr>
            </w:pPr>
            <w:r>
              <w:rPr>
                <w:rFonts w:hint="eastAsia" w:ascii="宋体" w:hAnsi="宋体"/>
                <w:sz w:val="18"/>
                <w:szCs w:val="18"/>
              </w:rPr>
              <w:t>7</w:t>
            </w:r>
            <w:r>
              <w:rPr>
                <w:rFonts w:ascii="宋体" w:hAnsi="宋体"/>
                <w:sz w:val="18"/>
                <w:szCs w:val="18"/>
              </w:rPr>
              <w:t>.</w:t>
            </w:r>
            <w:r>
              <w:rPr>
                <w:rFonts w:hint="eastAsia" w:ascii="宋体" w:hAnsi="宋体"/>
                <w:sz w:val="18"/>
                <w:szCs w:val="18"/>
              </w:rPr>
              <w:t>劳动精神、职业道德。培养学生的爱党、爱国、爱人民、爱社会主义情感，让学生养成严谨细致的职业道德。</w:t>
            </w:r>
          </w:p>
        </w:tc>
      </w:tr>
    </w:tbl>
    <w:p>
      <w:pPr>
        <w:spacing w:line="360" w:lineRule="auto"/>
        <w:rPr>
          <w:rFonts w:hint="eastAsia" w:ascii="宋体" w:hAnsi="宋体"/>
          <w:b/>
          <w:sz w:val="24"/>
        </w:rPr>
      </w:pPr>
    </w:p>
    <w:p>
      <w:pPr>
        <w:numPr>
          <w:ilvl w:val="0"/>
          <w:numId w:val="0"/>
        </w:numPr>
        <w:spacing w:line="360" w:lineRule="auto"/>
        <w:rPr>
          <w:rFonts w:hint="eastAsia" w:ascii="宋体" w:hAnsi="宋体"/>
          <w:b/>
          <w:sz w:val="24"/>
          <w:lang w:val="en-US" w:eastAsia="zh-CN"/>
        </w:rPr>
      </w:pPr>
    </w:p>
    <w:tbl>
      <w:tblPr>
        <w:tblStyle w:val="14"/>
        <w:tblW w:w="51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33"/>
        <w:gridCol w:w="1900"/>
        <w:gridCol w:w="1734"/>
        <w:gridCol w:w="1766"/>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9583" w:type="dxa"/>
            <w:gridSpan w:val="6"/>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b/>
                <w:bCs/>
                <w:szCs w:val="21"/>
              </w:rPr>
              <w:t>课程编码：0831</w:t>
            </w:r>
            <w:r>
              <w:rPr>
                <w:rFonts w:hint="eastAsia" w:ascii="宋体" w:hAnsi="宋体"/>
                <w:b/>
                <w:bCs/>
                <w:szCs w:val="21"/>
                <w:lang w:val="en-US" w:eastAsia="zh-CN"/>
              </w:rPr>
              <w:t>11</w:t>
            </w:r>
            <w:r>
              <w:rPr>
                <w:rFonts w:hint="eastAsia" w:ascii="宋体" w:hAnsi="宋体"/>
                <w:b/>
                <w:bCs/>
                <w:szCs w:val="21"/>
              </w:rPr>
              <w:t xml:space="preserve">2001 </w:t>
            </w:r>
            <w:r>
              <w:rPr>
                <w:rFonts w:hint="eastAsia" w:ascii="宋体" w:hAnsi="宋体"/>
                <w:szCs w:val="21"/>
              </w:rPr>
              <w:t xml:space="preserve">  </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F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F0FE"/>
            </w:r>
            <w:r>
              <w:rPr>
                <w:rFonts w:hint="eastAsia" w:ascii="宋体" w:hAnsi="宋体"/>
                <w:szCs w:val="21"/>
              </w:rPr>
              <w:t xml:space="preserve">A类 </w:t>
            </w:r>
            <w:r>
              <w:rPr>
                <w:rFonts w:hint="eastAsia" w:ascii="宋体" w:hAnsi="宋体"/>
                <w:szCs w:val="21"/>
              </w:rPr>
              <w:sym w:font="Wingdings" w:char="00A8"/>
            </w:r>
            <w:r>
              <w:rPr>
                <w:rFonts w:hint="eastAsia" w:ascii="宋体" w:hAnsi="宋体"/>
                <w:szCs w:val="21"/>
              </w:rPr>
              <w:t xml:space="preserve"> B类 </w:t>
            </w:r>
            <w:r>
              <w:rPr>
                <w:rFonts w:hint="eastAsia" w:ascii="宋体" w:hAnsi="宋体"/>
                <w:szCs w:val="21"/>
              </w:rPr>
              <w:sym w:font="Wingdings" w:char="00A8"/>
            </w:r>
            <w:r>
              <w:rPr>
                <w:rFonts w:hint="eastAsia" w:ascii="宋体" w:hAnsi="宋体"/>
                <w:szCs w:val="21"/>
              </w:rPr>
              <w:t xml:space="preserve">C类 </w:t>
            </w:r>
          </w:p>
          <w:p>
            <w:pPr>
              <w:rPr>
                <w:rFonts w:ascii="宋体" w:hAnsi="宋体"/>
                <w:szCs w:val="21"/>
              </w:rPr>
            </w:pPr>
            <w:r>
              <w:rPr>
                <w:rFonts w:hint="eastAsia" w:ascii="宋体" w:hAnsi="宋体"/>
                <w:szCs w:val="21"/>
              </w:rPr>
              <w:t>学分：2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b/>
                <w:bCs/>
                <w:kern w:val="2"/>
                <w:sz w:val="21"/>
                <w:szCs w:val="21"/>
                <w:lang w:val="en-US" w:eastAsia="zh-CN" w:bidi="ar-SA"/>
              </w:rPr>
            </w:pPr>
            <w:r>
              <w:rPr>
                <w:rFonts w:hint="eastAsia" w:ascii="宋体" w:hAnsi="宋体"/>
                <w:b/>
                <w:bCs/>
                <w:szCs w:val="21"/>
              </w:rPr>
              <w:t>课程</w:t>
            </w:r>
            <w:r>
              <w:rPr>
                <w:rFonts w:hint="eastAsia" w:ascii="宋体" w:hAnsi="宋体"/>
                <w:b/>
                <w:bCs/>
                <w:szCs w:val="21"/>
                <w:lang w:val="en-US" w:eastAsia="zh-CN"/>
              </w:rPr>
              <w:t>属性</w:t>
            </w: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b/>
                <w:bCs/>
                <w:kern w:val="2"/>
                <w:sz w:val="21"/>
                <w:szCs w:val="21"/>
                <w:lang w:val="en-US" w:eastAsia="zh-CN" w:bidi="ar-SA"/>
              </w:rPr>
            </w:pPr>
            <w:r>
              <w:rPr>
                <w:rFonts w:hint="eastAsia" w:ascii="宋体" w:hAnsi="宋体"/>
                <w:b/>
                <w:bCs/>
                <w:szCs w:val="21"/>
              </w:rPr>
              <w:t>课程名称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kern w:val="2"/>
                <w:sz w:val="21"/>
                <w:szCs w:val="21"/>
                <w:lang w:val="en-US" w:eastAsia="zh-CN" w:bidi="ar-SA"/>
              </w:rPr>
            </w:pPr>
            <w:r>
              <w:rPr>
                <w:rFonts w:hint="eastAsia" w:ascii="宋体" w:hAnsi="宋体"/>
                <w:b/>
                <w:bCs/>
                <w:szCs w:val="21"/>
              </w:rPr>
              <w:t>课程目标</w:t>
            </w:r>
          </w:p>
        </w:tc>
        <w:tc>
          <w:tcPr>
            <w:tcW w:w="17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kern w:val="2"/>
                <w:sz w:val="21"/>
                <w:szCs w:val="21"/>
                <w:lang w:val="en-US" w:eastAsia="zh-CN" w:bidi="ar-SA"/>
              </w:rPr>
            </w:pPr>
            <w:r>
              <w:rPr>
                <w:rFonts w:hint="eastAsia" w:ascii="宋体" w:hAnsi="宋体"/>
                <w:b/>
                <w:bCs/>
                <w:szCs w:val="21"/>
              </w:rPr>
              <w:t>主要内容</w:t>
            </w:r>
          </w:p>
        </w:tc>
        <w:tc>
          <w:tcPr>
            <w:tcW w:w="176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kern w:val="2"/>
                <w:sz w:val="21"/>
                <w:szCs w:val="21"/>
                <w:lang w:val="en-US" w:eastAsia="zh-CN" w:bidi="ar-SA"/>
              </w:rPr>
            </w:pPr>
            <w:r>
              <w:rPr>
                <w:rFonts w:hint="eastAsia" w:ascii="宋体" w:hAnsi="宋体"/>
                <w:b/>
                <w:bCs/>
                <w:szCs w:val="21"/>
              </w:rPr>
              <w:t>教学要求</w:t>
            </w:r>
          </w:p>
        </w:tc>
        <w:tc>
          <w:tcPr>
            <w:tcW w:w="2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b/>
                <w:bCs/>
                <w:szCs w:val="21"/>
                <w:lang w:val="en-US" w:eastAsia="zh-CN"/>
              </w:rPr>
            </w:pPr>
            <w:r>
              <w:rPr>
                <w:rFonts w:hint="eastAsia" w:ascii="宋体" w:hAnsi="宋体"/>
                <w:b/>
                <w:bCs/>
                <w:szCs w:val="21"/>
                <w:lang w:val="en-US" w:eastAsia="zh-CN"/>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宋体" w:hAnsi="宋体"/>
                <w:sz w:val="18"/>
                <w:szCs w:val="18"/>
                <w:lang w:val="en-US" w:eastAsia="zh-CN"/>
              </w:rPr>
            </w:pPr>
            <w:r>
              <w:rPr>
                <w:rFonts w:hint="eastAsia" w:ascii="宋体" w:hAnsi="宋体"/>
                <w:sz w:val="18"/>
                <w:szCs w:val="18"/>
                <w:lang w:val="en-US" w:eastAsia="zh-CN"/>
              </w:rPr>
              <w:t>公共基础课程</w:t>
            </w:r>
          </w:p>
        </w:tc>
        <w:tc>
          <w:tcPr>
            <w:tcW w:w="73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宋体" w:hAnsi="宋体"/>
                <w:sz w:val="18"/>
                <w:szCs w:val="18"/>
                <w:lang w:val="en-US" w:eastAsia="zh-CN"/>
              </w:rPr>
            </w:pPr>
            <w:r>
              <w:rPr>
                <w:rFonts w:hint="eastAsia" w:ascii="宋体" w:hAnsi="宋体"/>
                <w:sz w:val="18"/>
                <w:szCs w:val="18"/>
                <w:lang w:val="en-US" w:eastAsia="zh-CN"/>
              </w:rPr>
              <w:t>现代科学技术概论</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《现代科学技术概论》作为大学生文化素质教育课程，以科学文化素质教育为目的，以现代科学技术专题为纲目，有助于大学生树立科学意识，提高科学素养，学会科学思维，形成科学世界观和方法论。</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1.素质目标：培养科学文化素养，增强科技意识，培养其科学精神、科学态度与科学的思想方法观点，力求实现人文精神与科学精神的有机融合。</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2.知识目标：使学生了解科学技术发展简史；现代高新技术的主要内容、发展现状和发展前景；科学技术与社会的关系。</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3.能力目标：培养学生科学的思维方法，对科学探素的兴趣和爱好，进一步形成科学的世界观和方法论。</w:t>
            </w:r>
          </w:p>
        </w:tc>
        <w:tc>
          <w:tcPr>
            <w:tcW w:w="17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共十二章内容</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1.现代科学技术的特点和作用</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2.现代物理学</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3.现代天文学</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4.分子生物学</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5.系统科学</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6.信息技术</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7.现代生物技术</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8.新材料技术</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9.新能源技术</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10.空间技术</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11.海洋技术</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12.全球性问题和可持续发展</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ascii="宋体" w:hAnsi="宋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default" w:ascii="宋体" w:hAnsi="宋体"/>
                <w:b w:val="0"/>
                <w:bCs w:val="0"/>
                <w:sz w:val="18"/>
                <w:szCs w:val="18"/>
                <w:lang w:val="en-US" w:eastAsia="zh-CN"/>
              </w:rPr>
            </w:pPr>
          </w:p>
        </w:tc>
        <w:tc>
          <w:tcPr>
            <w:tcW w:w="1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b w:val="0"/>
                <w:bCs w:val="0"/>
                <w:sz w:val="18"/>
                <w:szCs w:val="18"/>
                <w:lang w:val="en-US" w:eastAsia="zh-CN"/>
              </w:rPr>
            </w:pPr>
            <w:r>
              <w:rPr>
                <w:rFonts w:hint="eastAsia" w:ascii="宋体" w:hAnsi="宋体"/>
                <w:b w:val="0"/>
                <w:bCs w:val="0"/>
                <w:sz w:val="18"/>
                <w:szCs w:val="18"/>
                <w:lang w:val="en-US" w:eastAsia="zh-CN"/>
              </w:rPr>
              <w:t>课程共安排30课时。以讲授为主，适当加以课堂讨论，同时充分发挥多媒体技术的优势，建立网络教学，交流、辅导系統。在考核中采用灵活开放的考核方式，注重对学生学习过程的考核。</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tc>
        <w:tc>
          <w:tcPr>
            <w:tcW w:w="27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default" w:ascii="宋体" w:hAnsi="宋体"/>
                <w:b w:val="0"/>
                <w:bCs w:val="0"/>
                <w:sz w:val="18"/>
                <w:szCs w:val="18"/>
                <w:lang w:val="en-US" w:eastAsia="zh-CN"/>
              </w:rPr>
            </w:pPr>
            <w:r>
              <w:rPr>
                <w:rFonts w:hint="eastAsia" w:ascii="宋体" w:hAnsi="宋体"/>
                <w:b w:val="0"/>
                <w:bCs w:val="0"/>
                <w:sz w:val="18"/>
                <w:szCs w:val="18"/>
                <w:lang w:val="en-US" w:eastAsia="zh-CN"/>
              </w:rPr>
              <w:t>在教学过程中结合章节内容介绍我国相关科学技术成果，并设置专题介绍国家最高科学技术奖，激发学生的爱国主义情怀，提升学生科技报国的责任意识和勇于创新的时代精神。</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b w:val="0"/>
                <w:bCs w:val="0"/>
                <w:sz w:val="18"/>
                <w:szCs w:val="18"/>
                <w:lang w:val="en-US" w:eastAsia="zh-CN"/>
              </w:rPr>
            </w:pPr>
          </w:p>
        </w:tc>
      </w:tr>
    </w:tbl>
    <w:p>
      <w:pPr>
        <w:numPr>
          <w:ilvl w:val="0"/>
          <w:numId w:val="0"/>
        </w:numPr>
        <w:spacing w:line="360" w:lineRule="auto"/>
        <w:rPr>
          <w:rFonts w:hint="eastAsia" w:ascii="宋体" w:hAnsi="宋体"/>
          <w:b/>
          <w:sz w:val="24"/>
          <w:lang w:val="en-US" w:eastAsia="zh-CN"/>
        </w:rPr>
      </w:pPr>
    </w:p>
    <w:tbl>
      <w:tblPr>
        <w:tblStyle w:val="14"/>
        <w:tblpPr w:leftFromText="180" w:rightFromText="180" w:vertAnchor="text" w:horzAnchor="page" w:tblpX="988" w:tblpY="203"/>
        <w:tblOverlap w:val="never"/>
        <w:tblW w:w="54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059"/>
        <w:gridCol w:w="1884"/>
        <w:gridCol w:w="2103"/>
        <w:gridCol w:w="1627"/>
        <w:gridCol w:w="2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000" w:type="pct"/>
            <w:gridSpan w:val="6"/>
            <w:tcBorders>
              <w:top w:val="single" w:color="auto" w:sz="4" w:space="0"/>
              <w:left w:val="single" w:color="auto" w:sz="4" w:space="0"/>
              <w:bottom w:val="single" w:color="auto" w:sz="4" w:space="0"/>
            </w:tcBorders>
            <w:vAlign w:val="center"/>
          </w:tcPr>
          <w:p>
            <w:pPr>
              <w:adjustRightInd w:val="0"/>
              <w:snapToGrid w:val="0"/>
              <w:rPr>
                <w:rFonts w:ascii="宋体" w:hAnsi="宋体" w:cs="宋体"/>
                <w:szCs w:val="21"/>
              </w:rPr>
            </w:pPr>
            <w:r>
              <w:rPr>
                <w:rFonts w:hint="eastAsia" w:ascii="宋体" w:hAnsi="宋体" w:cs="宋体"/>
                <w:b/>
                <w:szCs w:val="21"/>
              </w:rPr>
              <w:t>课程代码</w:t>
            </w:r>
            <w:r>
              <w:rPr>
                <w:rFonts w:hint="eastAsia" w:ascii="宋体" w:hAnsi="宋体" w:cs="宋体"/>
                <w:szCs w:val="21"/>
              </w:rPr>
              <w:t>：</w:t>
            </w:r>
            <w:r>
              <w:rPr>
                <w:rFonts w:hint="eastAsia" w:ascii="宋体" w:hAnsi="宋体" w:cs="宋体"/>
                <w:b/>
                <w:bCs/>
                <w:szCs w:val="21"/>
              </w:rPr>
              <w:t>1431131003</w:t>
            </w:r>
          </w:p>
          <w:p>
            <w:pPr>
              <w:adjustRightInd w:val="0"/>
              <w:snapToGrid w:val="0"/>
              <w:rPr>
                <w:rFonts w:ascii="宋体" w:hAnsi="宋体" w:cs="宋体"/>
                <w:szCs w:val="21"/>
              </w:rPr>
            </w:pPr>
            <w:r>
              <w:rPr>
                <w:rFonts w:hint="eastAsia" w:ascii="宋体" w:hAnsi="宋体" w:cs="宋体"/>
                <w:b/>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w:t>
            </w:r>
            <w:r>
              <w:rPr>
                <w:rFonts w:hint="eastAsia" w:ascii="宋体" w:hAnsi="宋体" w:cs="宋体"/>
                <w:szCs w:val="21"/>
              </w:rPr>
              <w:sym w:font="Wingdings" w:char="00FE"/>
            </w:r>
            <w:r>
              <w:rPr>
                <w:rFonts w:hint="eastAsia" w:ascii="宋体" w:hAnsi="宋体" w:cs="宋体"/>
                <w:szCs w:val="21"/>
              </w:rPr>
              <w:t>C类</w:t>
            </w:r>
          </w:p>
          <w:p>
            <w:pPr>
              <w:rPr>
                <w:rFonts w:hint="eastAsia" w:ascii="宋体" w:hAnsi="宋体" w:eastAsia="宋体" w:cs="宋体"/>
                <w:szCs w:val="21"/>
                <w:lang w:eastAsia="zh-CN"/>
              </w:rPr>
            </w:pPr>
            <w:r>
              <w:rPr>
                <w:rFonts w:hint="eastAsia" w:ascii="宋体" w:hAnsi="宋体" w:cs="宋体"/>
                <w:szCs w:val="21"/>
              </w:rPr>
              <w:t>学分：</w:t>
            </w:r>
            <w:r>
              <w:rPr>
                <w:rFonts w:hint="eastAsia" w:ascii="宋体" w:hAnsi="宋体" w:cs="宋体"/>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81"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课程属性</w:t>
            </w:r>
          </w:p>
        </w:tc>
        <w:tc>
          <w:tcPr>
            <w:tcW w:w="52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课程名称</w:t>
            </w:r>
          </w:p>
        </w:tc>
        <w:tc>
          <w:tcPr>
            <w:tcW w:w="93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课程目标</w:t>
            </w:r>
          </w:p>
        </w:tc>
        <w:tc>
          <w:tcPr>
            <w:tcW w:w="104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主要内容</w:t>
            </w:r>
          </w:p>
        </w:tc>
        <w:tc>
          <w:tcPr>
            <w:tcW w:w="80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教学要求</w:t>
            </w:r>
          </w:p>
        </w:tc>
        <w:tc>
          <w:tcPr>
            <w:tcW w:w="130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Cs w:val="21"/>
                <w:lang w:val="en-US" w:eastAsia="zh-CN"/>
              </w:rPr>
            </w:pPr>
            <w:r>
              <w:rPr>
                <w:rFonts w:hint="eastAsia" w:ascii="宋体" w:hAnsi="宋体" w:cs="宋体"/>
                <w:b/>
                <w:bCs/>
                <w:szCs w:val="21"/>
              </w:rPr>
              <w:t>课程思政</w:t>
            </w:r>
            <w:r>
              <w:rPr>
                <w:rFonts w:hint="eastAsia" w:ascii="宋体" w:hAnsi="宋体" w:cs="宋体"/>
                <w:b/>
                <w:bCs/>
                <w:szCs w:val="21"/>
                <w:lang w:val="en-US" w:eastAsia="zh-CN"/>
              </w:rPr>
              <w:t>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7" w:hRule="atLeast"/>
        </w:trPr>
        <w:tc>
          <w:tcPr>
            <w:tcW w:w="381" w:type="pct"/>
            <w:tcBorders>
              <w:left w:val="single" w:color="auto" w:sz="4" w:space="0"/>
              <w:right w:val="single" w:color="auto" w:sz="4" w:space="0"/>
            </w:tcBorders>
            <w:vAlign w:val="center"/>
          </w:tcPr>
          <w:p>
            <w:pPr>
              <w:spacing w:line="240" w:lineRule="exact"/>
              <w:jc w:val="center"/>
              <w:rPr>
                <w:rFonts w:ascii="宋体" w:hAnsi="宋体" w:cs="宋体"/>
                <w:kern w:val="0"/>
                <w:sz w:val="18"/>
                <w:szCs w:val="18"/>
              </w:rPr>
            </w:pPr>
            <w:r>
              <w:rPr>
                <w:rFonts w:hint="eastAsia" w:ascii="宋体" w:hAnsi="宋体" w:cs="宋体"/>
                <w:sz w:val="18"/>
                <w:szCs w:val="18"/>
              </w:rPr>
              <w:t>公共基础课程</w:t>
            </w:r>
          </w:p>
        </w:tc>
        <w:tc>
          <w:tcPr>
            <w:tcW w:w="52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社会实践</w:t>
            </w:r>
          </w:p>
        </w:tc>
        <w:tc>
          <w:tcPr>
            <w:tcW w:w="9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sz w:val="18"/>
                <w:szCs w:val="18"/>
              </w:rPr>
            </w:pPr>
            <w:r>
              <w:rPr>
                <w:rFonts w:hint="eastAsia" w:ascii="宋体" w:hAnsi="宋体"/>
                <w:sz w:val="18"/>
                <w:szCs w:val="18"/>
              </w:rPr>
              <w:t>激发和培养大学生的创新精神、创业意识和实践能力，提高大学生人文科学素养和艺术修养，促进学生个性发展，全面推进素质教育</w:t>
            </w:r>
            <w:r>
              <w:rPr>
                <w:rFonts w:hint="eastAsia" w:ascii="宋体" w:hAnsi="宋体"/>
                <w:sz w:val="18"/>
                <w:szCs w:val="18"/>
                <w:lang w:eastAsia="zh-CN"/>
              </w:rPr>
              <w:t>。</w:t>
            </w:r>
          </w:p>
        </w:tc>
        <w:tc>
          <w:tcPr>
            <w:tcW w:w="10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sz w:val="18"/>
                <w:szCs w:val="18"/>
                <w:lang w:val="en-US" w:eastAsia="zh-CN"/>
              </w:rPr>
            </w:pPr>
            <w:r>
              <w:rPr>
                <w:rFonts w:hint="eastAsia" w:ascii="宋体" w:hAnsi="宋体"/>
                <w:sz w:val="18"/>
                <w:szCs w:val="18"/>
                <w:lang w:val="en-US" w:eastAsia="zh-CN"/>
              </w:rPr>
              <w:t>一、创新创业活动</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sz w:val="18"/>
                <w:szCs w:val="18"/>
                <w:lang w:val="en-US" w:eastAsia="zh-CN"/>
              </w:rPr>
            </w:pPr>
            <w:r>
              <w:rPr>
                <w:rFonts w:hint="eastAsia" w:ascii="宋体" w:hAnsi="宋体"/>
                <w:sz w:val="18"/>
                <w:szCs w:val="18"/>
                <w:lang w:val="en-US" w:eastAsia="zh-CN"/>
              </w:rPr>
              <w:t>二、社会实践与志愿服务</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sz w:val="18"/>
                <w:szCs w:val="18"/>
                <w:lang w:val="en-US" w:eastAsia="zh-CN"/>
              </w:rPr>
            </w:pPr>
            <w:r>
              <w:rPr>
                <w:rFonts w:hint="eastAsia" w:ascii="宋体" w:hAnsi="宋体"/>
                <w:sz w:val="18"/>
                <w:szCs w:val="18"/>
                <w:lang w:val="en-US" w:eastAsia="zh-CN"/>
              </w:rPr>
              <w:t>三、各类考级考证</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sz w:val="18"/>
                <w:szCs w:val="18"/>
              </w:rPr>
            </w:pPr>
            <w:r>
              <w:rPr>
                <w:rFonts w:hint="eastAsia" w:ascii="宋体" w:hAnsi="宋体"/>
                <w:sz w:val="18"/>
                <w:szCs w:val="18"/>
                <w:lang w:val="en-US" w:eastAsia="zh-CN"/>
              </w:rPr>
              <w:t>四、其他</w:t>
            </w:r>
          </w:p>
        </w:tc>
        <w:tc>
          <w:tcPr>
            <w:tcW w:w="80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sz w:val="18"/>
                <w:szCs w:val="18"/>
              </w:rPr>
            </w:pPr>
            <w:r>
              <w:rPr>
                <w:rFonts w:hint="eastAsia" w:ascii="宋体" w:hAnsi="宋体"/>
                <w:sz w:val="18"/>
                <w:szCs w:val="18"/>
                <w:lang w:val="en-US" w:eastAsia="zh-CN"/>
              </w:rPr>
              <w:t>由指导教师根据课程目标及主要内容，视具体社会实践形式选择科学、有效的教学指导方法。</w:t>
            </w:r>
          </w:p>
        </w:tc>
        <w:tc>
          <w:tcPr>
            <w:tcW w:w="1308"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将思政实践教学与社会实践有效结合，增强育人实效。以“文化活动、社会实践、志愿服务”为载体，通过将思政课实践教学和社会实践活动有效结合，挖掘实践活动中的思政教育资源，让学生关心社会、了解社会，增加爱国情，树立报国志，给学生以深刻的学习体验，让学生在实践活动中感受了思政教育的魅力。</w:t>
            </w:r>
          </w:p>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center"/>
              <w:textAlignment w:val="auto"/>
              <w:rPr>
                <w:rFonts w:hint="eastAsia" w:ascii="宋体" w:hAnsi="宋体" w:eastAsia="宋体" w:cs="Times New Roman"/>
                <w:kern w:val="2"/>
                <w:sz w:val="18"/>
                <w:szCs w:val="18"/>
                <w:lang w:val="en-US" w:eastAsia="zh-CN" w:bidi="ar-SA"/>
              </w:rPr>
            </w:pPr>
          </w:p>
        </w:tc>
      </w:tr>
    </w:tbl>
    <w:p>
      <w:pPr>
        <w:numPr>
          <w:ilvl w:val="0"/>
          <w:numId w:val="0"/>
        </w:numPr>
        <w:spacing w:line="360" w:lineRule="auto"/>
        <w:rPr>
          <w:rFonts w:hint="eastAsia" w:ascii="宋体" w:hAnsi="宋体"/>
          <w:b/>
          <w:sz w:val="24"/>
          <w:lang w:val="en-US" w:eastAsia="zh-CN"/>
        </w:rPr>
      </w:pPr>
    </w:p>
    <w:p>
      <w:pPr>
        <w:spacing w:line="360" w:lineRule="auto"/>
      </w:pPr>
      <w:r>
        <w:rPr>
          <w:rFonts w:hint="eastAsia" w:ascii="宋体" w:hAnsi="宋体"/>
          <w:b/>
          <w:sz w:val="24"/>
        </w:rPr>
        <w:t>2.专业</w:t>
      </w:r>
      <w:r>
        <w:rPr>
          <w:rFonts w:hint="eastAsia" w:ascii="宋体" w:hAnsi="宋体"/>
          <w:b/>
          <w:sz w:val="24"/>
          <w:lang w:val="en-US" w:eastAsia="zh-CN"/>
        </w:rPr>
        <w:t>基础</w:t>
      </w:r>
      <w:r>
        <w:rPr>
          <w:rFonts w:hint="eastAsia" w:ascii="宋体" w:hAnsi="宋体"/>
          <w:b/>
          <w:sz w:val="24"/>
        </w:rPr>
        <w:t xml:space="preserve">课程 </w:t>
      </w:r>
    </w:p>
    <w:tbl>
      <w:tblPr>
        <w:tblStyle w:val="14"/>
        <w:tblW w:w="10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694"/>
        <w:gridCol w:w="2087"/>
        <w:gridCol w:w="2086"/>
        <w:gridCol w:w="2054"/>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0145" w:type="dxa"/>
            <w:gridSpan w:val="6"/>
            <w:tcBorders>
              <w:top w:val="single" w:color="auto" w:sz="4" w:space="0"/>
              <w:left w:val="single" w:color="auto" w:sz="4" w:space="0"/>
              <w:bottom w:val="single" w:color="auto" w:sz="4" w:space="0"/>
            </w:tcBorders>
            <w:vAlign w:val="center"/>
          </w:tcPr>
          <w:p>
            <w:pPr>
              <w:adjustRightInd w:val="0"/>
              <w:snapToGrid w:val="0"/>
              <w:spacing w:line="360" w:lineRule="auto"/>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color w:val="000000" w:themeColor="text1"/>
                <w:sz w:val="21"/>
                <w:szCs w:val="21"/>
                <w14:textFill>
                  <w14:solidFill>
                    <w14:schemeClr w14:val="tx1"/>
                  </w14:solidFill>
                </w14:textFill>
              </w:rPr>
              <w:t>0332111501</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ascii="宋体" w:hAnsi="宋体"/>
                <w:szCs w:val="21"/>
              </w:rPr>
              <w:sym w:font="Wingdings" w:char="00A8"/>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spacing w:line="360" w:lineRule="auto"/>
              <w:rPr>
                <w:rFonts w:hint="default" w:ascii="宋体" w:hAnsi="宋体" w:eastAsia="宋体" w:cs="宋体"/>
                <w:szCs w:val="21"/>
                <w:lang w:val="en-US" w:eastAsia="zh-CN"/>
              </w:rPr>
            </w:pPr>
            <w:r>
              <w:rPr>
                <w:rFonts w:hint="eastAsia" w:ascii="宋体" w:hAnsi="宋体"/>
                <w:b/>
                <w:bCs/>
                <w:szCs w:val="21"/>
              </w:rPr>
              <w:t>学分：</w:t>
            </w:r>
            <w:r>
              <w:rPr>
                <w:rFonts w:hint="eastAsia" w:ascii="宋体" w:hAnsi="宋体"/>
                <w:b/>
                <w:bCs/>
                <w:szCs w:val="21"/>
                <w:lang w:val="en-US" w:eastAsia="zh-CN"/>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ascii="宋体" w:hAnsi="宋体" w:cs="宋体"/>
                <w:b/>
                <w:bCs/>
                <w:sz w:val="18"/>
                <w:szCs w:val="18"/>
              </w:rPr>
            </w:pPr>
            <w:r>
              <w:rPr>
                <w:rFonts w:hint="eastAsia" w:ascii="宋体" w:hAnsi="宋体" w:cs="宋体"/>
                <w:b/>
                <w:bCs/>
                <w:sz w:val="18"/>
                <w:szCs w:val="18"/>
              </w:rPr>
              <w:t>专业基础课程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宋体" w:hAnsi="宋体" w:cs="宋体"/>
                <w:sz w:val="18"/>
                <w:szCs w:val="18"/>
              </w:rPr>
            </w:pPr>
            <w:r>
              <w:rPr>
                <w:rFonts w:ascii="宋体" w:hAnsi="宋体" w:cs="宋体"/>
                <w:color w:val="000000" w:themeColor="text1"/>
                <w:sz w:val="18"/>
                <w:szCs w:val="18"/>
                <w:lang w:val="zh-TW" w:eastAsia="zh-TW"/>
                <w14:textFill>
                  <w14:solidFill>
                    <w14:schemeClr w14:val="tx1"/>
                  </w14:solidFill>
                </w14:textFill>
              </w:rPr>
              <w:t>艺术设计简史</w:t>
            </w:r>
          </w:p>
        </w:tc>
        <w:tc>
          <w:tcPr>
            <w:tcW w:w="2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exact"/>
              <w:ind w:firstLine="360" w:firstLineChars="200"/>
              <w:textAlignment w:val="auto"/>
              <w:rPr>
                <w:rFonts w:ascii="宋体" w:hAnsi="宋体" w:eastAsia="PMingLiU" w:cs="宋体"/>
                <w:color w:val="000000" w:themeColor="text1"/>
                <w:sz w:val="18"/>
                <w:szCs w:val="18"/>
                <w:u w:color="0000FF"/>
                <w:lang w:val="zh-TW" w:eastAsia="zh-TW"/>
                <w14:textFill>
                  <w14:solidFill>
                    <w14:schemeClr w14:val="tx1"/>
                  </w14:solidFill>
                </w14:textFill>
              </w:rPr>
            </w:pPr>
            <w:r>
              <w:rPr>
                <w:rFonts w:ascii="宋体" w:hAnsi="宋体" w:cs="宋体"/>
                <w:color w:val="000000" w:themeColor="text1"/>
                <w:sz w:val="18"/>
                <w:szCs w:val="18"/>
                <w:u w:color="0000FF"/>
                <w:lang w:val="zh-TW" w:eastAsia="zh-TW"/>
                <w14:textFill>
                  <w14:solidFill>
                    <w14:schemeClr w14:val="tx1"/>
                  </w14:solidFill>
                </w14:textFill>
              </w:rPr>
              <w:t>本课程是设计类各专业的基础课程。通过课程的学习</w:t>
            </w:r>
            <w:r>
              <w:rPr>
                <w:rFonts w:hint="eastAsia" w:ascii="宋体" w:hAnsi="宋体" w:cs="宋体"/>
                <w:color w:val="000000" w:themeColor="text1"/>
                <w:sz w:val="18"/>
                <w:szCs w:val="18"/>
                <w:u w:color="0000FF"/>
                <w:lang w:val="zh-TW"/>
                <w14:textFill>
                  <w14:solidFill>
                    <w14:schemeClr w14:val="tx1"/>
                  </w14:solidFill>
                </w14:textFill>
              </w:rPr>
              <w:t>：</w:t>
            </w:r>
          </w:p>
          <w:p>
            <w:pPr>
              <w:keepNext w:val="0"/>
              <w:keepLines w:val="0"/>
              <w:pageBreakBefore w:val="0"/>
              <w:kinsoku/>
              <w:wordWrap/>
              <w:overflowPunct/>
              <w:topLinePunct w:val="0"/>
              <w:autoSpaceDE/>
              <w:autoSpaceDN/>
              <w:bidi w:val="0"/>
              <w:spacing w:line="240" w:lineRule="exact"/>
              <w:ind w:firstLine="361" w:firstLineChars="200"/>
              <w:textAlignment w:val="auto"/>
              <w:rPr>
                <w:rFonts w:ascii="宋体" w:hAnsi="宋体" w:eastAsia="PMingLiU" w:cs="宋体"/>
                <w:color w:val="000000" w:themeColor="text1"/>
                <w:sz w:val="18"/>
                <w:szCs w:val="18"/>
                <w:u w:color="0000FF"/>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ascii="宋体" w:hAnsi="宋体" w:cs="宋体"/>
                <w:b/>
                <w:color w:val="000000" w:themeColor="text1"/>
                <w:sz w:val="18"/>
                <w:szCs w:val="18"/>
                <w:lang w:val="zh-TW" w:eastAsia="zh-TW"/>
                <w14:textFill>
                  <w14:solidFill>
                    <w14:schemeClr w14:val="tx1"/>
                  </w14:solidFill>
                </w14:textFill>
              </w:rPr>
              <w:t>、知识目标：</w:t>
            </w:r>
            <w:r>
              <w:rPr>
                <w:rFonts w:ascii="宋体" w:hAnsi="宋体" w:cs="宋体"/>
                <w:color w:val="000000" w:themeColor="text1"/>
                <w:sz w:val="18"/>
                <w:szCs w:val="18"/>
                <w:u w:color="0000FF"/>
                <w:lang w:val="zh-TW" w:eastAsia="zh-TW"/>
                <w14:textFill>
                  <w14:solidFill>
                    <w14:schemeClr w14:val="tx1"/>
                  </w14:solidFill>
                </w14:textFill>
              </w:rPr>
              <w:t>使学生对古代造物、现代设计的产生、发展等基本知识点及其有关学派、著名设计大师的风格、特点有基本的了解和掌握</w:t>
            </w:r>
            <w:r>
              <w:rPr>
                <w:rFonts w:hint="eastAsia" w:ascii="宋体" w:hAnsi="宋体" w:cs="宋体"/>
                <w:color w:val="000000" w:themeColor="text1"/>
                <w:sz w:val="18"/>
                <w:szCs w:val="18"/>
                <w:u w:color="0000FF"/>
                <w:lang w:val="zh-TW"/>
                <w14:textFill>
                  <w14:solidFill>
                    <w14:schemeClr w14:val="tx1"/>
                  </w14:solidFill>
                </w14:textFill>
              </w:rPr>
              <w:t>；</w:t>
            </w:r>
          </w:p>
          <w:p>
            <w:pPr>
              <w:keepNext w:val="0"/>
              <w:keepLines w:val="0"/>
              <w:pageBreakBefore w:val="0"/>
              <w:kinsoku/>
              <w:wordWrap/>
              <w:overflowPunct/>
              <w:topLinePunct w:val="0"/>
              <w:autoSpaceDE/>
              <w:autoSpaceDN/>
              <w:bidi w:val="0"/>
              <w:spacing w:line="240" w:lineRule="exact"/>
              <w:ind w:firstLine="361" w:firstLineChars="200"/>
              <w:textAlignment w:val="auto"/>
              <w:rPr>
                <w:rFonts w:ascii="宋体" w:hAnsi="宋体" w:cs="宋体"/>
                <w:color w:val="000000" w:themeColor="text1"/>
                <w:sz w:val="18"/>
                <w:szCs w:val="18"/>
                <w:u w:color="0000FF"/>
                <w:lang w:val="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ascii="宋体" w:hAnsi="宋体" w:cs="宋体"/>
                <w:b/>
                <w:color w:val="000000" w:themeColor="text1"/>
                <w:sz w:val="18"/>
                <w:szCs w:val="18"/>
                <w:lang w:val="zh-TW" w:eastAsia="zh-TW"/>
                <w14:textFill>
                  <w14:solidFill>
                    <w14:schemeClr w14:val="tx1"/>
                  </w14:solidFill>
                </w14:textFill>
              </w:rPr>
              <w:t>、能力目标：</w:t>
            </w:r>
            <w:r>
              <w:rPr>
                <w:rFonts w:ascii="宋体" w:hAnsi="宋体" w:cs="宋体"/>
                <w:color w:val="000000" w:themeColor="text1"/>
                <w:sz w:val="18"/>
                <w:szCs w:val="18"/>
                <w:u w:color="0000FF"/>
                <w:lang w:val="zh-TW" w:eastAsia="zh-TW"/>
                <w14:textFill>
                  <w14:solidFill>
                    <w14:schemeClr w14:val="tx1"/>
                  </w14:solidFill>
                </w14:textFill>
              </w:rPr>
              <w:t>加强学生对设计史发展的了解，加深学生对设计的理解，了解设计的本质和内涵</w:t>
            </w:r>
          </w:p>
          <w:p>
            <w:pPr>
              <w:keepNext w:val="0"/>
              <w:keepLines w:val="0"/>
              <w:pageBreakBefore w:val="0"/>
              <w:kinsoku/>
              <w:wordWrap/>
              <w:overflowPunct/>
              <w:topLinePunct w:val="0"/>
              <w:autoSpaceDE/>
              <w:autoSpaceDN/>
              <w:bidi w:val="0"/>
              <w:adjustRightInd w:val="0"/>
              <w:snapToGrid w:val="0"/>
              <w:spacing w:line="240" w:lineRule="exact"/>
              <w:ind w:firstLine="361" w:firstLineChars="200"/>
              <w:jc w:val="left"/>
              <w:textAlignment w:val="auto"/>
              <w:rPr>
                <w:rFonts w:ascii="宋体" w:hAnsi="宋体" w:cs="宋体"/>
                <w:sz w:val="18"/>
                <w:szCs w:val="18"/>
              </w:rPr>
            </w:pPr>
            <w:r>
              <w:rPr>
                <w:rFonts w:ascii="宋体" w:hAnsi="宋体" w:cs="宋体"/>
                <w:b/>
                <w:color w:val="000000" w:themeColor="text1"/>
                <w:sz w:val="18"/>
                <w:szCs w:val="18"/>
                <w14:textFill>
                  <w14:solidFill>
                    <w14:schemeClr w14:val="tx1"/>
                  </w14:solidFill>
                </w14:textFill>
              </w:rPr>
              <w:t>3</w:t>
            </w:r>
            <w:r>
              <w:rPr>
                <w:rFonts w:ascii="宋体" w:hAnsi="宋体" w:cs="宋体"/>
                <w:b/>
                <w:color w:val="000000" w:themeColor="text1"/>
                <w:sz w:val="18"/>
                <w:szCs w:val="18"/>
                <w:lang w:val="zh-TW" w:eastAsia="zh-TW"/>
                <w14:textFill>
                  <w14:solidFill>
                    <w14:schemeClr w14:val="tx1"/>
                  </w14:solidFill>
                </w14:textFill>
              </w:rPr>
              <w:t>、素质目标：</w:t>
            </w:r>
            <w:r>
              <w:rPr>
                <w:rFonts w:ascii="宋体" w:hAnsi="宋体" w:cs="宋体"/>
                <w:color w:val="000000" w:themeColor="text1"/>
                <w:sz w:val="18"/>
                <w:szCs w:val="18"/>
                <w:u w:color="0000FF"/>
                <w:lang w:val="zh-TW" w:eastAsia="zh-TW"/>
                <w14:textFill>
                  <w14:solidFill>
                    <w14:schemeClr w14:val="tx1"/>
                  </w14:solidFill>
                </w14:textFill>
              </w:rPr>
              <w:t>初步具有设计方面的基本认知和系统思维方法，初步认识一般的设计程序与方法等的目的。</w:t>
            </w:r>
          </w:p>
        </w:tc>
        <w:tc>
          <w:tcPr>
            <w:tcW w:w="20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sz w:val="18"/>
                <w:szCs w:val="18"/>
              </w:rPr>
            </w:pPr>
            <w:r>
              <w:rPr>
                <w:rFonts w:ascii="宋体" w:hAnsi="宋体" w:cs="宋体"/>
                <w:color w:val="000000" w:themeColor="text1"/>
                <w:sz w:val="18"/>
                <w:szCs w:val="18"/>
                <w:u w:color="0000FF"/>
                <w:lang w:val="zh-TW" w:eastAsia="zh-TW"/>
                <w14:textFill>
                  <w14:solidFill>
                    <w14:schemeClr w14:val="tx1"/>
                  </w14:solidFill>
                </w14:textFill>
              </w:rPr>
              <w:t>熟悉中国和世界设计史的发展脉络和发展过程中的重要潮流及其特点。了解现代设计发展过程中代表性的国家和地区如北欧、德国、意大利、日本、美国的设计特点和设计风格。了解现代世界设计史中设计大师及其代表作品。能够辨别和简单画出重要设计思潮中的设计作品，并能够说明其特点和风格。</w:t>
            </w:r>
          </w:p>
        </w:tc>
        <w:tc>
          <w:tcPr>
            <w:tcW w:w="2054"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adjustRightInd w:val="0"/>
              <w:snapToGrid w:val="0"/>
              <w:spacing w:line="240" w:lineRule="exact"/>
              <w:ind w:firstLine="360" w:firstLineChars="200"/>
              <w:jc w:val="left"/>
              <w:textAlignment w:val="auto"/>
              <w:rPr>
                <w:rFonts w:ascii="宋体" w:hAnsi="宋体" w:cs="宋体"/>
                <w:kern w:val="0"/>
                <w:sz w:val="18"/>
                <w:szCs w:val="18"/>
              </w:rPr>
            </w:pPr>
            <w:r>
              <w:rPr>
                <w:rFonts w:ascii="宋体" w:hAnsi="宋体" w:cs="宋体"/>
                <w:color w:val="000000" w:themeColor="text1"/>
                <w:sz w:val="18"/>
                <w:szCs w:val="18"/>
                <w:u w:color="0000FF"/>
                <w:lang w:val="zh-TW" w:eastAsia="zh-TW"/>
                <w14:textFill>
                  <w14:solidFill>
                    <w14:schemeClr w14:val="tx1"/>
                  </w14:solidFill>
                </w14:textFill>
              </w:rPr>
              <w:t>掌握设计史中重要的作品、作者、设计潮流和设计特点。了解设计作品的功能性和文化性，设计流派出现发展的历史动因。使学生对设计作品、设计现象、设计的发展趋势有更深的理解，并为之后学习中的设计说明提供理论支持，使学生可以从设计思维层面理解专业创作，并指导设计实践。</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rFonts w:hint="eastAsia"/>
                <w:sz w:val="18"/>
                <w:szCs w:val="18"/>
              </w:rPr>
            </w:pPr>
            <w:r>
              <w:rPr>
                <w:rFonts w:hint="eastAsia" w:ascii="宋体" w:hAnsi="宋体" w:eastAsia="宋体" w:cs="宋体"/>
                <w:color w:val="000000"/>
                <w:kern w:val="0"/>
                <w:sz w:val="18"/>
                <w:szCs w:val="18"/>
                <w:lang w:val="en-US" w:eastAsia="zh-CN" w:bidi="ar"/>
              </w:rPr>
              <w:t>本课程</w:t>
            </w:r>
            <w:r>
              <w:rPr>
                <w:rFonts w:hint="eastAsia"/>
                <w:sz w:val="18"/>
                <w:szCs w:val="18"/>
              </w:rPr>
              <w:t>从课堂知识讲授到课下作品实践，将诚意、正心、修身、齐家、治国、平天下的价值观悄无声息地运用到课程设计中，揭示设计历史长河中每一个时期作品发生的起源、规律及风格走向，探寻艺术精神对当代设计的影响，激励学生的爱国主义情怀，进而创作出承载当下文化价值的艺术作品。</w:t>
            </w:r>
          </w:p>
          <w:p>
            <w:pPr>
              <w:keepNext w:val="0"/>
              <w:keepLines w:val="0"/>
              <w:pageBreakBefore w:val="0"/>
              <w:widowControl/>
              <w:suppressLineNumbers w:val="0"/>
              <w:kinsoku/>
              <w:wordWrap/>
              <w:overflowPunct/>
              <w:topLinePunct w:val="0"/>
              <w:autoSpaceDE/>
              <w:autoSpaceDN/>
              <w:bidi w:val="0"/>
              <w:spacing w:line="240" w:lineRule="exact"/>
              <w:ind w:firstLine="420" w:firstLineChars="200"/>
              <w:jc w:val="left"/>
              <w:textAlignment w:val="auto"/>
            </w:pPr>
          </w:p>
          <w:p>
            <w:pPr>
              <w:pStyle w:val="35"/>
              <w:keepNext w:val="0"/>
              <w:keepLines w:val="0"/>
              <w:pageBreakBefore w:val="0"/>
              <w:kinsoku/>
              <w:wordWrap/>
              <w:overflowPunct/>
              <w:topLinePunct w:val="0"/>
              <w:autoSpaceDE/>
              <w:autoSpaceDN/>
              <w:bidi w:val="0"/>
              <w:adjustRightInd w:val="0"/>
              <w:snapToGrid w:val="0"/>
              <w:spacing w:line="240" w:lineRule="exact"/>
              <w:ind w:firstLine="360" w:firstLineChars="200"/>
              <w:jc w:val="center"/>
              <w:textAlignment w:val="auto"/>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spacing w:line="360" w:lineRule="auto"/>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color w:val="000000" w:themeColor="text1"/>
                <w:sz w:val="21"/>
                <w:szCs w:val="21"/>
                <w14:textFill>
                  <w14:solidFill>
                    <w14:schemeClr w14:val="tx1"/>
                  </w14:solidFill>
                </w14:textFill>
              </w:rPr>
              <w:t>0332121502</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C类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eastAsia" w:ascii="宋体" w:hAnsi="宋体"/>
                <w:b/>
                <w:bCs/>
                <w:szCs w:val="21"/>
                <w:lang w:val="en-US" w:eastAsia="zh-CN"/>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u w:color="0000FF"/>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u w:color="0000FF"/>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color w:val="000000" w:themeColor="text1"/>
                <w:kern w:val="0"/>
                <w:sz w:val="18"/>
                <w:szCs w:val="18"/>
                <w:lang w:val="zh-TW"/>
                <w14:textFill>
                  <w14:solidFill>
                    <w14:schemeClr w14:val="tx1"/>
                  </w14:solidFill>
                </w14:textFill>
              </w:rPr>
              <w:t>设计</w:t>
            </w:r>
            <w:r>
              <w:rPr>
                <w:rFonts w:ascii="宋体" w:hAnsi="宋体" w:cs="宋体"/>
                <w:color w:val="000000" w:themeColor="text1"/>
                <w:kern w:val="0"/>
                <w:sz w:val="18"/>
                <w:szCs w:val="18"/>
                <w:lang w:val="zh-TW" w:eastAsia="zh-TW"/>
                <w14:textFill>
                  <w14:solidFill>
                    <w14:schemeClr w14:val="tx1"/>
                  </w14:solidFill>
                </w14:textFill>
              </w:rPr>
              <w:t>素描</w:t>
            </w:r>
          </w:p>
        </w:tc>
        <w:tc>
          <w:tcPr>
            <w:tcW w:w="2087" w:type="dxa"/>
            <w:tcBorders>
              <w:top w:val="single" w:color="auto" w:sz="4" w:space="0"/>
              <w:left w:val="single" w:color="auto" w:sz="4" w:space="0"/>
              <w:bottom w:val="single" w:color="auto" w:sz="4" w:space="0"/>
              <w:right w:val="single" w:color="auto" w:sz="4" w:space="0"/>
            </w:tcBorders>
            <w:vAlign w:val="center"/>
          </w:tcPr>
          <w:p>
            <w:pPr>
              <w:pStyle w:val="265"/>
              <w:keepNext w:val="0"/>
              <w:keepLines w:val="0"/>
              <w:pageBreakBefore w:val="0"/>
              <w:widowControl w:val="0"/>
              <w:suppressAutoHyphens/>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14:textFill>
                  <w14:solidFill>
                    <w14:schemeClr w14:val="tx1"/>
                  </w14:solidFill>
                </w14:textFill>
              </w:rPr>
              <w:t>设计素描是指服务于设计领域的专门性的素描技法。</w:t>
            </w:r>
            <w:r>
              <w:rPr>
                <w:rFonts w:ascii="宋体" w:hAnsi="宋体" w:eastAsia="宋体" w:cs="宋体"/>
                <w:color w:val="000000" w:themeColor="text1"/>
                <w:kern w:val="2"/>
                <w:sz w:val="18"/>
                <w:szCs w:val="18"/>
                <w:lang w:val="en-US"/>
                <w14:textFill>
                  <w14:solidFill>
                    <w14:schemeClr w14:val="tx1"/>
                  </w14:solidFill>
                </w14:textFill>
              </w:rPr>
              <w:t>20</w:t>
            </w:r>
            <w:r>
              <w:rPr>
                <w:rFonts w:ascii="宋体" w:hAnsi="宋体" w:eastAsia="宋体" w:cs="宋体"/>
                <w:color w:val="000000" w:themeColor="text1"/>
                <w:kern w:val="2"/>
                <w:sz w:val="18"/>
                <w:szCs w:val="18"/>
                <w14:textFill>
                  <w14:solidFill>
                    <w14:schemeClr w14:val="tx1"/>
                  </w14:solidFill>
                </w14:textFill>
              </w:rPr>
              <w:t>世纪初德国的包豪斯设计学校最早提出设计素描的概念。它对传统素描的教学理念提出独具</w:t>
            </w:r>
            <w:r>
              <w:rPr>
                <w:rFonts w:ascii="宋体" w:hAnsi="宋体" w:eastAsia="宋体" w:cs="宋体"/>
                <w:color w:val="000000" w:themeColor="text1"/>
                <w:kern w:val="2"/>
                <w:sz w:val="18"/>
                <w:szCs w:val="18"/>
                <w:lang w:val="en-US"/>
                <w14:textFill>
                  <w14:solidFill>
                    <w14:schemeClr w14:val="tx1"/>
                  </w14:solidFill>
                </w14:textFill>
              </w:rPr>
              <w:t>-</w:t>
            </w:r>
            <w:r>
              <w:rPr>
                <w:rFonts w:ascii="宋体" w:hAnsi="宋体" w:eastAsia="宋体" w:cs="宋体"/>
                <w:color w:val="000000" w:themeColor="text1"/>
                <w:kern w:val="2"/>
                <w:sz w:val="18"/>
                <w:szCs w:val="18"/>
                <w14:textFill>
                  <w14:solidFill>
                    <w14:schemeClr w14:val="tx1"/>
                  </w14:solidFill>
                </w14:textFill>
              </w:rPr>
              <w:t>格的想法，那就是更要注重作者的造型意识，并需要具有设计性质的表现形式。它企图通过这样的素描训练，为学生们的设计之路铺上厚重的地基。学习设计素描的目标如下：</w:t>
            </w:r>
          </w:p>
          <w:p>
            <w:pPr>
              <w:pStyle w:val="265"/>
              <w:keepNext w:val="0"/>
              <w:keepLines w:val="0"/>
              <w:pageBreakBefore w:val="0"/>
              <w:widowControl w:val="0"/>
              <w:suppressAutoHyphens/>
              <w:kinsoku/>
              <w:wordWrap/>
              <w:overflowPunct/>
              <w:topLinePunct w:val="0"/>
              <w:autoSpaceDE/>
              <w:autoSpaceDN/>
              <w:bidi w:val="0"/>
              <w:spacing w:line="240" w:lineRule="exact"/>
              <w:ind w:firstLine="361"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b/>
                <w:color w:val="000000" w:themeColor="text1"/>
                <w:kern w:val="2"/>
                <w:sz w:val="18"/>
                <w:szCs w:val="18"/>
                <w:lang w:val="en-US"/>
                <w14:textFill>
                  <w14:solidFill>
                    <w14:schemeClr w14:val="tx1"/>
                  </w14:solidFill>
                </w14:textFill>
              </w:rPr>
              <w:t>1</w:t>
            </w:r>
            <w:r>
              <w:rPr>
                <w:rFonts w:ascii="宋体" w:hAnsi="宋体" w:eastAsia="宋体" w:cs="宋体"/>
                <w:b/>
                <w:color w:val="000000" w:themeColor="text1"/>
                <w:kern w:val="2"/>
                <w:sz w:val="18"/>
                <w:szCs w:val="18"/>
                <w14:textFill>
                  <w14:solidFill>
                    <w14:schemeClr w14:val="tx1"/>
                  </w14:solidFill>
                </w14:textFill>
              </w:rPr>
              <w:t>、知识目标：</w:t>
            </w:r>
            <w:r>
              <w:rPr>
                <w:rFonts w:ascii="宋体" w:hAnsi="宋体" w:eastAsia="宋体" w:cs="宋体"/>
                <w:color w:val="000000" w:themeColor="text1"/>
                <w:kern w:val="2"/>
                <w:sz w:val="18"/>
                <w:szCs w:val="18"/>
                <w14:textFill>
                  <w14:solidFill>
                    <w14:schemeClr w14:val="tx1"/>
                  </w14:solidFill>
                </w14:textFill>
              </w:rPr>
              <w:t>掌握设计素描和常规素描的差别；了解设计素描的发展历史</w:t>
            </w:r>
          </w:p>
          <w:p>
            <w:pPr>
              <w:pStyle w:val="265"/>
              <w:keepNext w:val="0"/>
              <w:keepLines w:val="0"/>
              <w:pageBreakBefore w:val="0"/>
              <w:widowControl w:val="0"/>
              <w:suppressAutoHyphens/>
              <w:kinsoku/>
              <w:wordWrap/>
              <w:overflowPunct/>
              <w:topLinePunct w:val="0"/>
              <w:autoSpaceDE/>
              <w:autoSpaceDN/>
              <w:bidi w:val="0"/>
              <w:spacing w:line="240" w:lineRule="exact"/>
              <w:ind w:firstLine="361"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b/>
                <w:color w:val="000000" w:themeColor="text1"/>
                <w:kern w:val="2"/>
                <w:sz w:val="18"/>
                <w:szCs w:val="18"/>
                <w:lang w:val="en-US"/>
                <w14:textFill>
                  <w14:solidFill>
                    <w14:schemeClr w14:val="tx1"/>
                  </w14:solidFill>
                </w14:textFill>
              </w:rPr>
              <w:t>2</w:t>
            </w:r>
            <w:r>
              <w:rPr>
                <w:rFonts w:ascii="宋体" w:hAnsi="宋体" w:eastAsia="宋体" w:cs="宋体"/>
                <w:b/>
                <w:color w:val="000000" w:themeColor="text1"/>
                <w:kern w:val="2"/>
                <w:sz w:val="18"/>
                <w:szCs w:val="18"/>
                <w14:textFill>
                  <w14:solidFill>
                    <w14:schemeClr w14:val="tx1"/>
                  </w14:solidFill>
                </w14:textFill>
              </w:rPr>
              <w:t>、能力目标：</w:t>
            </w:r>
            <w:r>
              <w:rPr>
                <w:rFonts w:ascii="宋体" w:hAnsi="宋体" w:eastAsia="宋体" w:cs="宋体"/>
                <w:color w:val="000000" w:themeColor="text1"/>
                <w:kern w:val="2"/>
                <w:sz w:val="18"/>
                <w:szCs w:val="18"/>
                <w14:textFill>
                  <w14:solidFill>
                    <w14:schemeClr w14:val="tx1"/>
                  </w14:solidFill>
                </w14:textFill>
              </w:rPr>
              <w:t>提高学生对于设计素描课程概念的理解能力。</w:t>
            </w:r>
          </w:p>
          <w:p>
            <w:pPr>
              <w:keepNext w:val="0"/>
              <w:keepLines w:val="0"/>
              <w:pageBreakBefore w:val="0"/>
              <w:widowControl w:val="0"/>
              <w:kinsoku/>
              <w:wordWrap/>
              <w:overflowPunct/>
              <w:topLinePunct w:val="0"/>
              <w:autoSpaceDE/>
              <w:autoSpaceDN/>
              <w:bidi w:val="0"/>
              <w:adjustRightInd w:val="0"/>
              <w:snapToGrid w:val="0"/>
              <w:spacing w:line="240" w:lineRule="exact"/>
              <w:ind w:firstLine="361" w:firstLineChars="200"/>
              <w:jc w:val="both"/>
              <w:textAlignment w:val="auto"/>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w:t>
            </w:r>
            <w:r>
              <w:rPr>
                <w:rFonts w:ascii="宋体" w:hAnsi="宋体" w:cs="宋体"/>
                <w:b/>
                <w:color w:val="000000" w:themeColor="text1"/>
                <w:sz w:val="18"/>
                <w:szCs w:val="18"/>
                <w:lang w:val="zh-TW" w:eastAsia="zh-TW"/>
                <w14:textFill>
                  <w14:solidFill>
                    <w14:schemeClr w14:val="tx1"/>
                  </w14:solidFill>
                </w14:textFill>
              </w:rPr>
              <w:t>、素质目标：</w:t>
            </w:r>
            <w:r>
              <w:rPr>
                <w:rFonts w:ascii="宋体" w:hAnsi="宋体" w:cs="宋体"/>
                <w:color w:val="000000" w:themeColor="text1"/>
                <w:sz w:val="18"/>
                <w:szCs w:val="18"/>
                <w:lang w:val="zh-TW" w:eastAsia="zh-TW"/>
                <w14:textFill>
                  <w14:solidFill>
                    <w14:schemeClr w14:val="tx1"/>
                  </w14:solidFill>
                </w14:textFill>
              </w:rPr>
              <w:t>学生能够结合本专业特点学习设计素描。</w:t>
            </w:r>
          </w:p>
        </w:tc>
        <w:tc>
          <w:tcPr>
            <w:tcW w:w="20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color w:val="000000" w:themeColor="text1"/>
                <w:sz w:val="18"/>
                <w:szCs w:val="18"/>
                <w:u w:color="0000FF"/>
                <w:lang w:val="zh-TW" w:eastAsia="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设计素描的基本理论概述、设计素描的形成与发展、设计素描的学习目的和任务、设计素描造型要素讲解与分析、基本透视原理、设计素描基本绘画常识、设计素描基本绘画步骤、石膏几何形体临摹。</w:t>
            </w:r>
          </w:p>
        </w:tc>
        <w:tc>
          <w:tcPr>
            <w:tcW w:w="2054"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color w:val="000000" w:themeColor="text1"/>
                <w:sz w:val="18"/>
                <w:szCs w:val="18"/>
                <w:u w:color="0000FF"/>
                <w:lang w:val="zh-TW" w:eastAsia="zh-TW"/>
                <w14:textFill>
                  <w14:solidFill>
                    <w14:schemeClr w14:val="tx1"/>
                  </w14:solidFill>
                </w14:textFill>
              </w:rPr>
            </w:pPr>
            <w:r>
              <w:rPr>
                <w:rFonts w:hint="eastAsia"/>
                <w:color w:val="000000" w:themeColor="text1"/>
                <w:sz w:val="18"/>
                <w:szCs w:val="18"/>
                <w:lang w:val="zh-TW" w:eastAsia="zh-TW"/>
                <w14:textFill>
                  <w14:solidFill>
                    <w14:schemeClr w14:val="tx1"/>
                  </w14:solidFill>
                </w14:textFill>
              </w:rPr>
              <w:t>了解设计素描的目的与意义，掌握素描工具及材料的特点，了解设计素描基础框架，学会观察和认识几何形体，激发学生的造型意识，提高对图形的观看和表达能力，学会用图形来表达设计理念，不断激发学生的创造性思维。</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cs="宋体"/>
                <w:kern w:val="0"/>
                <w:sz w:val="18"/>
                <w:szCs w:val="18"/>
              </w:rPr>
            </w:pPr>
            <w:r>
              <w:rPr>
                <w:rFonts w:hint="eastAsia" w:ascii="宋体" w:hAnsi="宋体" w:eastAsia="宋体" w:cs="宋体"/>
                <w:color w:val="000000"/>
                <w:kern w:val="0"/>
                <w:sz w:val="18"/>
                <w:szCs w:val="18"/>
                <w:lang w:val="en-US" w:eastAsia="zh-CN" w:bidi="ar"/>
              </w:rPr>
              <w:t>本课程通过引导学生学习</w:t>
            </w:r>
            <w:r>
              <w:rPr>
                <w:rFonts w:hint="eastAsia" w:ascii="宋体" w:hAnsi="宋体" w:cs="宋体"/>
                <w:color w:val="000000"/>
                <w:kern w:val="0"/>
                <w:sz w:val="18"/>
                <w:szCs w:val="18"/>
                <w:lang w:val="en-US" w:eastAsia="zh-CN" w:bidi="ar"/>
              </w:rPr>
              <w:t>、临摹</w:t>
            </w:r>
            <w:r>
              <w:rPr>
                <w:rFonts w:hint="eastAsia" w:ascii="宋体" w:hAnsi="宋体" w:eastAsia="宋体" w:cs="宋体"/>
                <w:color w:val="000000"/>
                <w:kern w:val="0"/>
                <w:sz w:val="18"/>
                <w:szCs w:val="18"/>
                <w:lang w:val="en-US" w:eastAsia="zh-CN" w:bidi="ar"/>
              </w:rPr>
              <w:t>古今中外优秀作品，汲取优秀文化的精髓，来</w:t>
            </w:r>
            <w:r>
              <w:rPr>
                <w:rFonts w:hint="eastAsia" w:ascii="宋体" w:hAnsi="宋体" w:cs="宋体"/>
                <w:color w:val="000000"/>
                <w:kern w:val="0"/>
                <w:sz w:val="18"/>
                <w:szCs w:val="18"/>
                <w:lang w:val="en-US" w:eastAsia="zh-CN" w:bidi="ar"/>
              </w:rPr>
              <w:t>提</w:t>
            </w:r>
            <w:r>
              <w:rPr>
                <w:rFonts w:hint="eastAsia" w:ascii="宋体" w:hAnsi="宋体" w:eastAsia="宋体" w:cs="宋体"/>
                <w:color w:val="000000"/>
                <w:kern w:val="0"/>
                <w:sz w:val="18"/>
                <w:szCs w:val="18"/>
                <w:lang w:val="en-US" w:eastAsia="zh-CN" w:bidi="ar"/>
              </w:rPr>
              <w:t>升人生理想境界和道德修养水平，厚植爱国情怀和文化自信，帮助学生树立正确的世界观、价值观、人生观。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spacing w:line="360" w:lineRule="auto"/>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color w:val="000000" w:themeColor="text1"/>
                <w:sz w:val="21"/>
                <w:szCs w:val="21"/>
                <w14:textFill>
                  <w14:solidFill>
                    <w14:schemeClr w14:val="tx1"/>
                  </w14:solidFill>
                </w14:textFill>
              </w:rPr>
              <w:t>0332121503</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C类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eastAsia" w:ascii="宋体" w:hAnsi="宋体"/>
                <w:b/>
                <w:bCs/>
                <w:szCs w:val="21"/>
                <w:lang w:val="en-US" w:eastAsia="zh-CN"/>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000000" w:themeColor="text1"/>
                <w:kern w:val="0"/>
                <w:sz w:val="18"/>
                <w:szCs w:val="18"/>
                <w:lang w:val="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color w:val="000000" w:themeColor="text1"/>
                <w:kern w:val="0"/>
                <w:sz w:val="18"/>
                <w:szCs w:val="18"/>
                <w:lang w:val="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速写艺术</w:t>
            </w:r>
          </w:p>
        </w:tc>
        <w:tc>
          <w:tcPr>
            <w:tcW w:w="2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PMingLiU"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速写是造型的基础，又是一门独立的绘画样式。速写与素描是培养造型能力最为有效的一对羽翼，它们之间互为联系又互为补充，有许多共同之处，又有微妙的区别。长期素描培养细致的观察、分析、比较物象的能力和深入研究刻画的能力，而速写则培养灵敏的观察、感受能力和迅速捕捉物象形神的能力。</w:t>
            </w:r>
          </w:p>
          <w:p>
            <w:pPr>
              <w:keepNext w:val="0"/>
              <w:keepLines w:val="0"/>
              <w:pageBreakBefore w:val="0"/>
              <w:widowControl w:val="0"/>
              <w:kinsoku/>
              <w:wordWrap/>
              <w:overflowPunct/>
              <w:topLinePunct w:val="0"/>
              <w:autoSpaceDE/>
              <w:autoSpaceDN/>
              <w:bidi w:val="0"/>
              <w:adjustRightInd w:val="0"/>
              <w:snapToGrid w:val="0"/>
              <w:spacing w:line="240" w:lineRule="exact"/>
              <w:ind w:firstLine="361" w:firstLineChars="200"/>
              <w:jc w:val="both"/>
              <w:textAlignment w:val="auto"/>
              <w:rPr>
                <w:rFonts w:ascii="宋体" w:hAnsi="宋体" w:eastAsia="PMingLiU" w:cs="宋体"/>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ascii="宋体" w:hAnsi="宋体" w:cs="宋体"/>
                <w:b/>
                <w:color w:val="000000" w:themeColor="text1"/>
                <w:sz w:val="18"/>
                <w:szCs w:val="18"/>
                <w:lang w:val="zh-TW" w:eastAsia="zh-TW"/>
                <w14:textFill>
                  <w14:solidFill>
                    <w14:schemeClr w14:val="tx1"/>
                  </w14:solidFill>
                </w14:textFill>
              </w:rPr>
              <w:t>、知识目标：</w:t>
            </w:r>
            <w:r>
              <w:rPr>
                <w:rFonts w:ascii="宋体" w:hAnsi="宋体" w:cs="宋体"/>
                <w:color w:val="000000" w:themeColor="text1"/>
                <w:sz w:val="18"/>
                <w:szCs w:val="18"/>
                <w:lang w:val="zh-TW" w:eastAsia="zh-TW"/>
                <w14:textFill>
                  <w14:solidFill>
                    <w14:schemeClr w14:val="tx1"/>
                  </w14:solidFill>
                </w14:textFill>
              </w:rPr>
              <w:t>通过速写教学，使学生具备坚实的造型能力，树立正确的绘画观、造型观、艺术观、专业观，具备基本艺术素养</w:t>
            </w:r>
            <w:r>
              <w:rPr>
                <w:rFonts w:hint="eastAsia" w:ascii="宋体" w:hAnsi="宋体" w:cs="宋体"/>
                <w:color w:val="000000" w:themeColor="text1"/>
                <w:sz w:val="18"/>
                <w:szCs w:val="18"/>
                <w:lang w:val="zh-TW"/>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exact"/>
              <w:ind w:firstLine="361" w:firstLineChars="200"/>
              <w:jc w:val="both"/>
              <w:textAlignment w:val="auto"/>
              <w:rPr>
                <w:rFonts w:ascii="宋体" w:hAnsi="宋体" w:cs="宋体"/>
                <w:color w:val="000000" w:themeColor="text1"/>
                <w:sz w:val="18"/>
                <w:szCs w:val="18"/>
                <w:lang w:val="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ascii="宋体" w:hAnsi="宋体" w:cs="宋体"/>
                <w:b/>
                <w:color w:val="000000" w:themeColor="text1"/>
                <w:sz w:val="18"/>
                <w:szCs w:val="18"/>
                <w:lang w:val="zh-TW" w:eastAsia="zh-TW"/>
                <w14:textFill>
                  <w14:solidFill>
                    <w14:schemeClr w14:val="tx1"/>
                  </w14:solidFill>
                </w14:textFill>
              </w:rPr>
              <w:t>、能力目标：</w:t>
            </w:r>
            <w:r>
              <w:rPr>
                <w:rFonts w:ascii="宋体" w:hAnsi="宋体" w:cs="宋体"/>
                <w:color w:val="000000" w:themeColor="text1"/>
                <w:sz w:val="18"/>
                <w:szCs w:val="18"/>
                <w:lang w:val="zh-TW" w:eastAsia="zh-TW"/>
                <w14:textFill>
                  <w14:solidFill>
                    <w14:schemeClr w14:val="tx1"/>
                  </w14:solidFill>
                </w14:textFill>
              </w:rPr>
              <w:t>使学生在有限的课时量中，充分利用时间课时和现有条件，利用学校和系科提供的优良教学环境，掌握速写的基础知识、基础理论和基本技能，从而准确、生动、深刻地表现对象，把写生所得应用于艺术创作，潜化为素质</w:t>
            </w:r>
            <w:r>
              <w:rPr>
                <w:rFonts w:hint="eastAsia" w:ascii="宋体" w:hAnsi="宋体" w:cs="宋体"/>
                <w:color w:val="000000" w:themeColor="text1"/>
                <w:sz w:val="18"/>
                <w:szCs w:val="18"/>
                <w:lang w:val="zh-TW"/>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exact"/>
              <w:ind w:firstLine="361" w:firstLineChars="200"/>
              <w:jc w:val="both"/>
              <w:textAlignment w:val="auto"/>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w:t>
            </w:r>
            <w:r>
              <w:rPr>
                <w:rFonts w:ascii="宋体" w:hAnsi="宋体" w:cs="宋体"/>
                <w:b/>
                <w:color w:val="000000" w:themeColor="text1"/>
                <w:sz w:val="18"/>
                <w:szCs w:val="18"/>
                <w:lang w:val="zh-TW" w:eastAsia="zh-TW"/>
                <w14:textFill>
                  <w14:solidFill>
                    <w14:schemeClr w14:val="tx1"/>
                  </w14:solidFill>
                </w14:textFill>
              </w:rPr>
              <w:t>、素质目标：</w:t>
            </w:r>
            <w:r>
              <w:rPr>
                <w:rFonts w:ascii="宋体" w:hAnsi="宋体" w:cs="宋体"/>
                <w:color w:val="000000" w:themeColor="text1"/>
                <w:sz w:val="18"/>
                <w:szCs w:val="18"/>
                <w:lang w:val="zh-TW" w:eastAsia="zh-TW"/>
                <w14:textFill>
                  <w14:solidFill>
                    <w14:schemeClr w14:val="tx1"/>
                  </w14:solidFill>
                </w14:textFill>
              </w:rPr>
              <w:t xml:space="preserve">培养的学生能适应社会需求，利用素质调整适应能力，服务于社会参与社会文明建设。        </w:t>
            </w:r>
          </w:p>
        </w:tc>
        <w:tc>
          <w:tcPr>
            <w:tcW w:w="2086" w:type="dxa"/>
            <w:tcBorders>
              <w:top w:val="single" w:color="auto" w:sz="4" w:space="0"/>
              <w:left w:val="single" w:color="auto" w:sz="4" w:space="0"/>
              <w:bottom w:val="single" w:color="auto" w:sz="4" w:space="0"/>
              <w:right w:val="single" w:color="auto" w:sz="4" w:space="0"/>
            </w:tcBorders>
            <w:vAlign w:val="center"/>
          </w:tcPr>
          <w:p>
            <w:pPr>
              <w:pStyle w:val="265"/>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ja-JP" w:eastAsia="ja-JP"/>
                <w14:textFill>
                  <w14:solidFill>
                    <w14:schemeClr w14:val="tx1"/>
                  </w14:solidFill>
                </w14:textFill>
              </w:rPr>
              <w:t>（一）概述</w:t>
            </w:r>
          </w:p>
          <w:p>
            <w:pPr>
              <w:pStyle w:val="265"/>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1.</w:t>
            </w:r>
            <w:r>
              <w:rPr>
                <w:rFonts w:ascii="宋体" w:hAnsi="宋体" w:eastAsia="宋体" w:cs="宋体"/>
                <w:color w:val="000000" w:themeColor="text1"/>
                <w:kern w:val="2"/>
                <w:sz w:val="18"/>
                <w:szCs w:val="18"/>
                <w14:textFill>
                  <w14:solidFill>
                    <w14:schemeClr w14:val="tx1"/>
                  </w14:solidFill>
                </w14:textFill>
              </w:rPr>
              <w:t>速写的概念和功能</w:t>
            </w:r>
          </w:p>
          <w:p>
            <w:pPr>
              <w:pStyle w:val="265"/>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2.</w:t>
            </w:r>
            <w:r>
              <w:rPr>
                <w:rFonts w:ascii="宋体" w:hAnsi="宋体" w:eastAsia="宋体" w:cs="宋体"/>
                <w:color w:val="000000" w:themeColor="text1"/>
                <w:kern w:val="2"/>
                <w:sz w:val="18"/>
                <w:szCs w:val="18"/>
                <w14:textFill>
                  <w14:solidFill>
                    <w14:schemeClr w14:val="tx1"/>
                  </w14:solidFill>
                </w14:textFill>
              </w:rPr>
              <w:t>速写的工具</w:t>
            </w:r>
          </w:p>
          <w:p>
            <w:pPr>
              <w:pStyle w:val="265"/>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3.</w:t>
            </w:r>
            <w:r>
              <w:rPr>
                <w:rFonts w:ascii="宋体" w:hAnsi="宋体" w:eastAsia="宋体" w:cs="宋体"/>
                <w:color w:val="000000" w:themeColor="text1"/>
                <w:kern w:val="2"/>
                <w:sz w:val="18"/>
                <w:szCs w:val="18"/>
                <w14:textFill>
                  <w14:solidFill>
                    <w14:schemeClr w14:val="tx1"/>
                  </w14:solidFill>
                </w14:textFill>
              </w:rPr>
              <w:t>速写的类型</w:t>
            </w:r>
          </w:p>
          <w:p>
            <w:pPr>
              <w:pStyle w:val="265"/>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4.</w:t>
            </w:r>
            <w:r>
              <w:rPr>
                <w:rFonts w:ascii="宋体" w:hAnsi="宋体" w:eastAsia="宋体" w:cs="宋体"/>
                <w:color w:val="000000" w:themeColor="text1"/>
                <w:kern w:val="2"/>
                <w:sz w:val="18"/>
                <w:szCs w:val="18"/>
                <w14:textFill>
                  <w14:solidFill>
                    <w14:schemeClr w14:val="tx1"/>
                  </w14:solidFill>
                </w14:textFill>
              </w:rPr>
              <w:t>速写的观察方法</w:t>
            </w:r>
          </w:p>
          <w:p>
            <w:pPr>
              <w:pStyle w:val="265"/>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5.</w:t>
            </w:r>
            <w:r>
              <w:rPr>
                <w:rFonts w:ascii="宋体" w:hAnsi="宋体" w:eastAsia="宋体" w:cs="宋体"/>
                <w:color w:val="000000" w:themeColor="text1"/>
                <w:kern w:val="2"/>
                <w:sz w:val="18"/>
                <w:szCs w:val="18"/>
                <w14:textFill>
                  <w14:solidFill>
                    <w14:schemeClr w14:val="tx1"/>
                  </w14:solidFill>
                </w14:textFill>
              </w:rPr>
              <w:t>速写的造型因素</w:t>
            </w:r>
          </w:p>
          <w:p>
            <w:pPr>
              <w:pStyle w:val="265"/>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ja-JP" w:eastAsia="ja-JP"/>
                <w14:textFill>
                  <w14:solidFill>
                    <w14:schemeClr w14:val="tx1"/>
                  </w14:solidFill>
                </w14:textFill>
              </w:rPr>
              <w:t>（二）人物速写</w:t>
            </w:r>
          </w:p>
          <w:p>
            <w:pPr>
              <w:pStyle w:val="265"/>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1.</w:t>
            </w:r>
            <w:r>
              <w:rPr>
                <w:rFonts w:ascii="宋体" w:hAnsi="宋体" w:eastAsia="宋体" w:cs="宋体"/>
                <w:color w:val="000000" w:themeColor="text1"/>
                <w:kern w:val="2"/>
                <w:sz w:val="18"/>
                <w:szCs w:val="18"/>
                <w14:textFill>
                  <w14:solidFill>
                    <w14:schemeClr w14:val="tx1"/>
                  </w14:solidFill>
                </w14:textFill>
              </w:rPr>
              <w:t>人体比例与人的动态规律</w:t>
            </w:r>
          </w:p>
          <w:p>
            <w:pPr>
              <w:pStyle w:val="265"/>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2.</w:t>
            </w:r>
            <w:r>
              <w:rPr>
                <w:rFonts w:ascii="宋体" w:hAnsi="宋体" w:eastAsia="宋体" w:cs="宋体"/>
                <w:color w:val="000000" w:themeColor="text1"/>
                <w:kern w:val="2"/>
                <w:sz w:val="18"/>
                <w:szCs w:val="18"/>
                <w14:textFill>
                  <w14:solidFill>
                    <w14:schemeClr w14:val="tx1"/>
                  </w14:solidFill>
                </w14:textFill>
              </w:rPr>
              <w:t>人物速写的表现方法</w:t>
            </w:r>
          </w:p>
          <w:p>
            <w:pPr>
              <w:pStyle w:val="265"/>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3.</w:t>
            </w:r>
            <w:r>
              <w:rPr>
                <w:rFonts w:ascii="宋体" w:hAnsi="宋体" w:eastAsia="宋体" w:cs="宋体"/>
                <w:color w:val="000000" w:themeColor="text1"/>
                <w:kern w:val="2"/>
                <w:sz w:val="18"/>
                <w:szCs w:val="18"/>
                <w14:textFill>
                  <w14:solidFill>
                    <w14:schemeClr w14:val="tx1"/>
                  </w14:solidFill>
                </w14:textFill>
              </w:rPr>
              <w:t>人物速写的分类训练</w:t>
            </w:r>
          </w:p>
          <w:p>
            <w:pPr>
              <w:pStyle w:val="265"/>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14:textFill>
                  <w14:solidFill>
                    <w14:schemeClr w14:val="tx1"/>
                  </w14:solidFill>
                </w14:textFill>
              </w:rPr>
              <w:t>（三）风景速写</w:t>
            </w:r>
          </w:p>
          <w:p>
            <w:pPr>
              <w:pStyle w:val="265"/>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1.</w:t>
            </w:r>
            <w:r>
              <w:rPr>
                <w:rFonts w:ascii="宋体" w:hAnsi="宋体" w:eastAsia="宋体" w:cs="宋体"/>
                <w:color w:val="000000" w:themeColor="text1"/>
                <w:kern w:val="2"/>
                <w:sz w:val="18"/>
                <w:szCs w:val="18"/>
                <w14:textFill>
                  <w14:solidFill>
                    <w14:schemeClr w14:val="tx1"/>
                  </w14:solidFill>
                </w14:textFill>
              </w:rPr>
              <w:t>风景速写主要物象的画法</w:t>
            </w:r>
          </w:p>
          <w:p>
            <w:pPr>
              <w:pStyle w:val="265"/>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2.</w:t>
            </w:r>
            <w:r>
              <w:rPr>
                <w:rFonts w:ascii="宋体" w:hAnsi="宋体" w:eastAsia="宋体" w:cs="宋体"/>
                <w:color w:val="000000" w:themeColor="text1"/>
                <w:kern w:val="2"/>
                <w:sz w:val="18"/>
                <w:szCs w:val="18"/>
                <w14:textFill>
                  <w14:solidFill>
                    <w14:schemeClr w14:val="tx1"/>
                  </w14:solidFill>
                </w14:textFill>
              </w:rPr>
              <w:t>风景速写的构图</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14:textFill>
                  <w14:solidFill>
                    <w14:schemeClr w14:val="tx1"/>
                  </w14:solidFill>
                </w14:textFill>
              </w:rPr>
              <w:t>3.</w:t>
            </w:r>
            <w:r>
              <w:rPr>
                <w:rFonts w:ascii="宋体" w:hAnsi="宋体" w:cs="宋体"/>
                <w:color w:val="000000" w:themeColor="text1"/>
                <w:sz w:val="18"/>
                <w:szCs w:val="18"/>
                <w:lang w:val="zh-TW" w:eastAsia="zh-TW"/>
                <w14:textFill>
                  <w14:solidFill>
                    <w14:schemeClr w14:val="tx1"/>
                  </w14:solidFill>
                </w14:textFill>
              </w:rPr>
              <w:t xml:space="preserve">风景速写的方法步骤  </w:t>
            </w:r>
          </w:p>
        </w:tc>
        <w:tc>
          <w:tcPr>
            <w:tcW w:w="2054"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color w:val="000000" w:themeColor="text1"/>
                <w:sz w:val="18"/>
                <w:szCs w:val="18"/>
                <w:lang w:val="zh-TW" w:eastAsia="zh-TW"/>
                <w14:textFill>
                  <w14:solidFill>
                    <w14:schemeClr w14:val="tx1"/>
                  </w14:solidFill>
                </w14:textFill>
              </w:rPr>
            </w:pPr>
            <w:r>
              <w:rPr>
                <w:rFonts w:hint="eastAsia"/>
                <w:color w:val="000000" w:themeColor="text1"/>
                <w:sz w:val="18"/>
                <w:szCs w:val="18"/>
                <w:lang w:val="zh-TW" w:eastAsia="zh-TW"/>
                <w14:textFill>
                  <w14:solidFill>
                    <w14:schemeClr w14:val="tx1"/>
                  </w14:solidFill>
                </w14:textFill>
              </w:rPr>
              <w:t>解决基本的慢写问题（构图、造型、笔法）。掌握基本纲领的</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慢写</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技法，构图适中，造型准确，笔法熟练而生动。重点解决头像、手、衣纹。 在慢写基础上画动态速写，掌握运动中人体运动规律，掌握速写笔法。构图基本规律。坚持以辩证唯物主义的认识论作指导，运用对立统一法则认识对象，表现对象。遵循由简到繁、由易到难、由浅入深、循序渐进的原则。贯彻因材施教，因人而宜的原则，启发学生的艺术感受，注意学生个人特点，在正确研究对象的基础上，积极印度学生探索不同的表现方法。</w:t>
            </w:r>
          </w:p>
        </w:tc>
        <w:tc>
          <w:tcPr>
            <w:tcW w:w="253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default" w:ascii="宋体" w:hAnsi="宋体" w:eastAsia="宋体" w:cs="宋体"/>
                <w:kern w:val="0"/>
                <w:sz w:val="18"/>
                <w:szCs w:val="18"/>
                <w:lang w:val="en-US" w:eastAsia="zh-CN"/>
              </w:rPr>
            </w:pPr>
            <w:r>
              <w:rPr>
                <w:rFonts w:hint="eastAsia" w:ascii="宋体" w:hAnsi="宋体" w:cs="宋体"/>
                <w:i w:val="0"/>
                <w:iCs w:val="0"/>
                <w:caps w:val="0"/>
                <w:color w:val="auto"/>
                <w:spacing w:val="0"/>
                <w:sz w:val="18"/>
                <w:szCs w:val="18"/>
                <w:shd w:val="clear" w:fill="FFFFFF"/>
                <w:lang w:val="en-US" w:eastAsia="zh-CN"/>
              </w:rPr>
              <w:t>本</w:t>
            </w:r>
            <w:r>
              <w:rPr>
                <w:rFonts w:hint="eastAsia" w:ascii="宋体" w:hAnsi="宋体" w:eastAsia="宋体" w:cs="宋体"/>
                <w:i w:val="0"/>
                <w:iCs w:val="0"/>
                <w:caps w:val="0"/>
                <w:color w:val="auto"/>
                <w:spacing w:val="0"/>
                <w:sz w:val="18"/>
                <w:szCs w:val="18"/>
                <w:shd w:val="clear" w:fill="FFFFFF"/>
              </w:rPr>
              <w:t>课程</w:t>
            </w:r>
            <w:r>
              <w:rPr>
                <w:rFonts w:hint="eastAsia" w:ascii="宋体" w:hAnsi="宋体" w:cs="宋体"/>
                <w:i w:val="0"/>
                <w:iCs w:val="0"/>
                <w:caps w:val="0"/>
                <w:color w:val="auto"/>
                <w:spacing w:val="0"/>
                <w:sz w:val="18"/>
                <w:szCs w:val="18"/>
                <w:shd w:val="clear" w:fill="FFFFFF"/>
                <w:lang w:val="en-US" w:eastAsia="zh-CN"/>
              </w:rPr>
              <w:t>通过</w:t>
            </w:r>
            <w:r>
              <w:rPr>
                <w:rFonts w:ascii="宋体" w:hAnsi="宋体" w:cs="宋体"/>
                <w:color w:val="auto"/>
                <w:sz w:val="18"/>
                <w:szCs w:val="18"/>
                <w:lang w:val="zh-TW" w:eastAsia="zh-TW"/>
              </w:rPr>
              <w:t>通过速写教学，使学生具备坚实的造型能力，树立正确的绘画观、造型观、艺术观、专业观，具备基本艺术素养</w:t>
            </w:r>
            <w:r>
              <w:rPr>
                <w:rFonts w:hint="eastAsia" w:ascii="宋体" w:hAnsi="宋体" w:cs="宋体"/>
                <w:color w:val="auto"/>
                <w:sz w:val="18"/>
                <w:szCs w:val="18"/>
                <w:lang w:val="zh-TW" w:eastAsia="zh-CN"/>
              </w:rPr>
              <w:t>，</w:t>
            </w:r>
            <w:r>
              <w:rPr>
                <w:rFonts w:hint="eastAsia" w:ascii="宋体" w:hAnsi="宋体" w:cs="宋体"/>
                <w:color w:val="auto"/>
                <w:sz w:val="18"/>
                <w:szCs w:val="18"/>
                <w:lang w:val="en-US" w:eastAsia="zh-CN"/>
              </w:rPr>
              <w:t>有效提升学生的</w:t>
            </w:r>
            <w:r>
              <w:rPr>
                <w:rFonts w:hint="eastAsia" w:ascii="宋体" w:hAnsi="宋体" w:eastAsia="宋体" w:cs="宋体"/>
                <w:i w:val="0"/>
                <w:iCs w:val="0"/>
                <w:caps w:val="0"/>
                <w:color w:val="auto"/>
                <w:spacing w:val="0"/>
                <w:sz w:val="18"/>
                <w:szCs w:val="18"/>
                <w:shd w:val="clear" w:fill="FFFFFF"/>
              </w:rPr>
              <w:t>职业素养</w:t>
            </w:r>
            <w:r>
              <w:rPr>
                <w:rFonts w:hint="eastAsia" w:ascii="宋体" w:hAnsi="宋体" w:cs="宋体"/>
                <w:i w:val="0"/>
                <w:iCs w:val="0"/>
                <w:caps w:val="0"/>
                <w:color w:val="auto"/>
                <w:spacing w:val="0"/>
                <w:sz w:val="18"/>
                <w:szCs w:val="18"/>
                <w:shd w:val="clear" w:fill="FFFFFF"/>
                <w:lang w:eastAsia="zh-CN"/>
              </w:rPr>
              <w:t>、</w:t>
            </w:r>
            <w:r>
              <w:rPr>
                <w:rFonts w:hint="eastAsia" w:ascii="宋体" w:hAnsi="宋体" w:eastAsia="宋体" w:cs="宋体"/>
                <w:i w:val="0"/>
                <w:iCs w:val="0"/>
                <w:caps w:val="0"/>
                <w:color w:val="auto"/>
                <w:spacing w:val="0"/>
                <w:sz w:val="18"/>
                <w:szCs w:val="18"/>
                <w:shd w:val="clear" w:fill="FFFFFF"/>
              </w:rPr>
              <w:t>意志品质</w:t>
            </w:r>
            <w:r>
              <w:rPr>
                <w:rFonts w:hint="eastAsia" w:ascii="宋体" w:hAnsi="宋体" w:cs="宋体"/>
                <w:i w:val="0"/>
                <w:iCs w:val="0"/>
                <w:caps w:val="0"/>
                <w:color w:val="auto"/>
                <w:spacing w:val="0"/>
                <w:sz w:val="18"/>
                <w:szCs w:val="18"/>
                <w:shd w:val="clear" w:fill="FFFFFF"/>
                <w:lang w:eastAsia="zh-CN"/>
              </w:rPr>
              <w:t>、</w:t>
            </w:r>
            <w:r>
              <w:rPr>
                <w:rFonts w:hint="eastAsia" w:ascii="宋体" w:hAnsi="宋体" w:eastAsia="宋体" w:cs="宋体"/>
                <w:i w:val="0"/>
                <w:iCs w:val="0"/>
                <w:caps w:val="0"/>
                <w:color w:val="auto"/>
                <w:spacing w:val="0"/>
                <w:sz w:val="18"/>
                <w:szCs w:val="18"/>
                <w:shd w:val="clear" w:fill="FFFFFF"/>
              </w:rPr>
              <w:t>人文素养和团队精神，</w:t>
            </w:r>
            <w:r>
              <w:rPr>
                <w:rFonts w:hint="eastAsia" w:ascii="宋体" w:hAnsi="宋体" w:cs="宋体"/>
                <w:i w:val="0"/>
                <w:iCs w:val="0"/>
                <w:caps w:val="0"/>
                <w:color w:val="auto"/>
                <w:spacing w:val="0"/>
                <w:sz w:val="18"/>
                <w:szCs w:val="18"/>
                <w:shd w:val="clear" w:fill="FFFFFF"/>
                <w:lang w:val="en-US" w:eastAsia="zh-CN"/>
              </w:rPr>
              <w:t>在实践中</w:t>
            </w:r>
            <w:r>
              <w:rPr>
                <w:rFonts w:hint="eastAsia" w:ascii="宋体" w:hAnsi="宋体" w:eastAsia="宋体" w:cs="宋体"/>
                <w:i w:val="0"/>
                <w:iCs w:val="0"/>
                <w:caps w:val="0"/>
                <w:color w:val="auto"/>
                <w:spacing w:val="0"/>
                <w:sz w:val="18"/>
                <w:szCs w:val="18"/>
                <w:shd w:val="clear" w:fill="FFFFFF"/>
              </w:rPr>
              <w:t>增强</w:t>
            </w:r>
            <w:r>
              <w:rPr>
                <w:rFonts w:hint="eastAsia" w:ascii="宋体" w:hAnsi="宋体" w:cs="宋体"/>
                <w:i w:val="0"/>
                <w:iCs w:val="0"/>
                <w:caps w:val="0"/>
                <w:color w:val="auto"/>
                <w:spacing w:val="0"/>
                <w:sz w:val="18"/>
                <w:szCs w:val="18"/>
                <w:shd w:val="clear" w:fill="FFFFFF"/>
                <w:lang w:val="en-US" w:eastAsia="zh-CN"/>
              </w:rPr>
              <w:t>学生的</w:t>
            </w:r>
            <w:r>
              <w:rPr>
                <w:rFonts w:hint="eastAsia" w:ascii="宋体" w:hAnsi="宋体" w:eastAsia="宋体" w:cs="宋体"/>
                <w:i w:val="0"/>
                <w:iCs w:val="0"/>
                <w:caps w:val="0"/>
                <w:color w:val="auto"/>
                <w:spacing w:val="0"/>
                <w:sz w:val="18"/>
                <w:szCs w:val="18"/>
                <w:shd w:val="clear" w:fill="FFFFFF"/>
              </w:rPr>
              <w:t>爱国情怀</w:t>
            </w:r>
            <w:r>
              <w:rPr>
                <w:rFonts w:hint="eastAsia" w:ascii="宋体" w:hAnsi="宋体" w:cs="宋体"/>
                <w:i w:val="0"/>
                <w:iCs w:val="0"/>
                <w:caps w:val="0"/>
                <w:color w:val="auto"/>
                <w:spacing w:val="0"/>
                <w:sz w:val="18"/>
                <w:szCs w:val="18"/>
                <w:shd w:val="clear" w:fill="FFFFFF"/>
                <w:lang w:val="en-US" w:eastAsia="zh-CN"/>
              </w:rPr>
              <w:t>和服务社会的意识。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spacing w:line="360" w:lineRule="auto"/>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color w:val="000000" w:themeColor="text1"/>
                <w:sz w:val="21"/>
                <w:szCs w:val="21"/>
                <w14:textFill>
                  <w14:solidFill>
                    <w14:schemeClr w14:val="tx1"/>
                  </w14:solidFill>
                </w14:textFill>
              </w:rPr>
              <w:t>0332122504</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C类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eastAsia" w:ascii="宋体" w:hAnsi="宋体"/>
                <w:b/>
                <w:bCs/>
                <w:szCs w:val="21"/>
                <w:lang w:val="en-US" w:eastAsia="zh-CN"/>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000000" w:themeColor="text1"/>
                <w:kern w:val="0"/>
                <w:sz w:val="18"/>
                <w:szCs w:val="18"/>
                <w:lang w:val="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color w:val="000000" w:themeColor="text1"/>
                <w:kern w:val="0"/>
                <w:sz w:val="18"/>
                <w:szCs w:val="18"/>
                <w:lang w:val="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平面与色彩构成</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jc w:val="left"/>
              <w:rPr>
                <w:rFonts w:eastAsia="PMingLiU"/>
                <w:color w:val="000000" w:themeColor="text1"/>
                <w:sz w:val="18"/>
                <w:szCs w:val="18"/>
                <w:u w:color="0000FF"/>
                <w:lang w:val="zh-TW" w:eastAsia="zh-TW"/>
                <w14:textFill>
                  <w14:solidFill>
                    <w14:schemeClr w14:val="tx1"/>
                  </w14:solidFill>
                </w14:textFill>
              </w:rPr>
            </w:pPr>
            <w:r>
              <w:rPr>
                <w:rFonts w:hint="eastAsia"/>
                <w:color w:val="000000" w:themeColor="text1"/>
                <w:sz w:val="18"/>
                <w:szCs w:val="18"/>
                <w:u w:color="0000FF"/>
                <w:lang w:val="zh-TW" w:eastAsia="zh-TW"/>
                <w14:textFill>
                  <w14:solidFill>
                    <w14:schemeClr w14:val="tx1"/>
                  </w14:solidFill>
                </w14:textFill>
              </w:rPr>
              <w:t>本课程为美术和设计专业的基础课程。通过本课程学习，主要研究平面构成中图形构成要素、规律、形式等</w:t>
            </w:r>
            <w:r>
              <w:rPr>
                <w:rFonts w:hint="eastAsia"/>
                <w:color w:val="000000" w:themeColor="text1"/>
                <w:sz w:val="18"/>
                <w:szCs w:val="18"/>
                <w:u w:color="0000FF"/>
                <w:lang w:val="zh-TW"/>
                <w14:textFill>
                  <w14:solidFill>
                    <w14:schemeClr w14:val="tx1"/>
                  </w14:solidFill>
                </w14:textFill>
              </w:rPr>
              <w:t>：</w:t>
            </w:r>
          </w:p>
          <w:p>
            <w:pPr>
              <w:adjustRightInd w:val="0"/>
              <w:snapToGrid w:val="0"/>
              <w:spacing w:line="240" w:lineRule="exact"/>
              <w:ind w:firstLine="361" w:firstLineChars="200"/>
              <w:jc w:val="left"/>
              <w:rPr>
                <w:rFonts w:eastAsia="PMingLiU"/>
                <w:color w:val="000000" w:themeColor="text1"/>
                <w:sz w:val="18"/>
                <w:szCs w:val="18"/>
                <w:u w:color="0000FF"/>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ascii="宋体" w:hAnsi="宋体" w:cs="宋体"/>
                <w:b/>
                <w:color w:val="000000" w:themeColor="text1"/>
                <w:sz w:val="18"/>
                <w:szCs w:val="18"/>
                <w:lang w:val="zh-TW" w:eastAsia="zh-TW"/>
                <w14:textFill>
                  <w14:solidFill>
                    <w14:schemeClr w14:val="tx1"/>
                  </w14:solidFill>
                </w14:textFill>
              </w:rPr>
              <w:t>、知识目标：</w:t>
            </w:r>
            <w:r>
              <w:rPr>
                <w:rFonts w:hint="eastAsia"/>
                <w:color w:val="000000" w:themeColor="text1"/>
                <w:sz w:val="18"/>
                <w:szCs w:val="18"/>
                <w:u w:color="0000FF"/>
                <w:lang w:val="zh-TW" w:eastAsia="zh-TW"/>
                <w14:textFill>
                  <w14:solidFill>
                    <w14:schemeClr w14:val="tx1"/>
                  </w14:solidFill>
                </w14:textFill>
              </w:rPr>
              <w:t>使学生掌握科学的色彩原理、认识色彩体系；</w:t>
            </w:r>
          </w:p>
          <w:p>
            <w:pPr>
              <w:adjustRightInd w:val="0"/>
              <w:snapToGrid w:val="0"/>
              <w:spacing w:line="240" w:lineRule="exact"/>
              <w:ind w:firstLine="361" w:firstLineChars="200"/>
              <w:jc w:val="left"/>
              <w:rPr>
                <w:color w:val="000000" w:themeColor="text1"/>
                <w:sz w:val="18"/>
                <w:szCs w:val="18"/>
                <w:u w:color="0000FF"/>
                <w:lang w:val="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ascii="宋体" w:hAnsi="宋体" w:cs="宋体"/>
                <w:b/>
                <w:color w:val="000000" w:themeColor="text1"/>
                <w:sz w:val="18"/>
                <w:szCs w:val="18"/>
                <w:lang w:val="zh-TW" w:eastAsia="zh-TW"/>
                <w14:textFill>
                  <w14:solidFill>
                    <w14:schemeClr w14:val="tx1"/>
                  </w14:solidFill>
                </w14:textFill>
              </w:rPr>
              <w:t>、能力目标：</w:t>
            </w:r>
            <w:r>
              <w:rPr>
                <w:rFonts w:hint="eastAsia"/>
                <w:color w:val="000000" w:themeColor="text1"/>
                <w:sz w:val="18"/>
                <w:szCs w:val="18"/>
                <w:u w:color="0000FF"/>
                <w:lang w:val="zh-TW" w:eastAsia="zh-TW"/>
                <w14:textFill>
                  <w14:solidFill>
                    <w14:schemeClr w14:val="tx1"/>
                  </w14:solidFill>
                </w14:textFill>
              </w:rPr>
              <w:t>通过实际操作，培养构成的思维方法、配色方法和表现方法，引导学生研究形态与色彩之间的关系；并在掌握基本色彩规律的基础上，用构成语言创建新的形式和方法，从而提高平面与色彩综合造型的创造能力、鉴赏能力和表现能力</w:t>
            </w:r>
            <w:r>
              <w:rPr>
                <w:rFonts w:hint="eastAsia"/>
                <w:color w:val="000000" w:themeColor="text1"/>
                <w:sz w:val="18"/>
                <w:szCs w:val="18"/>
                <w:u w:color="0000FF"/>
                <w:lang w:val="zh-TW"/>
                <w14:textFill>
                  <w14:solidFill>
                    <w14:schemeClr w14:val="tx1"/>
                  </w14:solidFill>
                </w14:textFill>
              </w:rPr>
              <w:t>；</w:t>
            </w:r>
          </w:p>
          <w:p>
            <w:pPr>
              <w:adjustRightInd w:val="0"/>
              <w:snapToGrid w:val="0"/>
              <w:spacing w:line="360" w:lineRule="auto"/>
              <w:ind w:firstLine="361" w:firstLineChars="200"/>
              <w:jc w:val="left"/>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3、素质目标：</w:t>
            </w:r>
            <w:r>
              <w:rPr>
                <w:rFonts w:hint="eastAsia"/>
                <w:color w:val="000000" w:themeColor="text1"/>
                <w:sz w:val="18"/>
                <w:szCs w:val="18"/>
                <w:u w:color="0000FF"/>
                <w:lang w:val="zh-TW" w:eastAsia="zh-TW"/>
                <w14:textFill>
                  <w14:solidFill>
                    <w14:schemeClr w14:val="tx1"/>
                  </w14:solidFill>
                </w14:textFill>
              </w:rPr>
              <w:t>达到在专业性的设计中能够灵活运用色彩构成的理论和方法进行符合功能和审美的色彩设计，并能融会贯通在自己的设计作品中。</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宋体" w:hAnsi="宋体" w:cs="宋体"/>
                <w:color w:val="000000" w:themeColor="text1"/>
                <w:sz w:val="18"/>
                <w:szCs w:val="18"/>
                <w:lang w:val="zh-TW" w:eastAsia="zh-TW"/>
                <w14:textFill>
                  <w14:solidFill>
                    <w14:schemeClr w14:val="tx1"/>
                  </w14:solidFill>
                </w14:textFill>
              </w:rPr>
            </w:pPr>
            <w:r>
              <w:rPr>
                <w:rFonts w:hint="eastAsia"/>
                <w:color w:val="000000" w:themeColor="text1"/>
                <w:sz w:val="18"/>
                <w:szCs w:val="18"/>
                <w:u w:color="0000FF"/>
                <w:lang w:val="zh-TW" w:eastAsia="zh-TW"/>
                <w14:textFill>
                  <w14:solidFill>
                    <w14:schemeClr w14:val="tx1"/>
                  </w14:solidFill>
                </w14:textFill>
              </w:rPr>
              <w:t>掌握平面构成的基本理论及形式美法则，能设计出富有艺术感染力和实际应用价值的平面构成作品。通过课程的开设要求学生在设计时不仅关注外在形式感，更需要掌握用形式传达情感、再现内容、为设计服务的能力。融通色彩知识，并能通过描绘认识色彩的对比与调和，增强色彩表现的审美能力，并将色彩原理与设计相结合使学生在短期内通过大量的调色训练，解决感性认识色彩和理性认识色彩的区别，学会利用色立体调和理论，并能应用配色，完成课题项目训练。对于组成画面的色彩的对比、协调规律的把握，从美学的角度去研究色彩搭配的法则，找出适合目的的理想色彩组合。</w:t>
            </w:r>
          </w:p>
        </w:tc>
        <w:tc>
          <w:tcPr>
            <w:tcW w:w="2054" w:type="dxa"/>
            <w:tcBorders>
              <w:top w:val="single" w:color="auto" w:sz="4" w:space="0"/>
              <w:left w:val="single" w:color="auto" w:sz="4" w:space="0"/>
              <w:bottom w:val="single" w:color="auto" w:sz="4" w:space="0"/>
              <w:right w:val="single" w:color="auto" w:sz="4" w:space="0"/>
            </w:tcBorders>
            <w:vAlign w:val="center"/>
          </w:tcPr>
          <w:p>
            <w:pPr>
              <w:pStyle w:val="35"/>
              <w:adjustRightInd w:val="0"/>
              <w:snapToGrid w:val="0"/>
              <w:spacing w:line="360" w:lineRule="auto"/>
              <w:ind w:firstLine="0" w:firstLineChars="0"/>
              <w:jc w:val="left"/>
              <w:rPr>
                <w:rFonts w:hint="eastAsia"/>
                <w:color w:val="000000" w:themeColor="text1"/>
                <w:sz w:val="18"/>
                <w:szCs w:val="18"/>
                <w:lang w:val="zh-TW" w:eastAsia="zh-TW"/>
                <w14:textFill>
                  <w14:solidFill>
                    <w14:schemeClr w14:val="tx1"/>
                  </w14:solidFill>
                </w14:textFill>
              </w:rPr>
            </w:pPr>
            <w:r>
              <w:rPr>
                <w:rFonts w:hint="eastAsia"/>
                <w:color w:val="000000" w:themeColor="text1"/>
                <w:sz w:val="18"/>
                <w:szCs w:val="18"/>
                <w:u w:color="0000FF"/>
                <w:lang w:val="zh-TW" w:eastAsia="zh-TW"/>
                <w14:textFill>
                  <w14:solidFill>
                    <w14:schemeClr w14:val="tx1"/>
                  </w14:solidFill>
                </w14:textFill>
              </w:rPr>
              <w:t>课程教学重在理论与实践相结合，教学中加强对优秀平面和色彩构成作品及设计实际应用案例的分析与讲解。通过构成理论的讲解、构成作品的赏析和实践，掌握基平面构成和色彩构成的基本元素、构成理论和构成方法，使学生具备专业的构成思维，从而提高学生审美能力、创造能力，为后续的图形设计、版式设计、书籍装帧设计、海报招贴设计、</w:t>
            </w:r>
            <w:r>
              <w:rPr>
                <w:rFonts w:ascii="宋体" w:hAnsi="宋体"/>
                <w:color w:val="000000" w:themeColor="text1"/>
                <w:sz w:val="18"/>
                <w:szCs w:val="18"/>
                <w:u w:color="0000FF"/>
                <w14:textFill>
                  <w14:solidFill>
                    <w14:schemeClr w14:val="tx1"/>
                  </w14:solidFill>
                </w14:textFill>
              </w:rPr>
              <w:t>VI</w:t>
            </w:r>
            <w:r>
              <w:rPr>
                <w:rFonts w:hint="eastAsia"/>
                <w:color w:val="000000" w:themeColor="text1"/>
                <w:sz w:val="18"/>
                <w:szCs w:val="18"/>
                <w:u w:color="0000FF"/>
                <w:lang w:val="zh-TW" w:eastAsia="zh-TW"/>
                <w14:textFill>
                  <w14:solidFill>
                    <w14:schemeClr w14:val="tx1"/>
                  </w14:solidFill>
                </w14:textFill>
              </w:rPr>
              <w:t>设计等</w:t>
            </w:r>
            <w:r>
              <w:rPr>
                <w:rFonts w:hint="eastAsia"/>
                <w:color w:val="000000" w:themeColor="text1"/>
                <w:sz w:val="18"/>
                <w:szCs w:val="18"/>
                <w:u w:color="0000FF"/>
                <w:lang w:val="zh-TW" w:eastAsia="zh-CN"/>
                <w14:textFill>
                  <w14:solidFill>
                    <w14:schemeClr w14:val="tx1"/>
                  </w14:solidFill>
                </w14:textFill>
              </w:rPr>
              <w:t>专业课程程</w:t>
            </w:r>
            <w:r>
              <w:rPr>
                <w:rFonts w:hint="eastAsia"/>
                <w:color w:val="000000" w:themeColor="text1"/>
                <w:sz w:val="18"/>
                <w:szCs w:val="18"/>
                <w:u w:color="0000FF"/>
                <w:lang w:val="zh-TW" w:eastAsia="zh-TW"/>
                <w14:textFill>
                  <w14:solidFill>
                    <w14:schemeClr w14:val="tx1"/>
                  </w14:solidFill>
                </w14:textFill>
              </w:rPr>
              <w:t>程打下坚实的基础，达成与岗位的对接。</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sz w:val="18"/>
                <w:szCs w:val="18"/>
              </w:rPr>
            </w:pPr>
            <w:r>
              <w:rPr>
                <w:rFonts w:hint="eastAsia" w:ascii="宋体" w:hAnsi="宋体" w:eastAsia="宋体" w:cs="宋体"/>
                <w:color w:val="000000"/>
                <w:kern w:val="0"/>
                <w:sz w:val="18"/>
                <w:szCs w:val="18"/>
                <w:lang w:val="en-US" w:eastAsia="zh-CN" w:bidi="ar"/>
              </w:rPr>
              <w:t>结合</w:t>
            </w:r>
            <w:r>
              <w:rPr>
                <w:rFonts w:ascii="宋体" w:hAnsi="宋体" w:cs="宋体"/>
                <w:color w:val="000000" w:themeColor="text1"/>
                <w:sz w:val="18"/>
                <w:szCs w:val="18"/>
                <w:lang w:val="zh-TW" w:eastAsia="zh-TW"/>
                <w14:textFill>
                  <w14:solidFill>
                    <w14:schemeClr w14:val="tx1"/>
                  </w14:solidFill>
                </w14:textFill>
              </w:rPr>
              <w:t>平面与色彩构成</w:t>
            </w:r>
            <w:r>
              <w:rPr>
                <w:rFonts w:hint="eastAsia" w:ascii="宋体" w:hAnsi="宋体" w:eastAsia="宋体" w:cs="宋体"/>
                <w:color w:val="000000"/>
                <w:kern w:val="0"/>
                <w:sz w:val="18"/>
                <w:szCs w:val="18"/>
                <w:lang w:val="en-US" w:eastAsia="zh-CN" w:bidi="ar"/>
              </w:rPr>
              <w:t>课程内容培养学生</w:t>
            </w:r>
            <w:r>
              <w:rPr>
                <w:rFonts w:hint="eastAsia"/>
                <w:color w:val="000000" w:themeColor="text1"/>
                <w:sz w:val="18"/>
                <w:szCs w:val="18"/>
                <w:u w:color="0000FF"/>
                <w:lang w:val="zh-TW" w:eastAsia="zh-TW"/>
                <w14:textFill>
                  <w14:solidFill>
                    <w14:schemeClr w14:val="tx1"/>
                  </w14:solidFill>
                </w14:textFill>
              </w:rPr>
              <w:t>平面构成</w:t>
            </w:r>
            <w:r>
              <w:rPr>
                <w:rFonts w:hint="eastAsia" w:ascii="宋体" w:hAnsi="宋体" w:eastAsia="宋体" w:cs="宋体"/>
                <w:color w:val="000000"/>
                <w:kern w:val="0"/>
                <w:sz w:val="18"/>
                <w:szCs w:val="18"/>
                <w:lang w:val="en-US" w:eastAsia="zh-CN" w:bidi="ar"/>
              </w:rPr>
              <w:t>规 范意识和创新精神；</w:t>
            </w:r>
            <w:r>
              <w:rPr>
                <w:rFonts w:hint="eastAsia"/>
                <w:color w:val="000000" w:themeColor="text1"/>
                <w:sz w:val="18"/>
                <w:szCs w:val="18"/>
                <w:u w:color="0000FF"/>
                <w:lang w:val="zh-TW" w:eastAsia="zh-TW"/>
                <w14:textFill>
                  <w14:solidFill>
                    <w14:schemeClr w14:val="tx1"/>
                  </w14:solidFill>
                </w14:textFill>
              </w:rPr>
              <w:t>平面构成</w:t>
            </w:r>
            <w:r>
              <w:rPr>
                <w:rFonts w:hint="eastAsia" w:ascii="宋体" w:hAnsi="宋体" w:eastAsia="宋体" w:cs="宋体"/>
                <w:color w:val="000000"/>
                <w:kern w:val="0"/>
                <w:sz w:val="18"/>
                <w:szCs w:val="18"/>
                <w:lang w:val="en-US" w:eastAsia="zh-CN" w:bidi="ar"/>
              </w:rPr>
              <w:t>中通过团队合作学习法、案例教学法等，融 入诚信意识、团队精神培养；借助各种实训操作，培养学生劳动意识、工 匠精神。</w:t>
            </w:r>
          </w:p>
          <w:p>
            <w:pPr>
              <w:pStyle w:val="35"/>
              <w:adjustRightInd w:val="0"/>
              <w:snapToGrid w:val="0"/>
              <w:spacing w:line="360" w:lineRule="auto"/>
              <w:ind w:firstLine="0" w:firstLineChars="0"/>
              <w:jc w:val="center"/>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课程代码：</w:t>
            </w:r>
            <w:r>
              <w:rPr>
                <w:rFonts w:hint="eastAsia" w:ascii="宋体" w:hAnsi="宋体"/>
                <w:b/>
                <w:bCs/>
                <w:color w:val="000000" w:themeColor="text1"/>
                <w:sz w:val="21"/>
                <w:szCs w:val="21"/>
                <w14:textFill>
                  <w14:solidFill>
                    <w14:schemeClr w14:val="tx1"/>
                  </w14:solidFill>
                </w14:textFill>
              </w:rPr>
              <w:t>0332123505</w:t>
            </w:r>
          </w:p>
          <w:p>
            <w:pPr>
              <w:adjustRightInd w:val="0"/>
              <w:snapToGrid w:val="0"/>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限定选修</w:t>
            </w:r>
            <w:r>
              <w:rPr>
                <w:rFonts w:ascii="宋体" w:hAnsi="宋体"/>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选修</w:t>
            </w:r>
            <w:r>
              <w:rPr>
                <w:rFonts w:ascii="宋体" w:hAnsi="宋体"/>
                <w:color w:val="000000" w:themeColor="text1"/>
                <w:szCs w:val="21"/>
                <w14:textFill>
                  <w14:solidFill>
                    <w14:schemeClr w14:val="tx1"/>
                  </w14:solidFill>
                </w14:textFill>
              </w:rPr>
              <w:t xml:space="preserve"> </w:t>
            </w:r>
            <w:r>
              <w:rPr>
                <w:rFonts w:hint="eastAsia" w:ascii="宋体" w:hAnsi="宋体"/>
                <w:b/>
                <w:bCs/>
                <w:color w:val="000000" w:themeColor="text1"/>
                <w:szCs w:val="21"/>
                <w14:textFill>
                  <w14:solidFill>
                    <w14:schemeClr w14:val="tx1"/>
                  </w14:solidFill>
                </w14:textFill>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 xml:space="preserve">类 </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类</w:t>
            </w:r>
            <w:r>
              <w:rPr>
                <w:rFonts w:ascii="宋体" w:hAnsi="宋体"/>
                <w:color w:val="000000" w:themeColor="text1"/>
                <w:szCs w:val="21"/>
                <w14:textFill>
                  <w14:solidFill>
                    <w14:schemeClr w14:val="tx1"/>
                  </w14:solidFill>
                </w14:textFill>
              </w:rPr>
              <w:t xml:space="preserve">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color w:val="000000" w:themeColor="text1"/>
                <w:szCs w:val="21"/>
                <w14:textFill>
                  <w14:solidFill>
                    <w14:schemeClr w14:val="tx1"/>
                  </w14:solidFill>
                </w14:textFill>
              </w:rPr>
              <w:t>学分：</w:t>
            </w:r>
            <w:r>
              <w:rPr>
                <w:rFonts w:ascii="宋体" w:hAnsi="宋体"/>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000000" w:themeColor="text1"/>
                <w:kern w:val="0"/>
                <w:sz w:val="18"/>
                <w:szCs w:val="18"/>
                <w:lang w:val="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cs="宋体"/>
                <w:color w:val="000000" w:themeColor="text1"/>
                <w:kern w:val="0"/>
                <w:sz w:val="18"/>
                <w:szCs w:val="18"/>
                <w:lang w:val="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图形创意与设计</w:t>
            </w:r>
          </w:p>
        </w:tc>
        <w:tc>
          <w:tcPr>
            <w:tcW w:w="2087" w:type="dxa"/>
            <w:tcBorders>
              <w:top w:val="single" w:color="auto" w:sz="4" w:space="0"/>
              <w:left w:val="single" w:color="auto" w:sz="4" w:space="0"/>
              <w:bottom w:val="single" w:color="auto" w:sz="4" w:space="0"/>
              <w:right w:val="single" w:color="auto" w:sz="4" w:space="0"/>
            </w:tcBorders>
            <w:vAlign w:val="center"/>
          </w:tcPr>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14:textFill>
                  <w14:solidFill>
                    <w14:schemeClr w14:val="tx1"/>
                  </w14:solidFill>
                </w14:textFill>
              </w:rPr>
              <w:t>本课程通过大量的练习、图片、作品欣赏、绘画练习、创作辅导等多种教学方式的灵活运用</w:t>
            </w:r>
            <w:r>
              <w:rPr>
                <w:rFonts w:ascii="宋体" w:hAnsi="宋体" w:eastAsia="宋体" w:cs="宋体"/>
                <w:color w:val="000000" w:themeColor="text1"/>
                <w:kern w:val="2"/>
                <w:sz w:val="18"/>
                <w:szCs w:val="18"/>
                <w:lang w:val="en-US"/>
                <w14:textFill>
                  <w14:solidFill>
                    <w14:schemeClr w14:val="tx1"/>
                  </w14:solidFill>
                </w14:textFill>
              </w:rPr>
              <w:t>,</w:t>
            </w:r>
            <w:r>
              <w:rPr>
                <w:rFonts w:ascii="宋体" w:hAnsi="宋体" w:eastAsia="宋体" w:cs="宋体"/>
                <w:color w:val="000000" w:themeColor="text1"/>
                <w:kern w:val="2"/>
                <w:sz w:val="18"/>
                <w:szCs w:val="18"/>
                <w14:textFill>
                  <w14:solidFill>
                    <w14:schemeClr w14:val="tx1"/>
                  </w14:solidFill>
                </w14:textFill>
              </w:rPr>
              <w:t>欣赏国内外优秀图形创意作品，使学生最大限度的了解图形创意发展的现状。在基于教材的基础上，系统的讲授图形设计相关概念、设计方法、表现形式，使学生学习过程中能充分了解图形设计的方法和技巧，为以后的设计工作打下坚实的基础。</w:t>
            </w:r>
          </w:p>
          <w:p>
            <w:pPr>
              <w:pStyle w:val="265"/>
              <w:widowControl w:val="0"/>
              <w:spacing w:line="240" w:lineRule="exact"/>
              <w:ind w:firstLine="361" w:firstLineChars="200"/>
              <w:jc w:val="both"/>
              <w:rPr>
                <w:rFonts w:hint="default" w:ascii="宋体" w:hAnsi="宋体" w:eastAsia="宋体" w:cs="宋体"/>
                <w:color w:val="000000" w:themeColor="text1"/>
                <w:sz w:val="18"/>
                <w:szCs w:val="18"/>
                <w14:textFill>
                  <w14:solidFill>
                    <w14:schemeClr w14:val="tx1"/>
                  </w14:solidFill>
                </w14:textFill>
              </w:rPr>
            </w:pPr>
            <w:r>
              <w:rPr>
                <w:rFonts w:hint="default" w:ascii="宋体" w:hAnsi="宋体" w:eastAsia="宋体" w:cs="宋体"/>
                <w:b/>
                <w:color w:val="000000" w:themeColor="text1"/>
                <w:kern w:val="2"/>
                <w:sz w:val="18"/>
                <w:szCs w:val="18"/>
                <w:lang w:val="en-US"/>
                <w14:textFill>
                  <w14:solidFill>
                    <w14:schemeClr w14:val="tx1"/>
                  </w14:solidFill>
                </w14:textFill>
              </w:rPr>
              <w:t>1</w:t>
            </w:r>
            <w:r>
              <w:rPr>
                <w:rFonts w:ascii="宋体" w:hAnsi="宋体" w:eastAsia="宋体" w:cs="宋体"/>
                <w:b/>
                <w:color w:val="000000" w:themeColor="text1"/>
                <w:kern w:val="2"/>
                <w:sz w:val="18"/>
                <w:szCs w:val="18"/>
                <w14:textFill>
                  <w14:solidFill>
                    <w14:schemeClr w14:val="tx1"/>
                  </w14:solidFill>
                </w14:textFill>
              </w:rPr>
              <w:t>、知识目标：</w:t>
            </w:r>
            <w:r>
              <w:rPr>
                <w:rFonts w:ascii="宋体" w:hAnsi="宋体" w:eastAsia="宋体" w:cs="宋体"/>
                <w:color w:val="000000" w:themeColor="text1"/>
                <w:kern w:val="2"/>
                <w:sz w:val="18"/>
                <w:szCs w:val="18"/>
                <w14:textFill>
                  <w14:solidFill>
                    <w14:schemeClr w14:val="tx1"/>
                  </w14:solidFill>
                </w14:textFill>
              </w:rPr>
              <w:t>理解图形设计的创意规律和表现形式法则、及常见图形识读方法</w:t>
            </w:r>
            <w:r>
              <w:rPr>
                <w:rFonts w:ascii="宋体" w:hAnsi="宋体" w:eastAsia="宋体" w:cs="宋体"/>
                <w:color w:val="000000" w:themeColor="text1"/>
                <w:kern w:val="2"/>
                <w:sz w:val="18"/>
                <w:szCs w:val="18"/>
                <w:lang w:eastAsia="zh-CN"/>
                <w14:textFill>
                  <w14:solidFill>
                    <w14:schemeClr w14:val="tx1"/>
                  </w14:solidFill>
                </w14:textFill>
              </w:rPr>
              <w:t>。</w:t>
            </w:r>
          </w:p>
          <w:p>
            <w:pPr>
              <w:pStyle w:val="265"/>
              <w:widowControl w:val="0"/>
              <w:spacing w:line="240" w:lineRule="exact"/>
              <w:ind w:firstLine="361" w:firstLineChars="200"/>
              <w:jc w:val="both"/>
              <w:rPr>
                <w:rFonts w:hint="default" w:ascii="宋体" w:hAnsi="宋体" w:eastAsia="宋体" w:cs="宋体"/>
                <w:color w:val="000000" w:themeColor="text1"/>
                <w:sz w:val="18"/>
                <w:szCs w:val="18"/>
                <w14:textFill>
                  <w14:solidFill>
                    <w14:schemeClr w14:val="tx1"/>
                  </w14:solidFill>
                </w14:textFill>
              </w:rPr>
            </w:pPr>
            <w:r>
              <w:rPr>
                <w:rFonts w:hint="default" w:ascii="宋体" w:hAnsi="宋体" w:eastAsia="宋体" w:cs="宋体"/>
                <w:b/>
                <w:color w:val="000000" w:themeColor="text1"/>
                <w:kern w:val="2"/>
                <w:sz w:val="18"/>
                <w:szCs w:val="18"/>
                <w:lang w:val="en-US"/>
                <w14:textFill>
                  <w14:solidFill>
                    <w14:schemeClr w14:val="tx1"/>
                  </w14:solidFill>
                </w14:textFill>
              </w:rPr>
              <w:t>2</w:t>
            </w:r>
            <w:r>
              <w:rPr>
                <w:rFonts w:ascii="宋体" w:hAnsi="宋体" w:eastAsia="宋体" w:cs="宋体"/>
                <w:b/>
                <w:color w:val="000000" w:themeColor="text1"/>
                <w:kern w:val="2"/>
                <w:sz w:val="18"/>
                <w:szCs w:val="18"/>
                <w14:textFill>
                  <w14:solidFill>
                    <w14:schemeClr w14:val="tx1"/>
                  </w14:solidFill>
                </w14:textFill>
              </w:rPr>
              <w:t>、能力目标：</w:t>
            </w:r>
            <w:r>
              <w:rPr>
                <w:rFonts w:ascii="宋体" w:hAnsi="宋体" w:eastAsia="宋体" w:cs="宋体"/>
                <w:color w:val="000000" w:themeColor="text1"/>
                <w:kern w:val="2"/>
                <w:sz w:val="18"/>
                <w:szCs w:val="18"/>
                <w14:textFill>
                  <w14:solidFill>
                    <w14:schemeClr w14:val="tx1"/>
                  </w14:solidFill>
                </w14:textFill>
              </w:rPr>
              <w:t>熟练掌握图形创意的方法，并能够完成以图形为核心的视觉传达基本要素设计，能够创意和制作出完整的图形作品。能应用</w:t>
            </w:r>
            <w:r>
              <w:rPr>
                <w:rFonts w:ascii="宋体" w:hAnsi="宋体" w:eastAsia="宋体" w:cs="宋体"/>
                <w:color w:val="000000" w:themeColor="text1"/>
                <w:kern w:val="2"/>
                <w:sz w:val="18"/>
                <w:szCs w:val="18"/>
                <w:lang w:val="en-US"/>
                <w14:textFill>
                  <w14:solidFill>
                    <w14:schemeClr w14:val="tx1"/>
                  </w14:solidFill>
                </w14:textFill>
              </w:rPr>
              <w:t>Photoshop</w:t>
            </w:r>
            <w:r>
              <w:rPr>
                <w:rFonts w:ascii="宋体" w:hAnsi="宋体" w:eastAsia="宋体" w:cs="宋体"/>
                <w:color w:val="000000" w:themeColor="text1"/>
                <w:kern w:val="2"/>
                <w:sz w:val="18"/>
                <w:szCs w:val="18"/>
                <w14:textFill>
                  <w14:solidFill>
                    <w14:schemeClr w14:val="tx1"/>
                  </w14:solidFill>
                </w14:textFill>
              </w:rPr>
              <w:t xml:space="preserve">、 </w:t>
            </w:r>
            <w:r>
              <w:rPr>
                <w:rFonts w:ascii="宋体" w:hAnsi="宋体" w:eastAsia="宋体" w:cs="宋体"/>
                <w:color w:val="000000" w:themeColor="text1"/>
                <w:kern w:val="2"/>
                <w:sz w:val="18"/>
                <w:szCs w:val="18"/>
                <w:lang w:val="en-US"/>
                <w14:textFill>
                  <w14:solidFill>
                    <w14:schemeClr w14:val="tx1"/>
                  </w14:solidFill>
                </w14:textFill>
              </w:rPr>
              <w:t>ai</w:t>
            </w:r>
            <w:r>
              <w:rPr>
                <w:rFonts w:ascii="宋体" w:hAnsi="宋体" w:eastAsia="宋体" w:cs="宋体"/>
                <w:color w:val="000000" w:themeColor="text1"/>
                <w:kern w:val="2"/>
                <w:sz w:val="18"/>
                <w:szCs w:val="18"/>
                <w14:textFill>
                  <w14:solidFill>
                    <w14:schemeClr w14:val="tx1"/>
                  </w14:solidFill>
                </w14:textFill>
              </w:rPr>
              <w:t>等软件进行图形设计。</w:t>
            </w:r>
          </w:p>
          <w:p>
            <w:pPr>
              <w:pStyle w:val="265"/>
              <w:widowControl w:val="0"/>
              <w:spacing w:line="240" w:lineRule="exact"/>
              <w:ind w:firstLine="361" w:firstLineChars="200"/>
              <w:jc w:val="both"/>
              <w:rPr>
                <w:rFonts w:ascii="宋体" w:hAnsi="宋体" w:cs="宋体"/>
                <w:b/>
                <w:color w:val="000000" w:themeColor="text1"/>
                <w:sz w:val="18"/>
                <w:szCs w:val="18"/>
                <w14:textFill>
                  <w14:solidFill>
                    <w14:schemeClr w14:val="tx1"/>
                  </w14:solidFill>
                </w14:textFill>
              </w:rPr>
            </w:pPr>
            <w:r>
              <w:rPr>
                <w:rFonts w:ascii="宋体" w:hAnsi="宋体" w:eastAsia="宋体" w:cs="宋体"/>
                <w:b/>
                <w:color w:val="000000" w:themeColor="text1"/>
                <w:kern w:val="2"/>
                <w:sz w:val="18"/>
                <w:szCs w:val="18"/>
                <w:lang w:val="en-US"/>
                <w14:textFill>
                  <w14:solidFill>
                    <w14:schemeClr w14:val="tx1"/>
                  </w14:solidFill>
                </w14:textFill>
              </w:rPr>
              <w:t>3</w:t>
            </w:r>
            <w:r>
              <w:rPr>
                <w:rFonts w:ascii="宋体" w:hAnsi="宋体" w:eastAsia="宋体" w:cs="宋体"/>
                <w:b/>
                <w:color w:val="000000" w:themeColor="text1"/>
                <w:kern w:val="2"/>
                <w:sz w:val="18"/>
                <w:szCs w:val="18"/>
                <w14:textFill>
                  <w14:solidFill>
                    <w14:schemeClr w14:val="tx1"/>
                  </w14:solidFill>
                </w14:textFill>
              </w:rPr>
              <w:t>、素质目标：</w:t>
            </w:r>
            <w:r>
              <w:rPr>
                <w:rFonts w:ascii="宋体" w:hAnsi="宋体" w:eastAsia="宋体" w:cs="宋体"/>
                <w:color w:val="000000" w:themeColor="text1"/>
                <w:kern w:val="2"/>
                <w:sz w:val="18"/>
                <w:szCs w:val="18"/>
                <w14:textFill>
                  <w14:solidFill>
                    <w14:schemeClr w14:val="tx1"/>
                  </w14:solidFill>
                </w14:textFill>
              </w:rPr>
              <w:t>有爱岗敬业、团队合作、遵章守纪的良好职业道德</w:t>
            </w:r>
            <w:r>
              <w:rPr>
                <w:rFonts w:ascii="宋体" w:hAnsi="宋体" w:eastAsia="宋体" w:cs="宋体"/>
                <w:color w:val="000000" w:themeColor="text1"/>
                <w:kern w:val="2"/>
                <w:sz w:val="18"/>
                <w:szCs w:val="18"/>
                <w:lang w:val="en-US" w:eastAsia="zh-CN"/>
                <w14:textFill>
                  <w14:solidFill>
                    <w14:schemeClr w14:val="tx1"/>
                  </w14:solidFill>
                </w14:textFill>
              </w:rPr>
              <w:t>；</w:t>
            </w:r>
            <w:r>
              <w:rPr>
                <w:rFonts w:ascii="宋体" w:hAnsi="宋体" w:eastAsia="宋体" w:cs="宋体"/>
                <w:color w:val="000000" w:themeColor="text1"/>
                <w:kern w:val="2"/>
                <w:sz w:val="18"/>
                <w:szCs w:val="18"/>
                <w14:textFill>
                  <w14:solidFill>
                    <w14:schemeClr w14:val="tx1"/>
                  </w14:solidFill>
                </w14:textFill>
              </w:rPr>
              <w:t>具备从事本专业工作的安全生产、环境保护等意识</w:t>
            </w:r>
            <w:r>
              <w:rPr>
                <w:rFonts w:ascii="宋体" w:hAnsi="宋体" w:eastAsia="宋体" w:cs="宋体"/>
                <w:color w:val="000000" w:themeColor="text1"/>
                <w:kern w:val="2"/>
                <w:sz w:val="18"/>
                <w:szCs w:val="18"/>
                <w:lang w:val="en-US" w:eastAsia="zh-CN"/>
                <w14:textFill>
                  <w14:solidFill>
                    <w14:schemeClr w14:val="tx1"/>
                  </w14:solidFill>
                </w14:textFill>
              </w:rPr>
              <w:t>；</w:t>
            </w:r>
            <w:r>
              <w:rPr>
                <w:rFonts w:ascii="宋体" w:hAnsi="宋体" w:eastAsia="宋体" w:cs="宋体"/>
                <w:color w:val="000000" w:themeColor="text1"/>
                <w:kern w:val="2"/>
                <w:sz w:val="18"/>
                <w:szCs w:val="18"/>
                <w14:textFill>
                  <w14:solidFill>
                    <w14:schemeClr w14:val="tx1"/>
                  </w14:solidFill>
                </w14:textFill>
              </w:rPr>
              <w:t>具有对新知识、新技能的学习能力</w:t>
            </w:r>
            <w:r>
              <w:rPr>
                <w:rFonts w:ascii="宋体" w:hAnsi="宋体" w:eastAsia="宋体" w:cs="宋体"/>
                <w:color w:val="000000" w:themeColor="text1"/>
                <w:kern w:val="2"/>
                <w:sz w:val="18"/>
                <w:szCs w:val="18"/>
                <w:lang w:val="en-US" w:eastAsia="zh-CN"/>
                <w14:textFill>
                  <w14:solidFill>
                    <w14:schemeClr w14:val="tx1"/>
                  </w14:solidFill>
                </w14:textFill>
              </w:rPr>
              <w:t>；</w:t>
            </w:r>
            <w:r>
              <w:rPr>
                <w:rFonts w:ascii="宋体" w:hAnsi="宋体" w:eastAsia="宋体" w:cs="宋体"/>
                <w:color w:val="000000" w:themeColor="text1"/>
                <w:kern w:val="2"/>
                <w:sz w:val="18"/>
                <w:szCs w:val="18"/>
                <w14:textFill>
                  <w14:solidFill>
                    <w14:schemeClr w14:val="tx1"/>
                  </w14:solidFill>
                </w14:textFill>
              </w:rPr>
              <w:t>具有一定的</w:t>
            </w:r>
            <w:r>
              <w:rPr>
                <w:rFonts w:ascii="宋体" w:hAnsi="宋体" w:eastAsia="宋体" w:cs="宋体"/>
                <w:color w:val="000000" w:themeColor="text1"/>
                <w:sz w:val="18"/>
                <w:szCs w:val="18"/>
                <w14:textFill>
                  <w14:solidFill>
                    <w14:schemeClr w14:val="tx1"/>
                  </w14:solidFill>
                </w14:textFill>
              </w:rPr>
              <w:t>运用计算机处理工作领域内信息和技术的能力</w:t>
            </w:r>
            <w:r>
              <w:rPr>
                <w:rFonts w:ascii="宋体" w:hAnsi="宋体" w:eastAsia="宋体" w:cs="宋体"/>
                <w:color w:val="000000" w:themeColor="text1"/>
                <w:sz w:val="18"/>
                <w:szCs w:val="18"/>
                <w:lang w:eastAsia="zh-CN"/>
                <w14:textFill>
                  <w14:solidFill>
                    <w14:schemeClr w14:val="tx1"/>
                  </w14:solidFill>
                </w14:textFill>
              </w:rPr>
              <w:t>；</w:t>
            </w:r>
            <w:r>
              <w:rPr>
                <w:rFonts w:ascii="宋体" w:hAnsi="宋体" w:eastAsia="宋体" w:cs="宋体"/>
                <w:color w:val="000000" w:themeColor="text1"/>
                <w:sz w:val="18"/>
                <w:szCs w:val="18"/>
                <w14:textFill>
                  <w14:solidFill>
                    <w14:schemeClr w14:val="tx1"/>
                  </w14:solidFill>
                </w14:textFill>
              </w:rPr>
              <w:t>具有吃苦耐劳的品质，开拓进取的创业创新精神</w:t>
            </w:r>
            <w:r>
              <w:rPr>
                <w:rFonts w:ascii="宋体" w:hAnsi="宋体" w:eastAsia="宋体" w:cs="宋体"/>
                <w:color w:val="000000" w:themeColor="text1"/>
                <w:sz w:val="18"/>
                <w:szCs w:val="18"/>
                <w:lang w:eastAsia="zh-CN"/>
                <w14:textFill>
                  <w14:solidFill>
                    <w14:schemeClr w14:val="tx1"/>
                  </w14:solidFill>
                </w14:textFill>
              </w:rPr>
              <w:t>；</w:t>
            </w:r>
            <w:r>
              <w:rPr>
                <w:rFonts w:ascii="宋体" w:hAnsi="宋体" w:eastAsia="宋体" w:cs="宋体"/>
                <w:color w:val="000000" w:themeColor="text1"/>
                <w:sz w:val="18"/>
                <w:szCs w:val="18"/>
                <w14:textFill>
                  <w14:solidFill>
                    <w14:schemeClr w14:val="tx1"/>
                  </w14:solidFill>
                </w14:textFill>
              </w:rPr>
              <w:t>具有一定的社会交往能力和人际沟通能力。</w:t>
            </w:r>
          </w:p>
        </w:tc>
        <w:tc>
          <w:tcPr>
            <w:tcW w:w="2086" w:type="dxa"/>
            <w:tcBorders>
              <w:top w:val="single" w:color="auto" w:sz="4" w:space="0"/>
              <w:left w:val="single" w:color="auto" w:sz="4" w:space="0"/>
              <w:bottom w:val="single" w:color="auto" w:sz="4" w:space="0"/>
              <w:right w:val="single" w:color="auto" w:sz="4" w:space="0"/>
            </w:tcBorders>
            <w:vAlign w:val="center"/>
          </w:tcPr>
          <w:p>
            <w:pPr>
              <w:pStyle w:val="265"/>
              <w:widowControl w:val="0"/>
              <w:spacing w:line="240" w:lineRule="exact"/>
              <w:ind w:firstLine="360" w:firstLineChars="200"/>
              <w:jc w:val="both"/>
              <w:rPr>
                <w:rFonts w:ascii="宋体" w:hAnsi="宋体" w:cs="宋体"/>
                <w:color w:val="000000" w:themeColor="text1"/>
                <w:sz w:val="18"/>
                <w:szCs w:val="18"/>
                <w:lang w:val="zh-TW" w:eastAsia="zh-TW"/>
                <w14:textFill>
                  <w14:solidFill>
                    <w14:schemeClr w14:val="tx1"/>
                  </w14:solidFill>
                </w14:textFill>
              </w:rPr>
            </w:pPr>
            <w:r>
              <w:rPr>
                <w:rFonts w:ascii="宋体" w:hAnsi="宋体" w:eastAsia="宋体" w:cs="宋体"/>
                <w:color w:val="000000" w:themeColor="text1"/>
                <w:kern w:val="2"/>
                <w:sz w:val="18"/>
                <w:szCs w:val="18"/>
                <w14:textFill>
                  <w14:solidFill>
                    <w14:schemeClr w14:val="tx1"/>
                  </w14:solidFill>
                </w14:textFill>
              </w:rPr>
              <w:t>图形和图形创意、图形创意的思维和创意的发掘、图形创意的形式及其图形创意的组织、图形创意的表现方法。</w:t>
            </w:r>
          </w:p>
        </w:tc>
        <w:tc>
          <w:tcPr>
            <w:tcW w:w="2054" w:type="dxa"/>
            <w:tcBorders>
              <w:top w:val="single" w:color="auto" w:sz="4" w:space="0"/>
              <w:left w:val="single" w:color="auto" w:sz="4" w:space="0"/>
              <w:bottom w:val="single" w:color="auto" w:sz="4" w:space="0"/>
              <w:right w:val="single" w:color="auto" w:sz="4" w:space="0"/>
            </w:tcBorders>
            <w:vAlign w:val="center"/>
          </w:tcPr>
          <w:p>
            <w:pPr>
              <w:pStyle w:val="265"/>
              <w:tabs>
                <w:tab w:val="left" w:pos="1440"/>
              </w:tabs>
              <w:suppressAutoHyphens/>
              <w:spacing w:line="240" w:lineRule="exact"/>
              <w:ind w:firstLine="360" w:firstLineChars="200"/>
              <w:jc w:val="both"/>
              <w:outlineLvl w:val="0"/>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olor w:val="000000" w:themeColor="text1"/>
                <w:sz w:val="18"/>
                <w:szCs w:val="18"/>
                <w:lang w:val="en-US"/>
                <w14:textFill>
                  <w14:solidFill>
                    <w14:schemeClr w14:val="tx1"/>
                  </w14:solidFill>
                </w14:textFill>
              </w:rPr>
              <w:t>1</w:t>
            </w:r>
            <w:r>
              <w:rPr>
                <w:rFonts w:ascii="宋体" w:hAnsi="宋体" w:eastAsia="宋体"/>
                <w:color w:val="000000" w:themeColor="text1"/>
                <w:sz w:val="18"/>
                <w:szCs w:val="18"/>
                <w14:textFill>
                  <w14:solidFill>
                    <w14:schemeClr w14:val="tx1"/>
                  </w14:solidFill>
                </w14:textFill>
              </w:rPr>
              <w:t>、从生活出发，关注生活、捕捉生活，提炼生活，表现生活，这是对学生的第一要求。</w:t>
            </w:r>
          </w:p>
          <w:p>
            <w:pPr>
              <w:pStyle w:val="265"/>
              <w:tabs>
                <w:tab w:val="left" w:pos="1440"/>
              </w:tabs>
              <w:suppressAutoHyphens/>
              <w:spacing w:line="240" w:lineRule="exact"/>
              <w:ind w:firstLine="360" w:firstLineChars="200"/>
              <w:jc w:val="both"/>
              <w:outlineLvl w:val="0"/>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olor w:val="000000" w:themeColor="text1"/>
                <w:sz w:val="18"/>
                <w:szCs w:val="18"/>
                <w:lang w:val="en-US"/>
                <w14:textFill>
                  <w14:solidFill>
                    <w14:schemeClr w14:val="tx1"/>
                  </w14:solidFill>
                </w14:textFill>
              </w:rPr>
              <w:t>2</w:t>
            </w:r>
            <w:r>
              <w:rPr>
                <w:rFonts w:ascii="宋体" w:hAnsi="宋体" w:eastAsia="宋体"/>
                <w:color w:val="000000" w:themeColor="text1"/>
                <w:sz w:val="18"/>
                <w:szCs w:val="18"/>
                <w14:textFill>
                  <w14:solidFill>
                    <w14:schemeClr w14:val="tx1"/>
                  </w14:solidFill>
                </w14:textFill>
              </w:rPr>
              <w:t>、从民族文化角度审视自己所从事的工作，作品表现要有个性</w:t>
            </w:r>
            <w:r>
              <w:rPr>
                <w:rFonts w:hint="default" w:ascii="宋体" w:hAnsi="宋体" w:eastAsia="宋体"/>
                <w:color w:val="000000" w:themeColor="text1"/>
                <w:sz w:val="18"/>
                <w:szCs w:val="18"/>
                <w:lang w:val="en-US"/>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创新是生活的原动力。</w:t>
            </w:r>
          </w:p>
          <w:p>
            <w:pPr>
              <w:pStyle w:val="265"/>
              <w:tabs>
                <w:tab w:val="left" w:pos="1440"/>
              </w:tabs>
              <w:suppressAutoHyphens/>
              <w:spacing w:line="240" w:lineRule="exact"/>
              <w:ind w:firstLine="360" w:firstLineChars="200"/>
              <w:jc w:val="both"/>
              <w:outlineLvl w:val="0"/>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olor w:val="000000" w:themeColor="text1"/>
                <w:sz w:val="18"/>
                <w:szCs w:val="18"/>
                <w:lang w:val="en-US"/>
                <w14:textFill>
                  <w14:solidFill>
                    <w14:schemeClr w14:val="tx1"/>
                  </w14:solidFill>
                </w14:textFill>
              </w:rPr>
              <w:t>3</w:t>
            </w:r>
            <w:r>
              <w:rPr>
                <w:rFonts w:ascii="宋体" w:hAnsi="宋体" w:eastAsia="宋体"/>
                <w:color w:val="000000" w:themeColor="text1"/>
                <w:sz w:val="18"/>
                <w:szCs w:val="18"/>
                <w14:textFill>
                  <w14:solidFill>
                    <w14:schemeClr w14:val="tx1"/>
                  </w14:solidFill>
                </w14:textFill>
              </w:rPr>
              <w:t>、大量的练习作业，用手、用眼、用脑，三位一体。</w:t>
            </w:r>
          </w:p>
          <w:p>
            <w:pPr>
              <w:pStyle w:val="265"/>
              <w:tabs>
                <w:tab w:val="left" w:pos="1440"/>
              </w:tabs>
              <w:suppressAutoHyphens/>
              <w:spacing w:line="240" w:lineRule="exact"/>
              <w:ind w:firstLine="360" w:firstLineChars="200"/>
              <w:jc w:val="both"/>
              <w:outlineLvl w:val="0"/>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在课程教学的方法上</w:t>
            </w:r>
            <w:r>
              <w:rPr>
                <w:rFonts w:ascii="宋体" w:hAnsi="宋体" w:eastAsia="宋体"/>
                <w:color w:val="000000" w:themeColor="text1"/>
                <w:sz w:val="18"/>
                <w:szCs w:val="18"/>
                <w:lang w:val="en-US"/>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授课教师应该理论联系实际，通过素材实例讲解，幻灯片展示</w:t>
            </w:r>
          </w:p>
          <w:p>
            <w:pPr>
              <w:adjustRightInd w:val="0"/>
              <w:snapToGrid w:val="0"/>
              <w:spacing w:line="240" w:lineRule="exact"/>
              <w:ind w:firstLine="360" w:firstLineChars="200"/>
              <w:rPr>
                <w:rFonts w:hint="eastAsia"/>
                <w:color w:val="000000" w:themeColor="text1"/>
                <w:sz w:val="18"/>
                <w:szCs w:val="18"/>
                <w:lang w:val="zh-TW" w:eastAsia="zh-TW"/>
                <w14:textFill>
                  <w14:solidFill>
                    <w14:schemeClr w14:val="tx1"/>
                  </w14:solidFill>
                </w14:textFill>
              </w:rPr>
            </w:pPr>
            <w:r>
              <w:rPr>
                <w:rFonts w:hint="eastAsia" w:ascii="宋体" w:hAnsi="宋体"/>
                <w:color w:val="000000" w:themeColor="text1"/>
                <w:sz w:val="18"/>
                <w:szCs w:val="18"/>
                <w:lang w:val="zh-TW" w:eastAsia="zh-TW"/>
                <w14:textFill>
                  <w14:solidFill>
                    <w14:schemeClr w14:val="tx1"/>
                  </w14:solidFill>
                </w14:textFill>
              </w:rPr>
              <w:t>以及多媒体教学手段向学生展示与讲解，并通过课堂示范进行教学，使学生能直观的学习图形创意设计的方法与步骤。必须从设计思维和设计表达两个方面进行引导学生，从而真正达到本课程的教学目的。</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sz w:val="18"/>
                <w:szCs w:val="18"/>
              </w:rPr>
            </w:pPr>
            <w:r>
              <w:rPr>
                <w:rFonts w:hint="eastAsia" w:ascii="宋体" w:hAnsi="宋体" w:eastAsia="宋体" w:cs="宋体"/>
                <w:color w:val="000000"/>
                <w:kern w:val="0"/>
                <w:sz w:val="18"/>
                <w:szCs w:val="18"/>
                <w:lang w:val="en-US" w:eastAsia="zh-CN" w:bidi="ar"/>
              </w:rPr>
              <w:t>结合</w:t>
            </w:r>
            <w:r>
              <w:rPr>
                <w:rFonts w:hint="eastAsia" w:ascii="宋体" w:hAnsi="宋体" w:cs="宋体"/>
                <w:color w:val="000000"/>
                <w:kern w:val="0"/>
                <w:sz w:val="18"/>
                <w:szCs w:val="18"/>
                <w:lang w:val="en-US" w:eastAsia="zh-CN" w:bidi="ar"/>
              </w:rPr>
              <w:t>图形创意与设计</w:t>
            </w:r>
            <w:r>
              <w:rPr>
                <w:rFonts w:hint="eastAsia" w:ascii="宋体" w:hAnsi="宋体" w:eastAsia="宋体" w:cs="宋体"/>
                <w:color w:val="000000"/>
                <w:kern w:val="0"/>
                <w:sz w:val="18"/>
                <w:szCs w:val="18"/>
                <w:lang w:val="en-US" w:eastAsia="zh-CN" w:bidi="ar"/>
              </w:rPr>
              <w:t>课程内容培养学生</w:t>
            </w:r>
            <w:r>
              <w:rPr>
                <w:rFonts w:hint="eastAsia" w:ascii="宋体" w:hAnsi="宋体" w:cs="宋体"/>
                <w:color w:val="000000"/>
                <w:kern w:val="0"/>
                <w:sz w:val="18"/>
                <w:szCs w:val="18"/>
                <w:lang w:val="en-US" w:eastAsia="zh-CN" w:bidi="ar"/>
              </w:rPr>
              <w:t>图形创意与设计</w:t>
            </w:r>
            <w:r>
              <w:rPr>
                <w:rFonts w:hint="eastAsia" w:ascii="宋体" w:hAnsi="宋体" w:eastAsia="宋体" w:cs="宋体"/>
                <w:color w:val="000000"/>
                <w:kern w:val="0"/>
                <w:sz w:val="18"/>
                <w:szCs w:val="18"/>
                <w:lang w:val="en-US" w:eastAsia="zh-CN" w:bidi="ar"/>
              </w:rPr>
              <w:t>规范意识和创新精神；</w:t>
            </w:r>
            <w:r>
              <w:rPr>
                <w:rFonts w:hint="eastAsia" w:ascii="宋体" w:hAnsi="宋体" w:cs="宋体"/>
                <w:color w:val="000000"/>
                <w:kern w:val="0"/>
                <w:sz w:val="18"/>
                <w:szCs w:val="18"/>
                <w:lang w:val="en-US" w:eastAsia="zh-CN" w:bidi="ar"/>
              </w:rPr>
              <w:t>图形创意与设计</w:t>
            </w:r>
            <w:r>
              <w:rPr>
                <w:rFonts w:hint="eastAsia" w:ascii="宋体" w:hAnsi="宋体" w:eastAsia="宋体" w:cs="宋体"/>
                <w:color w:val="000000"/>
                <w:kern w:val="0"/>
                <w:sz w:val="18"/>
                <w:szCs w:val="18"/>
                <w:lang w:val="en-US" w:eastAsia="zh-CN" w:bidi="ar"/>
              </w:rPr>
              <w:t>中通过团队合作学习法、案例教学法等，融入诚信意识、团队精神培养；借助各种实训操作，培养学生劳动意识、工匠精神。</w:t>
            </w:r>
          </w:p>
          <w:p>
            <w:pPr>
              <w:pStyle w:val="35"/>
              <w:adjustRightInd w:val="0"/>
              <w:snapToGrid w:val="0"/>
              <w:spacing w:line="360" w:lineRule="auto"/>
              <w:ind w:firstLine="0" w:firstLineChars="0"/>
              <w:jc w:val="center"/>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rPr>
                <w:rFonts w:hint="eastAsia" w:ascii="宋体" w:hAnsi="宋体"/>
                <w:color w:val="000000" w:themeColor="text1"/>
                <w:sz w:val="18"/>
                <w:szCs w:val="18"/>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课程代码：</w:t>
            </w:r>
            <w:r>
              <w:rPr>
                <w:rFonts w:hint="eastAsia" w:ascii="宋体" w:hAnsi="宋体"/>
                <w:b/>
                <w:bCs/>
                <w:color w:val="000000" w:themeColor="text1"/>
                <w:sz w:val="21"/>
                <w:szCs w:val="21"/>
                <w14:textFill>
                  <w14:solidFill>
                    <w14:schemeClr w14:val="tx1"/>
                  </w14:solidFill>
                </w14:textFill>
              </w:rPr>
              <w:t>0332133506</w:t>
            </w:r>
          </w:p>
          <w:p>
            <w:pPr>
              <w:adjustRightInd w:val="0"/>
              <w:snapToGrid w:val="0"/>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限定选修</w:t>
            </w:r>
            <w:r>
              <w:rPr>
                <w:rFonts w:ascii="宋体" w:hAnsi="宋体"/>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选修</w:t>
            </w:r>
            <w:r>
              <w:rPr>
                <w:rFonts w:ascii="宋体" w:hAnsi="宋体"/>
                <w:color w:val="000000" w:themeColor="text1"/>
                <w:szCs w:val="21"/>
                <w14:textFill>
                  <w14:solidFill>
                    <w14:schemeClr w14:val="tx1"/>
                  </w14:solidFill>
                </w14:textFill>
              </w:rPr>
              <w:t xml:space="preserve"> </w:t>
            </w:r>
            <w:r>
              <w:rPr>
                <w:rFonts w:hint="eastAsia" w:ascii="宋体" w:hAnsi="宋体"/>
                <w:b/>
                <w:bCs/>
                <w:color w:val="000000" w:themeColor="text1"/>
                <w:szCs w:val="21"/>
                <w14:textFill>
                  <w14:solidFill>
                    <w14:schemeClr w14:val="tx1"/>
                  </w14:solidFill>
                </w14:textFill>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 xml:space="preserve">类 </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类</w:t>
            </w:r>
            <w:r>
              <w:rPr>
                <w:rFonts w:ascii="宋体" w:hAnsi="宋体"/>
                <w:color w:val="000000" w:themeColor="text1"/>
                <w:szCs w:val="21"/>
                <w14:textFill>
                  <w14:solidFill>
                    <w14:schemeClr w14:val="tx1"/>
                  </w14:solidFill>
                </w14:textFill>
              </w:rPr>
              <w:t xml:space="preserve">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color w:val="000000" w:themeColor="text1"/>
                <w:szCs w:val="21"/>
                <w14:textFill>
                  <w14:solidFill>
                    <w14:schemeClr w14:val="tx1"/>
                  </w14:solidFill>
                </w14:textFill>
              </w:rPr>
              <w:t>学分：</w:t>
            </w:r>
            <w:r>
              <w:rPr>
                <w:rFonts w:ascii="宋体" w:hAnsi="宋体"/>
                <w:color w:val="000000" w:themeColor="text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000000" w:themeColor="text1"/>
                <w:kern w:val="0"/>
                <w:sz w:val="18"/>
                <w:szCs w:val="18"/>
                <w:lang w:val="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color w:val="000000" w:themeColor="text1"/>
                <w:kern w:val="0"/>
                <w:sz w:val="18"/>
                <w:szCs w:val="18"/>
                <w:lang w:val="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民间非遗考察</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1" w:firstLineChars="200"/>
              <w:rPr>
                <w:rFonts w:eastAsia="PMingLiU"/>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hint="eastAsia"/>
                <w:color w:val="000000" w:themeColor="text1"/>
                <w:sz w:val="18"/>
                <w:szCs w:val="18"/>
                <w:lang w:val="zh-TW" w:eastAsia="zh-TW"/>
                <w14:textFill>
                  <w14:solidFill>
                    <w14:schemeClr w14:val="tx1"/>
                  </w14:solidFill>
                </w14:textFill>
              </w:rPr>
              <w:t>通过民间非遗考察课使学生深入了解本民族、本地的非物质文化遗产、文化历史、风土人情、异地风貌、文化差异、人文环境</w:t>
            </w:r>
            <w:r>
              <w:rPr>
                <w:rFonts w:hint="eastAsia"/>
                <w:color w:val="000000" w:themeColor="text1"/>
                <w:sz w:val="18"/>
                <w:szCs w:val="18"/>
                <w:lang w:val="zh-TW"/>
                <w14:textFill>
                  <w14:solidFill>
                    <w14:schemeClr w14:val="tx1"/>
                  </w14:solidFill>
                </w14:textFill>
              </w:rPr>
              <w:t>；</w:t>
            </w:r>
          </w:p>
          <w:p>
            <w:pPr>
              <w:adjustRightInd w:val="0"/>
              <w:snapToGrid w:val="0"/>
              <w:spacing w:line="240" w:lineRule="exact"/>
              <w:ind w:firstLine="361" w:firstLineChars="200"/>
              <w:rPr>
                <w:rFonts w:eastAsia="PMingLiU"/>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hint="eastAsia" w:ascii="宋体" w:hAnsi="宋体" w:cs="宋体"/>
                <w:b/>
                <w:color w:val="000000" w:themeColor="text1"/>
                <w:sz w:val="18"/>
                <w:szCs w:val="18"/>
                <w14:textFill>
                  <w14:solidFill>
                    <w14:schemeClr w14:val="tx1"/>
                  </w14:solidFill>
                </w14:textFill>
              </w:rPr>
              <w:t>能力</w:t>
            </w:r>
            <w:r>
              <w:rPr>
                <w:rFonts w:ascii="宋体" w:hAnsi="宋体" w:cs="宋体"/>
                <w:b/>
                <w:color w:val="000000" w:themeColor="text1"/>
                <w:sz w:val="18"/>
                <w:szCs w:val="18"/>
                <w14:textFill>
                  <w14:solidFill>
                    <w14:schemeClr w14:val="tx1"/>
                  </w14:solidFill>
                </w14:textFill>
              </w:rPr>
              <w:t>目标：</w:t>
            </w:r>
            <w:r>
              <w:rPr>
                <w:rFonts w:hint="eastAsia"/>
                <w:color w:val="000000" w:themeColor="text1"/>
                <w:sz w:val="18"/>
                <w:szCs w:val="18"/>
                <w:lang w:val="zh-TW" w:eastAsia="zh-TW"/>
                <w14:textFill>
                  <w14:solidFill>
                    <w14:schemeClr w14:val="tx1"/>
                  </w14:solidFill>
                </w14:textFill>
              </w:rPr>
              <w:t>开阔并丰富学生的文化视野，激活学生对民族文化的历史情感</w:t>
            </w:r>
            <w:r>
              <w:rPr>
                <w:rFonts w:hint="eastAsia"/>
                <w:color w:val="000000" w:themeColor="text1"/>
                <w:sz w:val="18"/>
                <w:szCs w:val="18"/>
                <w:lang w:val="zh-TW"/>
                <w14:textFill>
                  <w14:solidFill>
                    <w14:schemeClr w14:val="tx1"/>
                  </w14:solidFill>
                </w14:textFill>
              </w:rPr>
              <w:t>；</w:t>
            </w:r>
          </w:p>
          <w:p>
            <w:pPr>
              <w:adjustRightInd w:val="0"/>
              <w:snapToGrid w:val="0"/>
              <w:spacing w:line="240" w:lineRule="exact"/>
              <w:ind w:firstLine="361" w:firstLineChars="200"/>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3、素质目标：</w:t>
            </w:r>
            <w:r>
              <w:rPr>
                <w:rFonts w:hint="eastAsia"/>
                <w:color w:val="000000" w:themeColor="text1"/>
                <w:sz w:val="18"/>
                <w:szCs w:val="18"/>
                <w:lang w:val="zh-TW" w:eastAsia="zh-TW"/>
                <w14:textFill>
                  <w14:solidFill>
                    <w14:schemeClr w14:val="tx1"/>
                  </w14:solidFill>
                </w14:textFill>
              </w:rPr>
              <w:t>通过考察相关项目给学生带来艺术灵感。</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hint="eastAsia"/>
                <w:color w:val="000000" w:themeColor="text1"/>
                <w:sz w:val="18"/>
                <w:szCs w:val="18"/>
                <w:lang w:val="zh-TW" w:eastAsia="zh-TW"/>
                <w14:textFill>
                  <w14:solidFill>
                    <w14:schemeClr w14:val="tx1"/>
                  </w14:solidFill>
                </w14:textFill>
              </w:rPr>
              <w:t>通过对选定的各种非物质文化遗产项目进行考察，了解不同风格的非遗项目，通过参观考察，要求学生以各种形式记录考察过程及结果</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为写生考察成果展览提供作品。完成作品</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以摄影、速写、考察报告、日记等多种形式</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w:t>
            </w:r>
          </w:p>
        </w:tc>
        <w:tc>
          <w:tcPr>
            <w:tcW w:w="2054" w:type="dxa"/>
            <w:tcBorders>
              <w:top w:val="single" w:color="auto" w:sz="4" w:space="0"/>
              <w:left w:val="single" w:color="auto" w:sz="4" w:space="0"/>
              <w:bottom w:val="single" w:color="auto" w:sz="4" w:space="0"/>
              <w:right w:val="single" w:color="auto" w:sz="4" w:space="0"/>
            </w:tcBorders>
            <w:vAlign w:val="center"/>
          </w:tcPr>
          <w:p>
            <w:pPr>
              <w:pStyle w:val="265"/>
              <w:tabs>
                <w:tab w:val="left" w:pos="1440"/>
              </w:tabs>
              <w:suppressAutoHyphens/>
              <w:spacing w:line="240" w:lineRule="exact"/>
              <w:ind w:firstLine="360" w:firstLineChars="200"/>
              <w:jc w:val="both"/>
              <w:outlineLvl w:val="0"/>
              <w:rPr>
                <w:rFonts w:hint="default" w:ascii="宋体" w:hAnsi="宋体" w:eastAsia="宋体" w:cs="宋体"/>
                <w:color w:val="000000" w:themeColor="text1"/>
                <w:sz w:val="18"/>
                <w:szCs w:val="18"/>
                <w14:textFill>
                  <w14:solidFill>
                    <w14:schemeClr w14:val="tx1"/>
                  </w14:solidFill>
                </w14:textFill>
              </w:rPr>
            </w:pPr>
            <w:r>
              <w:rPr>
                <w:rFonts w:ascii="Cambria" w:hAnsi="Cambria" w:eastAsia="Cambria" w:cs="Cambria"/>
                <w:color w:val="000000" w:themeColor="text1"/>
                <w:sz w:val="18"/>
                <w:szCs w:val="18"/>
                <w:lang w:val="en-US"/>
                <w14:textFill>
                  <w14:solidFill>
                    <w14:schemeClr w14:val="tx1"/>
                  </w14:solidFill>
                </w14:textFill>
              </w:rPr>
              <w:t>1.</w:t>
            </w:r>
            <w:r>
              <w:rPr>
                <w:rFonts w:ascii="Cambria" w:hAnsi="Cambria" w:eastAsia="Cambria" w:cs="Cambria"/>
                <w:color w:val="000000" w:themeColor="text1"/>
                <w:sz w:val="18"/>
                <w:szCs w:val="18"/>
                <w14:textFill>
                  <w14:solidFill>
                    <w14:schemeClr w14:val="tx1"/>
                  </w14:solidFill>
                </w14:textFill>
              </w:rPr>
              <w:t>在考察中应注意发现当地有特色的非物质文化遗产项目、风土民情中有特点的人物形象</w:t>
            </w:r>
            <w:r>
              <w:rPr>
                <w:rFonts w:cs="Cambria" w:asciiTheme="minorEastAsia" w:hAnsiTheme="minorEastAsia" w:eastAsiaTheme="minorEastAsia"/>
                <w:color w:val="000000" w:themeColor="text1"/>
                <w:sz w:val="18"/>
                <w:szCs w:val="18"/>
                <w:lang w:val="en-US" w:eastAsia="zh-CN"/>
                <w14:textFill>
                  <w14:solidFill>
                    <w14:schemeClr w14:val="tx1"/>
                  </w14:solidFill>
                </w14:textFill>
              </w:rPr>
              <w:t>；</w:t>
            </w:r>
          </w:p>
          <w:p>
            <w:pPr>
              <w:pStyle w:val="265"/>
              <w:tabs>
                <w:tab w:val="left" w:pos="1440"/>
              </w:tabs>
              <w:suppressAutoHyphens/>
              <w:spacing w:line="240" w:lineRule="exact"/>
              <w:ind w:firstLine="360" w:firstLineChars="200"/>
              <w:jc w:val="both"/>
              <w:outlineLvl w:val="0"/>
              <w:rPr>
                <w:rFonts w:hint="default" w:ascii="宋体" w:hAnsi="宋体" w:eastAsia="宋体" w:cs="宋体"/>
                <w:color w:val="000000" w:themeColor="text1"/>
                <w:sz w:val="18"/>
                <w:szCs w:val="18"/>
                <w14:textFill>
                  <w14:solidFill>
                    <w14:schemeClr w14:val="tx1"/>
                  </w14:solidFill>
                </w14:textFill>
              </w:rPr>
            </w:pPr>
            <w:r>
              <w:rPr>
                <w:rFonts w:ascii="Cambria" w:hAnsi="Cambria" w:eastAsia="Cambria" w:cs="Cambria"/>
                <w:color w:val="000000" w:themeColor="text1"/>
                <w:sz w:val="18"/>
                <w:szCs w:val="18"/>
                <w:lang w:val="en-US"/>
                <w14:textFill>
                  <w14:solidFill>
                    <w14:schemeClr w14:val="tx1"/>
                  </w14:solidFill>
                </w14:textFill>
              </w:rPr>
              <w:t>2.</w:t>
            </w:r>
            <w:r>
              <w:rPr>
                <w:rFonts w:ascii="Cambria" w:hAnsi="Cambria" w:eastAsia="Cambria" w:cs="Cambria"/>
                <w:color w:val="000000" w:themeColor="text1"/>
                <w:sz w:val="18"/>
                <w:szCs w:val="18"/>
                <w14:textFill>
                  <w14:solidFill>
                    <w14:schemeClr w14:val="tx1"/>
                  </w14:solidFill>
                </w14:textFill>
              </w:rPr>
              <w:t>注意发现大自然中不同的地貌与自然景观</w:t>
            </w:r>
            <w:r>
              <w:rPr>
                <w:rFonts w:cs="Cambria" w:asciiTheme="minorEastAsia" w:hAnsiTheme="minorEastAsia" w:eastAsiaTheme="minorEastAsia"/>
                <w:color w:val="000000" w:themeColor="text1"/>
                <w:sz w:val="18"/>
                <w:szCs w:val="18"/>
                <w:lang w:val="en-US" w:eastAsia="zh-CN"/>
                <w14:textFill>
                  <w14:solidFill>
                    <w14:schemeClr w14:val="tx1"/>
                  </w14:solidFill>
                </w14:textFill>
              </w:rPr>
              <w:t>；</w:t>
            </w:r>
          </w:p>
          <w:p>
            <w:pPr>
              <w:pStyle w:val="265"/>
              <w:tabs>
                <w:tab w:val="left" w:pos="1440"/>
              </w:tabs>
              <w:suppressAutoHyphens/>
              <w:spacing w:line="240" w:lineRule="exact"/>
              <w:ind w:firstLine="360" w:firstLineChars="200"/>
              <w:jc w:val="both"/>
              <w:outlineLvl w:val="0"/>
              <w:rPr>
                <w:rFonts w:hint="default" w:ascii="宋体" w:hAnsi="宋体" w:eastAsia="宋体" w:cs="宋体"/>
                <w:color w:val="000000" w:themeColor="text1"/>
                <w:sz w:val="18"/>
                <w:szCs w:val="18"/>
                <w14:textFill>
                  <w14:solidFill>
                    <w14:schemeClr w14:val="tx1"/>
                  </w14:solidFill>
                </w14:textFill>
              </w:rPr>
            </w:pPr>
            <w:r>
              <w:rPr>
                <w:rFonts w:ascii="Cambria" w:hAnsi="Cambria" w:eastAsia="Cambria" w:cs="Cambria"/>
                <w:color w:val="000000" w:themeColor="text1"/>
                <w:sz w:val="18"/>
                <w:szCs w:val="18"/>
                <w:lang w:val="en-US"/>
                <w14:textFill>
                  <w14:solidFill>
                    <w14:schemeClr w14:val="tx1"/>
                  </w14:solidFill>
                </w14:textFill>
              </w:rPr>
              <w:t>3.</w:t>
            </w:r>
            <w:r>
              <w:rPr>
                <w:rFonts w:ascii="Cambria" w:hAnsi="Cambria" w:eastAsia="Cambria" w:cs="Cambria"/>
                <w:color w:val="000000" w:themeColor="text1"/>
                <w:sz w:val="18"/>
                <w:szCs w:val="18"/>
                <w14:textFill>
                  <w14:solidFill>
                    <w14:schemeClr w14:val="tx1"/>
                  </w14:solidFill>
                </w14:textFill>
              </w:rPr>
              <w:t>必须作考察参观记录，记录方式</w:t>
            </w:r>
            <w:r>
              <w:rPr>
                <w:rFonts w:cs="Cambria" w:asciiTheme="minorEastAsia" w:hAnsiTheme="minorEastAsia" w:eastAsiaTheme="minorEastAsia"/>
                <w:color w:val="000000" w:themeColor="text1"/>
                <w:sz w:val="18"/>
                <w:szCs w:val="18"/>
                <w:lang w:val="en-US" w:eastAsia="zh-CN"/>
                <w14:textFill>
                  <w14:solidFill>
                    <w14:schemeClr w14:val="tx1"/>
                  </w14:solidFill>
                </w14:textFill>
              </w:rPr>
              <w:t>：</w:t>
            </w:r>
            <w:r>
              <w:rPr>
                <w:rFonts w:ascii="Cambria" w:hAnsi="Cambria" w:eastAsia="Cambria" w:cs="Cambria"/>
                <w:color w:val="000000" w:themeColor="text1"/>
                <w:sz w:val="18"/>
                <w:szCs w:val="18"/>
                <w14:textFill>
                  <w14:solidFill>
                    <w14:schemeClr w14:val="tx1"/>
                  </w14:solidFill>
                </w14:textFill>
              </w:rPr>
              <w:t>笔记、速写、摄影、摄像、设计草图、手绘方案等</w:t>
            </w:r>
            <w:r>
              <w:rPr>
                <w:rFonts w:cs="Cambria" w:asciiTheme="minorEastAsia" w:hAnsiTheme="minorEastAsia" w:eastAsiaTheme="minorEastAsia"/>
                <w:color w:val="000000" w:themeColor="text1"/>
                <w:sz w:val="18"/>
                <w:szCs w:val="18"/>
                <w:lang w:val="en-US" w:eastAsia="zh-CN"/>
                <w14:textFill>
                  <w14:solidFill>
                    <w14:schemeClr w14:val="tx1"/>
                  </w14:solidFill>
                </w14:textFill>
              </w:rPr>
              <w:t>；</w:t>
            </w:r>
          </w:p>
          <w:p>
            <w:pPr>
              <w:adjustRightInd w:val="0"/>
              <w:snapToGrid w:val="0"/>
              <w:spacing w:line="240" w:lineRule="exact"/>
              <w:ind w:firstLine="360" w:firstLineChars="200"/>
              <w:rPr>
                <w:rFonts w:hint="eastAsia"/>
                <w:color w:val="000000" w:themeColor="text1"/>
                <w:sz w:val="18"/>
                <w:szCs w:val="18"/>
                <w:lang w:val="zh-TW" w:eastAsia="zh-TW"/>
                <w14:textFill>
                  <w14:solidFill>
                    <w14:schemeClr w14:val="tx1"/>
                  </w14:solidFill>
                </w14:textFill>
              </w:rPr>
            </w:pPr>
            <w:r>
              <w:rPr>
                <w:rFonts w:ascii="Cambria" w:hAnsi="Cambria" w:eastAsia="Cambria" w:cs="Cambria"/>
                <w:color w:val="000000" w:themeColor="text1"/>
                <w:sz w:val="18"/>
                <w:szCs w:val="18"/>
                <w14:textFill>
                  <w14:solidFill>
                    <w14:schemeClr w14:val="tx1"/>
                  </w14:solidFill>
                </w14:textFill>
              </w:rPr>
              <w:t>4.</w:t>
            </w:r>
            <w:r>
              <w:rPr>
                <w:rFonts w:hint="eastAsia" w:ascii="Cambria" w:hAnsi="Cambria" w:eastAsia="Cambria" w:cs="Cambria"/>
                <w:color w:val="000000" w:themeColor="text1"/>
                <w:sz w:val="18"/>
                <w:szCs w:val="18"/>
                <w:lang w:val="zh-TW" w:eastAsia="zh-TW"/>
                <w14:textFill>
                  <w14:solidFill>
                    <w14:schemeClr w14:val="tx1"/>
                  </w14:solidFill>
                </w14:textFill>
              </w:rPr>
              <w:t>完成考察调研报告。</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cs="宋体"/>
                <w:kern w:val="0"/>
                <w:sz w:val="18"/>
                <w:szCs w:val="18"/>
              </w:rPr>
            </w:pPr>
            <w:r>
              <w:rPr>
                <w:rFonts w:hint="eastAsia" w:ascii="宋体" w:hAnsi="宋体" w:eastAsia="宋体" w:cs="宋体"/>
                <w:color w:val="000000"/>
                <w:kern w:val="0"/>
                <w:sz w:val="18"/>
                <w:szCs w:val="18"/>
                <w:lang w:val="en-US" w:eastAsia="zh-CN" w:bidi="ar"/>
              </w:rPr>
              <w:t>结合</w:t>
            </w:r>
            <w:r>
              <w:rPr>
                <w:rFonts w:ascii="宋体" w:hAnsi="宋体" w:cs="宋体"/>
                <w:color w:val="000000" w:themeColor="text1"/>
                <w:sz w:val="18"/>
                <w:szCs w:val="18"/>
                <w:lang w:val="zh-TW" w:eastAsia="zh-TW"/>
                <w14:textFill>
                  <w14:solidFill>
                    <w14:schemeClr w14:val="tx1"/>
                  </w14:solidFill>
                </w14:textFill>
              </w:rPr>
              <w:t>民间非遗考察</w:t>
            </w:r>
            <w:r>
              <w:rPr>
                <w:rFonts w:hint="eastAsia" w:ascii="宋体" w:hAnsi="宋体" w:eastAsia="宋体" w:cs="宋体"/>
                <w:color w:val="000000"/>
                <w:kern w:val="0"/>
                <w:sz w:val="18"/>
                <w:szCs w:val="18"/>
                <w:lang w:val="en-US" w:eastAsia="zh-CN" w:bidi="ar"/>
              </w:rPr>
              <w:t>课程内容</w:t>
            </w:r>
            <w:r>
              <w:rPr>
                <w:rFonts w:hint="eastAsia" w:ascii="宋体" w:hAnsi="宋体" w:cs="宋体"/>
                <w:color w:val="000000"/>
                <w:kern w:val="0"/>
                <w:sz w:val="18"/>
                <w:szCs w:val="18"/>
                <w:lang w:val="en-US" w:eastAsia="zh-CN" w:bidi="ar"/>
              </w:rPr>
              <w:t>，</w:t>
            </w:r>
            <w:r>
              <w:rPr>
                <w:rFonts w:hint="eastAsia"/>
                <w:color w:val="000000" w:themeColor="text1"/>
                <w:sz w:val="18"/>
                <w:szCs w:val="18"/>
                <w:lang w:val="zh-TW" w:eastAsia="zh-TW"/>
                <w14:textFill>
                  <w14:solidFill>
                    <w14:schemeClr w14:val="tx1"/>
                  </w14:solidFill>
                </w14:textFill>
              </w:rPr>
              <w:t>开阔并丰富学生的文化视野，激活学生对民族文化的历史情感</w:t>
            </w:r>
            <w:r>
              <w:rPr>
                <w:rFonts w:hint="eastAsia" w:ascii="宋体" w:hAnsi="宋体" w:cs="宋体"/>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通过考察学习，读万卷书行万里路，融入团队精神等培养；在实践育人方面，借助考察调研，培养学生爱国精神</w:t>
            </w:r>
            <w:r>
              <w:rPr>
                <w:rFonts w:hint="eastAsia" w:ascii="宋体" w:hAnsi="宋体" w:cs="宋体"/>
                <w:color w:val="000000"/>
                <w:kern w:val="0"/>
                <w:sz w:val="18"/>
                <w:szCs w:val="18"/>
                <w:lang w:val="en-US" w:eastAsia="zh-CN" w:bidi="ar"/>
              </w:rPr>
              <w:t>，提升学生的民族自豪感</w:t>
            </w:r>
            <w:r>
              <w:rPr>
                <w:rFonts w:hint="eastAsia" w:ascii="宋体" w:hAnsi="宋体" w:eastAsia="宋体" w:cs="宋体"/>
                <w:color w:val="000000"/>
                <w:kern w:val="0"/>
                <w:sz w:val="18"/>
                <w:szCs w:val="1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课程代码：</w:t>
            </w:r>
            <w:r>
              <w:rPr>
                <w:rFonts w:hint="eastAsia" w:ascii="宋体" w:hAnsi="宋体"/>
                <w:b/>
                <w:bCs/>
                <w:color w:val="000000" w:themeColor="text1"/>
                <w:sz w:val="21"/>
                <w:szCs w:val="21"/>
                <w14:textFill>
                  <w14:solidFill>
                    <w14:schemeClr w14:val="tx1"/>
                  </w14:solidFill>
                </w14:textFill>
              </w:rPr>
              <w:t>0332124507</w:t>
            </w:r>
          </w:p>
          <w:p>
            <w:pPr>
              <w:adjustRightInd w:val="0"/>
              <w:snapToGrid w:val="0"/>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限定选修</w:t>
            </w:r>
            <w:r>
              <w:rPr>
                <w:rFonts w:ascii="宋体" w:hAnsi="宋体"/>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选修</w:t>
            </w:r>
            <w:r>
              <w:rPr>
                <w:rFonts w:ascii="宋体" w:hAnsi="宋体"/>
                <w:color w:val="000000" w:themeColor="text1"/>
                <w:szCs w:val="21"/>
                <w14:textFill>
                  <w14:solidFill>
                    <w14:schemeClr w14:val="tx1"/>
                  </w14:solidFill>
                </w14:textFill>
              </w:rPr>
              <w:t xml:space="preserve"> </w:t>
            </w:r>
            <w:r>
              <w:rPr>
                <w:rFonts w:hint="eastAsia" w:ascii="宋体" w:hAnsi="宋体"/>
                <w:b/>
                <w:bCs/>
                <w:color w:val="000000" w:themeColor="text1"/>
                <w:szCs w:val="21"/>
                <w14:textFill>
                  <w14:solidFill>
                    <w14:schemeClr w14:val="tx1"/>
                  </w14:solidFill>
                </w14:textFill>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 xml:space="preserve">类 </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类</w:t>
            </w:r>
            <w:r>
              <w:rPr>
                <w:rFonts w:ascii="宋体" w:hAnsi="宋体"/>
                <w:color w:val="000000" w:themeColor="text1"/>
                <w:szCs w:val="21"/>
                <w14:textFill>
                  <w14:solidFill>
                    <w14:schemeClr w14:val="tx1"/>
                  </w14:solidFill>
                </w14:textFill>
              </w:rPr>
              <w:t xml:space="preserve">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color w:val="000000" w:themeColor="text1"/>
                <w:szCs w:val="21"/>
                <w14:textFill>
                  <w14:solidFill>
                    <w14:schemeClr w14:val="tx1"/>
                  </w14:solidFill>
                </w14:textFill>
              </w:rPr>
              <w:t>学分：</w:t>
            </w:r>
            <w:r>
              <w:rPr>
                <w:rFonts w:ascii="宋体" w:hAnsi="宋体"/>
                <w:color w:val="000000" w:themeColor="text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000000" w:themeColor="text1"/>
                <w:kern w:val="0"/>
                <w:sz w:val="18"/>
                <w:szCs w:val="18"/>
                <w:lang w:val="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Cs w:val="21"/>
              </w:rPr>
            </w:pPr>
            <w:r>
              <w:rPr>
                <w:rFonts w:hint="eastAsia" w:ascii="宋体" w:hAnsi="宋体" w:cs="宋体"/>
                <w:b/>
                <w:bCs/>
                <w:sz w:val="18"/>
                <w:szCs w:val="18"/>
              </w:rPr>
              <w:t>专业基础课程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b/>
                <w:bCs/>
                <w:szCs w:val="21"/>
              </w:rPr>
            </w:pPr>
            <w:r>
              <w:rPr>
                <w:rFonts w:hint="eastAsia"/>
                <w:color w:val="000000" w:themeColor="text1"/>
                <w:sz w:val="18"/>
                <w:szCs w:val="18"/>
                <w:lang w:val="zh-TW" w:eastAsia="zh-TW"/>
                <w14:textFill>
                  <w14:solidFill>
                    <w14:schemeClr w14:val="tx1"/>
                  </w14:solidFill>
                </w14:textFill>
              </w:rPr>
              <w:t>广告招贴设计</w:t>
            </w:r>
          </w:p>
        </w:tc>
        <w:tc>
          <w:tcPr>
            <w:tcW w:w="2087" w:type="dxa"/>
            <w:tcBorders>
              <w:top w:val="single" w:color="auto" w:sz="4" w:space="0"/>
              <w:left w:val="single" w:color="auto" w:sz="4" w:space="0"/>
              <w:bottom w:val="single" w:color="auto" w:sz="4" w:space="0"/>
              <w:right w:val="single" w:color="auto" w:sz="4" w:space="0"/>
            </w:tcBorders>
            <w:vAlign w:val="center"/>
          </w:tcPr>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14:textFill>
                  <w14:solidFill>
                    <w14:schemeClr w14:val="tx1"/>
                  </w14:solidFill>
                </w14:textFill>
              </w:rPr>
              <w:t>《招贴设计》是广告设计与制作专业学生必修的</w:t>
            </w:r>
            <w:r>
              <w:rPr>
                <w:rFonts w:hint="eastAsia" w:ascii="宋体" w:hAnsi="宋体" w:eastAsia="宋体" w:cs="宋体"/>
                <w:color w:val="000000" w:themeColor="text1"/>
                <w:kern w:val="2"/>
                <w:sz w:val="18"/>
                <w:szCs w:val="18"/>
                <w:lang w:eastAsia="zh-CN"/>
                <w14:textFill>
                  <w14:solidFill>
                    <w14:schemeClr w14:val="tx1"/>
                  </w14:solidFill>
                </w14:textFill>
              </w:rPr>
              <w:t>专业课程程</w:t>
            </w:r>
            <w:r>
              <w:rPr>
                <w:rFonts w:ascii="宋体" w:hAnsi="宋体" w:eastAsia="宋体" w:cs="宋体"/>
                <w:color w:val="000000" w:themeColor="text1"/>
                <w:kern w:val="2"/>
                <w:sz w:val="18"/>
                <w:szCs w:val="18"/>
                <w14:textFill>
                  <w14:solidFill>
                    <w14:schemeClr w14:val="tx1"/>
                  </w14:solidFill>
                </w14:textFill>
              </w:rPr>
              <w:t>程之一。该课程使学生了解招贴设计的基本理论、基本特征，掌握表现方法以及招贴设计创作技巧。培养学生广告设计师职业岗位必需的职业能力</w:t>
            </w:r>
            <w:r>
              <w:rPr>
                <w:rFonts w:ascii="宋体" w:hAnsi="宋体" w:eastAsia="宋体" w:cs="宋体"/>
                <w:color w:val="000000" w:themeColor="text1"/>
                <w:kern w:val="2"/>
                <w:sz w:val="18"/>
                <w:szCs w:val="18"/>
                <w:lang w:val="en-US"/>
                <w14:textFill>
                  <w14:solidFill>
                    <w14:schemeClr w14:val="tx1"/>
                  </w14:solidFill>
                </w14:textFill>
              </w:rPr>
              <w:t>(</w:t>
            </w:r>
            <w:r>
              <w:rPr>
                <w:rFonts w:ascii="宋体" w:hAnsi="宋体" w:eastAsia="宋体" w:cs="宋体"/>
                <w:color w:val="000000" w:themeColor="text1"/>
                <w:kern w:val="2"/>
                <w:sz w:val="18"/>
                <w:szCs w:val="18"/>
                <w14:textFill>
                  <w14:solidFill>
                    <w14:schemeClr w14:val="tx1"/>
                  </w14:solidFill>
                </w14:textFill>
              </w:rPr>
              <w:t>招贴广告策划、设计表现与制作能力</w:t>
            </w:r>
            <w:r>
              <w:rPr>
                <w:rFonts w:ascii="宋体" w:hAnsi="宋体" w:eastAsia="宋体" w:cs="宋体"/>
                <w:color w:val="000000" w:themeColor="text1"/>
                <w:kern w:val="2"/>
                <w:sz w:val="18"/>
                <w:szCs w:val="18"/>
                <w:lang w:val="en-US"/>
                <w14:textFill>
                  <w14:solidFill>
                    <w14:schemeClr w14:val="tx1"/>
                  </w14:solidFill>
                </w14:textFill>
              </w:rPr>
              <w:t>)</w:t>
            </w:r>
            <w:r>
              <w:rPr>
                <w:rFonts w:ascii="宋体" w:hAnsi="宋体" w:eastAsia="宋体" w:cs="宋体"/>
                <w:color w:val="000000" w:themeColor="text1"/>
                <w:kern w:val="2"/>
                <w:sz w:val="18"/>
                <w:szCs w:val="18"/>
                <w14:textFill>
                  <w14:solidFill>
                    <w14:schemeClr w14:val="tx1"/>
                  </w14:solidFill>
                </w14:textFill>
              </w:rPr>
              <w:t>。具体目标如下：</w:t>
            </w:r>
          </w:p>
          <w:p>
            <w:pPr>
              <w:pStyle w:val="265"/>
              <w:widowControl w:val="0"/>
              <w:spacing w:line="240" w:lineRule="exact"/>
              <w:ind w:firstLine="361" w:firstLineChars="200"/>
              <w:jc w:val="both"/>
              <w:rPr>
                <w:rFonts w:hint="default" w:ascii="宋体" w:hAnsi="宋体" w:eastAsia="宋体" w:cs="宋体"/>
                <w:b/>
                <w:color w:val="000000" w:themeColor="text1"/>
                <w:sz w:val="18"/>
                <w:szCs w:val="18"/>
                <w14:textFill>
                  <w14:solidFill>
                    <w14:schemeClr w14:val="tx1"/>
                  </w14:solidFill>
                </w14:textFill>
              </w:rPr>
            </w:pPr>
            <w:r>
              <w:rPr>
                <w:rFonts w:hint="default" w:ascii="宋体" w:hAnsi="宋体" w:eastAsia="宋体" w:cs="宋体"/>
                <w:b/>
                <w:color w:val="000000" w:themeColor="text1"/>
                <w:kern w:val="2"/>
                <w:sz w:val="18"/>
                <w:szCs w:val="18"/>
                <w:lang w:val="en-US"/>
                <w14:textFill>
                  <w14:solidFill>
                    <w14:schemeClr w14:val="tx1"/>
                  </w14:solidFill>
                </w14:textFill>
              </w:rPr>
              <w:t>1</w:t>
            </w:r>
            <w:r>
              <w:rPr>
                <w:rFonts w:ascii="宋体" w:hAnsi="宋体" w:eastAsia="宋体" w:cs="宋体"/>
                <w:b/>
                <w:color w:val="000000" w:themeColor="text1"/>
                <w:kern w:val="2"/>
                <w:sz w:val="18"/>
                <w:szCs w:val="18"/>
                <w:lang w:val="en-US" w:eastAsia="zh-CN"/>
                <w14:textFill>
                  <w14:solidFill>
                    <w14:schemeClr w14:val="tx1"/>
                  </w14:solidFill>
                </w14:textFill>
              </w:rPr>
              <w:t>、</w:t>
            </w:r>
            <w:r>
              <w:rPr>
                <w:rFonts w:ascii="宋体" w:hAnsi="宋体" w:eastAsia="宋体" w:cs="宋体"/>
                <w:b/>
                <w:color w:val="000000" w:themeColor="text1"/>
                <w:kern w:val="2"/>
                <w:sz w:val="18"/>
                <w:szCs w:val="18"/>
                <w14:textFill>
                  <w14:solidFill>
                    <w14:schemeClr w14:val="tx1"/>
                  </w14:solidFill>
                </w14:textFill>
              </w:rPr>
              <w:t>知识目标</w:t>
            </w:r>
          </w:p>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1.</w:t>
            </w:r>
            <w:r>
              <w:rPr>
                <w:rFonts w:ascii="宋体" w:hAnsi="宋体" w:eastAsia="宋体" w:cs="宋体"/>
                <w:color w:val="000000" w:themeColor="text1"/>
                <w:kern w:val="2"/>
                <w:sz w:val="18"/>
                <w:szCs w:val="18"/>
                <w14:textFill>
                  <w14:solidFill>
                    <w14:schemeClr w14:val="tx1"/>
                  </w14:solidFill>
                </w14:textFill>
              </w:rPr>
              <w:t>理解并掌握公益招贴广告的含义、特点，范围等</w:t>
            </w:r>
          </w:p>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2.</w:t>
            </w:r>
            <w:r>
              <w:rPr>
                <w:rFonts w:ascii="宋体" w:hAnsi="宋体" w:eastAsia="宋体" w:cs="宋体"/>
                <w:color w:val="000000" w:themeColor="text1"/>
                <w:kern w:val="2"/>
                <w:sz w:val="18"/>
                <w:szCs w:val="18"/>
                <w14:textFill>
                  <w14:solidFill>
                    <w14:schemeClr w14:val="tx1"/>
                  </w14:solidFill>
                </w14:textFill>
              </w:rPr>
              <w:t>理解并掌握文化招贴广告的含义、特点，范围等</w:t>
            </w:r>
          </w:p>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3.</w:t>
            </w:r>
            <w:r>
              <w:rPr>
                <w:rFonts w:ascii="宋体" w:hAnsi="宋体" w:eastAsia="宋体" w:cs="宋体"/>
                <w:color w:val="000000" w:themeColor="text1"/>
                <w:kern w:val="2"/>
                <w:sz w:val="18"/>
                <w:szCs w:val="18"/>
                <w14:textFill>
                  <w14:solidFill>
                    <w14:schemeClr w14:val="tx1"/>
                  </w14:solidFill>
                </w14:textFill>
              </w:rPr>
              <w:t>理解并掌握商业招贴的特点。</w:t>
            </w:r>
          </w:p>
          <w:p>
            <w:pPr>
              <w:pStyle w:val="265"/>
              <w:widowControl w:val="0"/>
              <w:spacing w:line="240" w:lineRule="exact"/>
              <w:ind w:firstLine="361" w:firstLineChars="200"/>
              <w:jc w:val="both"/>
              <w:rPr>
                <w:rFonts w:hint="default" w:ascii="宋体" w:hAnsi="宋体" w:eastAsia="宋体" w:cs="宋体"/>
                <w:b/>
                <w:color w:val="000000" w:themeColor="text1"/>
                <w:sz w:val="18"/>
                <w:szCs w:val="18"/>
                <w14:textFill>
                  <w14:solidFill>
                    <w14:schemeClr w14:val="tx1"/>
                  </w14:solidFill>
                </w14:textFill>
              </w:rPr>
            </w:pPr>
            <w:r>
              <w:rPr>
                <w:rFonts w:hint="default" w:ascii="宋体" w:hAnsi="宋体" w:eastAsia="宋体" w:cs="宋体"/>
                <w:b/>
                <w:color w:val="000000" w:themeColor="text1"/>
                <w:kern w:val="2"/>
                <w:sz w:val="18"/>
                <w:szCs w:val="18"/>
                <w:lang w:val="en-US"/>
                <w14:textFill>
                  <w14:solidFill>
                    <w14:schemeClr w14:val="tx1"/>
                  </w14:solidFill>
                </w14:textFill>
              </w:rPr>
              <w:t>2</w:t>
            </w:r>
            <w:r>
              <w:rPr>
                <w:rFonts w:ascii="宋体" w:hAnsi="宋体" w:eastAsia="宋体" w:cs="宋体"/>
                <w:b/>
                <w:color w:val="000000" w:themeColor="text1"/>
                <w:kern w:val="2"/>
                <w:sz w:val="18"/>
                <w:szCs w:val="18"/>
                <w:lang w:val="en-US" w:eastAsia="zh-CN"/>
                <w14:textFill>
                  <w14:solidFill>
                    <w14:schemeClr w14:val="tx1"/>
                  </w14:solidFill>
                </w14:textFill>
              </w:rPr>
              <w:t>、</w:t>
            </w:r>
            <w:r>
              <w:rPr>
                <w:rFonts w:ascii="宋体" w:hAnsi="宋体" w:eastAsia="宋体" w:cs="宋体"/>
                <w:b/>
                <w:color w:val="000000" w:themeColor="text1"/>
                <w:kern w:val="2"/>
                <w:sz w:val="18"/>
                <w:szCs w:val="18"/>
                <w14:textFill>
                  <w14:solidFill>
                    <w14:schemeClr w14:val="tx1"/>
                  </w14:solidFill>
                </w14:textFill>
              </w:rPr>
              <w:t>能力目标</w:t>
            </w:r>
          </w:p>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1.</w:t>
            </w:r>
            <w:r>
              <w:rPr>
                <w:rFonts w:ascii="宋体" w:hAnsi="宋体" w:eastAsia="宋体" w:cs="宋体"/>
                <w:color w:val="000000" w:themeColor="text1"/>
                <w:kern w:val="2"/>
                <w:sz w:val="18"/>
                <w:szCs w:val="18"/>
                <w14:textFill>
                  <w14:solidFill>
                    <w14:schemeClr w14:val="tx1"/>
                  </w14:solidFill>
                </w14:textFill>
              </w:rPr>
              <w:t>能掌握正确高效的资料收集与分析方法，使设计思路更加明晰</w:t>
            </w:r>
            <w:r>
              <w:rPr>
                <w:rFonts w:ascii="宋体" w:hAnsi="宋体" w:eastAsia="宋体" w:cs="宋体"/>
                <w:color w:val="000000" w:themeColor="text1"/>
                <w:kern w:val="2"/>
                <w:sz w:val="18"/>
                <w:szCs w:val="18"/>
                <w:lang w:eastAsia="zh-CN"/>
                <w14:textFill>
                  <w14:solidFill>
                    <w14:schemeClr w14:val="tx1"/>
                  </w14:solidFill>
                </w14:textFill>
              </w:rPr>
              <w:t>。</w:t>
            </w:r>
          </w:p>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2.</w:t>
            </w:r>
            <w:r>
              <w:rPr>
                <w:rFonts w:ascii="宋体" w:hAnsi="宋体" w:eastAsia="宋体" w:cs="宋体"/>
                <w:color w:val="000000" w:themeColor="text1"/>
                <w:kern w:val="2"/>
                <w:sz w:val="18"/>
                <w:szCs w:val="18"/>
                <w14:textFill>
                  <w14:solidFill>
                    <w14:schemeClr w14:val="tx1"/>
                  </w14:solidFill>
                </w14:textFill>
              </w:rPr>
              <w:t>能根据主题，多角度构思，选择恰当的设计元素</w:t>
            </w:r>
            <w:r>
              <w:rPr>
                <w:rFonts w:ascii="宋体" w:hAnsi="宋体" w:eastAsia="宋体" w:cs="宋体"/>
                <w:color w:val="000000" w:themeColor="text1"/>
                <w:kern w:val="2"/>
                <w:sz w:val="18"/>
                <w:szCs w:val="18"/>
                <w:lang w:eastAsia="zh-CN"/>
                <w14:textFill>
                  <w14:solidFill>
                    <w14:schemeClr w14:val="tx1"/>
                  </w14:solidFill>
                </w14:textFill>
              </w:rPr>
              <w:t>。</w:t>
            </w:r>
          </w:p>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3.</w:t>
            </w:r>
            <w:r>
              <w:rPr>
                <w:rFonts w:ascii="宋体" w:hAnsi="宋体" w:eastAsia="宋体" w:cs="宋体"/>
                <w:color w:val="000000" w:themeColor="text1"/>
                <w:kern w:val="2"/>
                <w:sz w:val="18"/>
                <w:szCs w:val="18"/>
                <w14:textFill>
                  <w14:solidFill>
                    <w14:schemeClr w14:val="tx1"/>
                  </w14:solidFill>
                </w14:textFill>
              </w:rPr>
              <w:t>能根据项目要求，准确进行设计定位与表现。</w:t>
            </w:r>
          </w:p>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4.</w:t>
            </w:r>
            <w:r>
              <w:rPr>
                <w:rFonts w:ascii="宋体" w:hAnsi="宋体" w:eastAsia="宋体" w:cs="宋体"/>
                <w:color w:val="000000" w:themeColor="text1"/>
                <w:kern w:val="2"/>
                <w:sz w:val="18"/>
                <w:szCs w:val="18"/>
                <w14:textFill>
                  <w14:solidFill>
                    <w14:schemeClr w14:val="tx1"/>
                  </w14:solidFill>
                </w14:textFill>
              </w:rPr>
              <w:t>能够充分表达设计意图，与客户达成一致的设计方案。</w:t>
            </w:r>
          </w:p>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5.</w:t>
            </w:r>
            <w:r>
              <w:rPr>
                <w:rFonts w:ascii="宋体" w:hAnsi="宋体" w:eastAsia="宋体" w:cs="宋体"/>
                <w:color w:val="000000" w:themeColor="text1"/>
                <w:kern w:val="2"/>
                <w:sz w:val="18"/>
                <w:szCs w:val="18"/>
                <w14:textFill>
                  <w14:solidFill>
                    <w14:schemeClr w14:val="tx1"/>
                  </w14:solidFill>
                </w14:textFill>
              </w:rPr>
              <w:t>能熟练运用设计软件高效完成设计构想</w:t>
            </w:r>
          </w:p>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6.</w:t>
            </w:r>
            <w:r>
              <w:rPr>
                <w:rFonts w:ascii="宋体" w:hAnsi="宋体" w:eastAsia="宋体" w:cs="宋体"/>
                <w:color w:val="000000" w:themeColor="text1"/>
                <w:kern w:val="2"/>
                <w:sz w:val="18"/>
                <w:szCs w:val="18"/>
                <w14:textFill>
                  <w14:solidFill>
                    <w14:schemeClr w14:val="tx1"/>
                  </w14:solidFill>
                </w14:textFill>
              </w:rPr>
              <w:t>能准确表述设计的理念与思想。</w:t>
            </w:r>
          </w:p>
          <w:p>
            <w:pPr>
              <w:pStyle w:val="265"/>
              <w:widowControl w:val="0"/>
              <w:spacing w:line="240" w:lineRule="exact"/>
              <w:ind w:firstLine="361" w:firstLineChars="200"/>
              <w:jc w:val="both"/>
              <w:rPr>
                <w:rFonts w:hint="default" w:ascii="宋体" w:hAnsi="宋体" w:eastAsia="宋体" w:cs="宋体"/>
                <w:b/>
                <w:color w:val="000000" w:themeColor="text1"/>
                <w:sz w:val="18"/>
                <w:szCs w:val="18"/>
                <w14:textFill>
                  <w14:solidFill>
                    <w14:schemeClr w14:val="tx1"/>
                  </w14:solidFill>
                </w14:textFill>
              </w:rPr>
            </w:pPr>
            <w:r>
              <w:rPr>
                <w:rFonts w:hint="default" w:ascii="宋体" w:hAnsi="宋体" w:eastAsia="宋体" w:cs="宋体"/>
                <w:b/>
                <w:color w:val="000000" w:themeColor="text1"/>
                <w:kern w:val="2"/>
                <w:sz w:val="18"/>
                <w:szCs w:val="18"/>
                <w:lang w:val="en-US"/>
                <w14:textFill>
                  <w14:solidFill>
                    <w14:schemeClr w14:val="tx1"/>
                  </w14:solidFill>
                </w14:textFill>
              </w:rPr>
              <w:t>3</w:t>
            </w:r>
            <w:r>
              <w:rPr>
                <w:rFonts w:ascii="宋体" w:hAnsi="宋体" w:eastAsia="宋体" w:cs="宋体"/>
                <w:b/>
                <w:color w:val="000000" w:themeColor="text1"/>
                <w:kern w:val="2"/>
                <w:sz w:val="18"/>
                <w:szCs w:val="18"/>
                <w:lang w:val="en-US" w:eastAsia="zh-CN"/>
                <w14:textFill>
                  <w14:solidFill>
                    <w14:schemeClr w14:val="tx1"/>
                  </w14:solidFill>
                </w14:textFill>
              </w:rPr>
              <w:t>、</w:t>
            </w:r>
            <w:r>
              <w:rPr>
                <w:rFonts w:ascii="宋体" w:hAnsi="宋体" w:eastAsia="宋体" w:cs="宋体"/>
                <w:b/>
                <w:color w:val="000000" w:themeColor="text1"/>
                <w:kern w:val="2"/>
                <w:sz w:val="18"/>
                <w:szCs w:val="18"/>
                <w14:textFill>
                  <w14:solidFill>
                    <w14:schemeClr w14:val="tx1"/>
                  </w14:solidFill>
                </w14:textFill>
              </w:rPr>
              <w:t>素质目标</w:t>
            </w:r>
          </w:p>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1.</w:t>
            </w:r>
            <w:r>
              <w:rPr>
                <w:rFonts w:ascii="宋体" w:hAnsi="宋体" w:eastAsia="宋体" w:cs="宋体"/>
                <w:color w:val="000000" w:themeColor="text1"/>
                <w:kern w:val="2"/>
                <w:sz w:val="18"/>
                <w:szCs w:val="18"/>
                <w14:textFill>
                  <w14:solidFill>
                    <w14:schemeClr w14:val="tx1"/>
                  </w14:solidFill>
                </w14:textFill>
              </w:rPr>
              <w:t>具备严谨细致、踏实肯干的精神。</w:t>
            </w:r>
          </w:p>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2.</w:t>
            </w:r>
            <w:r>
              <w:rPr>
                <w:rFonts w:ascii="宋体" w:hAnsi="宋体" w:eastAsia="宋体" w:cs="宋体"/>
                <w:color w:val="000000" w:themeColor="text1"/>
                <w:kern w:val="2"/>
                <w:sz w:val="18"/>
                <w:szCs w:val="18"/>
                <w14:textFill>
                  <w14:solidFill>
                    <w14:schemeClr w14:val="tx1"/>
                  </w14:solidFill>
                </w14:textFill>
              </w:rPr>
              <w:t>具备学习的刻苦性与专注性精神。</w:t>
            </w:r>
          </w:p>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3.</w:t>
            </w:r>
            <w:r>
              <w:rPr>
                <w:rFonts w:ascii="宋体" w:hAnsi="宋体" w:eastAsia="宋体" w:cs="宋体"/>
                <w:color w:val="000000" w:themeColor="text1"/>
                <w:kern w:val="2"/>
                <w:sz w:val="18"/>
                <w:szCs w:val="18"/>
                <w14:textFill>
                  <w14:solidFill>
                    <w14:schemeClr w14:val="tx1"/>
                  </w14:solidFill>
                </w14:textFill>
              </w:rPr>
              <w:t>具备团结协作的精神。</w:t>
            </w:r>
          </w:p>
          <w:p>
            <w:pPr>
              <w:adjustRightInd w:val="0"/>
              <w:snapToGrid w:val="0"/>
              <w:spacing w:line="240" w:lineRule="exact"/>
              <w:ind w:firstLine="360" w:firstLineChars="200"/>
              <w:jc w:val="left"/>
              <w:rPr>
                <w:rFonts w:hint="eastAsia" w:ascii="宋体" w:hAnsi="宋体" w:cs="宋体"/>
                <w:b/>
                <w:bCs/>
                <w:szCs w:val="21"/>
              </w:rPr>
            </w:pPr>
            <w:r>
              <w:rPr>
                <w:rFonts w:ascii="宋体" w:hAnsi="宋体"/>
                <w:color w:val="000000" w:themeColor="text1"/>
                <w:sz w:val="18"/>
                <w:szCs w:val="18"/>
                <w14:textFill>
                  <w14:solidFill>
                    <w14:schemeClr w14:val="tx1"/>
                  </w14:solidFill>
                </w14:textFill>
              </w:rPr>
              <w:t>4.</w:t>
            </w:r>
            <w:r>
              <w:rPr>
                <w:rFonts w:hint="eastAsia"/>
                <w:color w:val="000000" w:themeColor="text1"/>
                <w:sz w:val="18"/>
                <w:szCs w:val="18"/>
                <w:lang w:val="zh-TW" w:eastAsia="zh-TW"/>
                <w14:textFill>
                  <w14:solidFill>
                    <w14:schemeClr w14:val="tx1"/>
                  </w14:solidFill>
                </w14:textFill>
              </w:rPr>
              <w:t>具备良好的自我管理能力和开拓创新精神。</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jc w:val="left"/>
              <w:rPr>
                <w:rFonts w:hint="eastAsia" w:ascii="宋体" w:hAnsi="宋体" w:cs="宋体"/>
                <w:b/>
                <w:bCs/>
                <w:szCs w:val="21"/>
              </w:rPr>
            </w:pPr>
            <w:r>
              <w:rPr>
                <w:rFonts w:hint="eastAsia"/>
                <w:color w:val="000000" w:themeColor="text1"/>
                <w:sz w:val="18"/>
                <w:szCs w:val="18"/>
                <w:lang w:val="zh-TW" w:eastAsia="zh-TW"/>
                <w14:textFill>
                  <w14:solidFill>
                    <w14:schemeClr w14:val="tx1"/>
                  </w14:solidFill>
                </w14:textFill>
              </w:rPr>
              <w:t>公益招贴设计、文化招贴设计、企业（品牌）形象推广招贴设计、商品（服务）推广招贴设计。</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宋体" w:hAnsi="宋体" w:cs="宋体"/>
                <w:b/>
                <w:bCs/>
                <w:szCs w:val="21"/>
              </w:rPr>
            </w:pPr>
            <w:r>
              <w:rPr>
                <w:rFonts w:hint="eastAsia"/>
                <w:color w:val="000000" w:themeColor="text1"/>
                <w:sz w:val="18"/>
                <w:szCs w:val="18"/>
                <w:lang w:val="zh-TW" w:eastAsia="zh-TW"/>
                <w14:textFill>
                  <w14:solidFill>
                    <w14:schemeClr w14:val="tx1"/>
                  </w14:solidFill>
                </w14:textFill>
              </w:rPr>
              <w:t>具有招贴设计思维</w:t>
            </w:r>
            <w:r>
              <w:rPr>
                <w:rFonts w:ascii="宋体" w:hAnsi="宋体"/>
                <w:color w:val="000000" w:themeColor="text1"/>
                <w:sz w:val="18"/>
                <w:szCs w:val="18"/>
                <w:lang w:val="zh-TW" w:eastAsia="zh-TW"/>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理解招贴设计 的概念</w:t>
            </w:r>
            <w:r>
              <w:rPr>
                <w:rFonts w:ascii="宋体" w:hAnsi="宋体"/>
                <w:color w:val="000000" w:themeColor="text1"/>
                <w:sz w:val="18"/>
                <w:szCs w:val="18"/>
                <w:lang w:val="zh-TW" w:eastAsia="zh-TW"/>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了解招贴设计的发展趋势</w:t>
            </w:r>
            <w:r>
              <w:rPr>
                <w:rFonts w:ascii="宋体" w:hAnsi="宋体"/>
                <w:color w:val="000000" w:themeColor="text1"/>
                <w:sz w:val="18"/>
                <w:szCs w:val="18"/>
                <w:lang w:val="zh-TW" w:eastAsia="zh-TW"/>
                <w14:textFill>
                  <w14:solidFill>
                    <w14:schemeClr w14:val="tx1"/>
                  </w14:solidFill>
                </w14:textFill>
              </w:rPr>
              <w:t xml:space="preserve">, </w:t>
            </w:r>
            <w:r>
              <w:rPr>
                <w:rFonts w:hint="eastAsia"/>
                <w:color w:val="000000" w:themeColor="text1"/>
                <w:sz w:val="18"/>
                <w:szCs w:val="18"/>
                <w:lang w:val="zh-TW" w:eastAsia="zh-TW"/>
                <w14:textFill>
                  <w14:solidFill>
                    <w14:schemeClr w14:val="tx1"/>
                  </w14:solidFill>
                </w14:textFill>
              </w:rPr>
              <w:t>掌握招贴设计原则、功能、设计程 序。掌握招贴设计的构成要素</w:t>
            </w:r>
            <w:r>
              <w:rPr>
                <w:rFonts w:ascii="宋体" w:hAnsi="宋体"/>
                <w:color w:val="000000" w:themeColor="text1"/>
                <w:sz w:val="18"/>
                <w:szCs w:val="18"/>
                <w:lang w:val="zh-TW" w:eastAsia="zh-TW"/>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掌握空间的编排构成。掌握造型要素在 招贴设计中的运用</w:t>
            </w:r>
            <w:r>
              <w:rPr>
                <w:rFonts w:ascii="宋体" w:hAnsi="宋体"/>
                <w:color w:val="000000" w:themeColor="text1"/>
                <w:sz w:val="18"/>
                <w:szCs w:val="18"/>
                <w:lang w:val="zh-TW" w:eastAsia="zh-TW"/>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 xml:space="preserve">能在设计实践中加以运用。 </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sz w:val="18"/>
                <w:szCs w:val="18"/>
              </w:rPr>
            </w:pPr>
            <w:r>
              <w:rPr>
                <w:rFonts w:hint="eastAsia" w:ascii="宋体" w:hAnsi="宋体" w:eastAsia="宋体" w:cs="宋体"/>
                <w:color w:val="000000"/>
                <w:kern w:val="0"/>
                <w:sz w:val="18"/>
                <w:szCs w:val="18"/>
                <w:lang w:val="en-US" w:eastAsia="zh-CN" w:bidi="ar"/>
              </w:rPr>
              <w:t>结合广告</w:t>
            </w:r>
            <w:r>
              <w:rPr>
                <w:rFonts w:hint="eastAsia" w:ascii="宋体" w:hAnsi="宋体" w:cs="宋体"/>
                <w:color w:val="000000"/>
                <w:kern w:val="0"/>
                <w:sz w:val="18"/>
                <w:szCs w:val="18"/>
                <w:lang w:val="en-US" w:eastAsia="zh-CN" w:bidi="ar"/>
              </w:rPr>
              <w:t>招贴</w:t>
            </w:r>
            <w:r>
              <w:rPr>
                <w:rFonts w:hint="eastAsia" w:ascii="宋体" w:hAnsi="宋体" w:eastAsia="宋体" w:cs="宋体"/>
                <w:color w:val="000000"/>
                <w:kern w:val="0"/>
                <w:sz w:val="18"/>
                <w:szCs w:val="18"/>
                <w:lang w:val="en-US" w:eastAsia="zh-CN" w:bidi="ar"/>
              </w:rPr>
              <w:t>设计课程内容培养学生设计创新精神；设计工作流程通过团队合作学习法、案例教学法等，培养沟通能力、团队精神；设计实践中借助各种实训操作，培养学生工匠精神。</w:t>
            </w:r>
          </w:p>
          <w:p>
            <w:pPr>
              <w:spacing w:line="360" w:lineRule="auto"/>
              <w:jc w:val="center"/>
              <w:rPr>
                <w:rFonts w:hint="eastAsia"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课程代码：</w:t>
            </w:r>
            <w:r>
              <w:rPr>
                <w:rFonts w:hint="eastAsia" w:ascii="宋体" w:hAnsi="宋体"/>
                <w:b/>
                <w:bCs/>
                <w:color w:val="000000" w:themeColor="text1"/>
                <w:sz w:val="21"/>
                <w:szCs w:val="21"/>
                <w14:textFill>
                  <w14:solidFill>
                    <w14:schemeClr w14:val="tx1"/>
                  </w14:solidFill>
                </w14:textFill>
              </w:rPr>
              <w:t>0332123508</w:t>
            </w:r>
          </w:p>
          <w:p>
            <w:pPr>
              <w:adjustRightInd w:val="0"/>
              <w:snapToGrid w:val="0"/>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限定选修</w:t>
            </w:r>
            <w:r>
              <w:rPr>
                <w:rFonts w:ascii="宋体" w:hAnsi="宋体"/>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选修</w:t>
            </w:r>
            <w:r>
              <w:rPr>
                <w:rFonts w:ascii="宋体" w:hAnsi="宋体"/>
                <w:color w:val="000000" w:themeColor="text1"/>
                <w:szCs w:val="21"/>
                <w14:textFill>
                  <w14:solidFill>
                    <w14:schemeClr w14:val="tx1"/>
                  </w14:solidFill>
                </w14:textFill>
              </w:rPr>
              <w:t xml:space="preserve"> </w:t>
            </w:r>
            <w:r>
              <w:rPr>
                <w:rFonts w:hint="eastAsia" w:ascii="宋体" w:hAnsi="宋体"/>
                <w:b/>
                <w:bCs/>
                <w:color w:val="000000" w:themeColor="text1"/>
                <w:szCs w:val="21"/>
                <w14:textFill>
                  <w14:solidFill>
                    <w14:schemeClr w14:val="tx1"/>
                  </w14:solidFill>
                </w14:textFill>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 xml:space="preserve">类 </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类</w:t>
            </w:r>
            <w:r>
              <w:rPr>
                <w:rFonts w:ascii="宋体" w:hAnsi="宋体"/>
                <w:color w:val="000000" w:themeColor="text1"/>
                <w:szCs w:val="21"/>
                <w14:textFill>
                  <w14:solidFill>
                    <w14:schemeClr w14:val="tx1"/>
                  </w14:solidFill>
                </w14:textFill>
              </w:rPr>
              <w:t xml:space="preserve">  </w:t>
            </w:r>
          </w:p>
          <w:p>
            <w:pPr>
              <w:spacing w:line="360" w:lineRule="auto"/>
              <w:jc w:val="both"/>
              <w:rPr>
                <w:rFonts w:hint="eastAsia" w:ascii="宋体" w:hAnsi="宋体" w:cs="宋体"/>
                <w:b/>
                <w:bCs/>
                <w:szCs w:val="21"/>
              </w:rPr>
            </w:pPr>
            <w:r>
              <w:rPr>
                <w:rFonts w:hint="eastAsia" w:ascii="宋体" w:hAnsi="宋体"/>
                <w:b/>
                <w:bCs/>
                <w:color w:val="000000" w:themeColor="text1"/>
                <w:szCs w:val="21"/>
                <w14:textFill>
                  <w14:solidFill>
                    <w14:schemeClr w14:val="tx1"/>
                  </w14:solidFill>
                </w14:textFill>
              </w:rPr>
              <w:t>学分：</w:t>
            </w:r>
            <w:r>
              <w:rPr>
                <w:rFonts w:ascii="宋体" w:hAnsi="宋体"/>
                <w:color w:val="000000" w:themeColor="text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Cs w:val="21"/>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szCs w:val="21"/>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szCs w:val="21"/>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szCs w:val="21"/>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szCs w:val="21"/>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szCs w:val="21"/>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Cs w:val="21"/>
              </w:rPr>
            </w:pPr>
            <w:r>
              <w:rPr>
                <w:rFonts w:hint="eastAsia" w:ascii="宋体" w:hAnsi="宋体" w:cs="宋体"/>
                <w:b/>
                <w:bCs/>
                <w:sz w:val="18"/>
                <w:szCs w:val="18"/>
              </w:rPr>
              <w:t>专业基础课程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b/>
                <w:bCs/>
                <w:szCs w:val="21"/>
              </w:rPr>
            </w:pPr>
            <w:r>
              <w:rPr>
                <w:rFonts w:ascii="宋体" w:hAnsi="宋体" w:cs="宋体"/>
                <w:color w:val="000000" w:themeColor="text1"/>
                <w:sz w:val="18"/>
                <w:szCs w:val="18"/>
                <w:lang w:val="zh-TW" w:eastAsia="zh-TW"/>
                <w14:textFill>
                  <w14:solidFill>
                    <w14:schemeClr w14:val="tx1"/>
                  </w14:solidFill>
                </w14:textFill>
              </w:rPr>
              <w:t>商业字体设计</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eastAsia="PMingLiU"/>
                <w:color w:val="000000" w:themeColor="text1"/>
                <w:sz w:val="18"/>
                <w:szCs w:val="18"/>
                <w:lang w:val="zh-TW" w:eastAsia="zh-TW"/>
                <w14:textFill>
                  <w14:solidFill>
                    <w14:schemeClr w14:val="tx1"/>
                  </w14:solidFill>
                </w14:textFill>
              </w:rPr>
            </w:pPr>
            <w:r>
              <w:rPr>
                <w:rFonts w:hint="eastAsia"/>
                <w:color w:val="000000" w:themeColor="text1"/>
                <w:sz w:val="18"/>
                <w:szCs w:val="18"/>
                <w:lang w:val="zh-TW" w:eastAsia="zh-TW"/>
                <w14:textFill>
                  <w14:solidFill>
                    <w14:schemeClr w14:val="tx1"/>
                  </w14:solidFill>
                </w14:textFill>
              </w:rPr>
              <w:t>字体设计是广告设计与制作专业开设的一门专业方向必修课。</w:t>
            </w:r>
          </w:p>
          <w:p>
            <w:pPr>
              <w:adjustRightInd w:val="0"/>
              <w:snapToGrid w:val="0"/>
              <w:spacing w:line="240" w:lineRule="exact"/>
              <w:ind w:firstLine="361" w:firstLineChars="200"/>
              <w:rPr>
                <w:rFonts w:ascii="宋体" w:hAnsi="宋体"/>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hint="eastAsia"/>
                <w:color w:val="000000" w:themeColor="text1"/>
                <w:sz w:val="18"/>
                <w:szCs w:val="18"/>
                <w:lang w:val="zh-TW" w:eastAsia="zh-TW"/>
                <w14:textFill>
                  <w14:solidFill>
                    <w14:schemeClr w14:val="tx1"/>
                  </w14:solidFill>
                </w14:textFill>
              </w:rPr>
              <w:t>通过该课程学习使学生熟练掌握中、外文基本字体的书写方法及创意字体设计的基本规律</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能够根据文字内容独立完成字体创意绘写的全过程</w:t>
            </w:r>
            <w:r>
              <w:rPr>
                <w:rFonts w:hint="eastAsia" w:ascii="宋体" w:hAnsi="宋体"/>
                <w:color w:val="000000" w:themeColor="text1"/>
                <w:sz w:val="18"/>
                <w:szCs w:val="18"/>
                <w14:textFill>
                  <w14:solidFill>
                    <w14:schemeClr w14:val="tx1"/>
                  </w14:solidFill>
                </w14:textFill>
              </w:rPr>
              <w:t>；</w:t>
            </w:r>
          </w:p>
          <w:p>
            <w:pPr>
              <w:adjustRightInd w:val="0"/>
              <w:snapToGrid w:val="0"/>
              <w:spacing w:line="240" w:lineRule="exact"/>
              <w:ind w:firstLine="361" w:firstLineChars="200"/>
              <w:rPr>
                <w:rFonts w:ascii="宋体" w:hAnsi="宋体"/>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hint="eastAsia" w:ascii="宋体" w:hAnsi="宋体" w:cs="宋体"/>
                <w:b/>
                <w:color w:val="000000" w:themeColor="text1"/>
                <w:sz w:val="18"/>
                <w:szCs w:val="18"/>
                <w14:textFill>
                  <w14:solidFill>
                    <w14:schemeClr w14:val="tx1"/>
                  </w14:solidFill>
                </w14:textFill>
              </w:rPr>
              <w:t>能力</w:t>
            </w:r>
            <w:r>
              <w:rPr>
                <w:rFonts w:ascii="宋体" w:hAnsi="宋体" w:cs="宋体"/>
                <w:b/>
                <w:color w:val="000000" w:themeColor="text1"/>
                <w:sz w:val="18"/>
                <w:szCs w:val="18"/>
                <w14:textFill>
                  <w14:solidFill>
                    <w14:schemeClr w14:val="tx1"/>
                  </w14:solidFill>
                </w14:textFill>
              </w:rPr>
              <w:t>目标：</w:t>
            </w:r>
            <w:r>
              <w:rPr>
                <w:rFonts w:hint="eastAsia"/>
                <w:color w:val="000000" w:themeColor="text1"/>
                <w:sz w:val="18"/>
                <w:szCs w:val="18"/>
                <w:lang w:val="zh-TW" w:eastAsia="zh-TW"/>
                <w14:textFill>
                  <w14:solidFill>
                    <w14:schemeClr w14:val="tx1"/>
                  </w14:solidFill>
                </w14:textFill>
              </w:rPr>
              <w:t>了解字体与版式编排的基本方法</w:t>
            </w:r>
            <w:r>
              <w:rPr>
                <w:rFonts w:hint="eastAsia"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会运用字体设计简单的平面物</w:t>
            </w:r>
            <w:r>
              <w:rPr>
                <w:rFonts w:hint="eastAsia"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如标语、店面、海报、招贴等</w:t>
            </w:r>
            <w:r>
              <w:rPr>
                <w:rFonts w:hint="eastAsia"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使所学知识在相关课程中发挥积极的作用</w:t>
            </w:r>
            <w:r>
              <w:rPr>
                <w:rFonts w:hint="eastAsia" w:ascii="宋体" w:hAnsi="宋体"/>
                <w:color w:val="000000" w:themeColor="text1"/>
                <w:sz w:val="18"/>
                <w:szCs w:val="18"/>
                <w14:textFill>
                  <w14:solidFill>
                    <w14:schemeClr w14:val="tx1"/>
                  </w14:solidFill>
                </w14:textFill>
              </w:rPr>
              <w:t>；</w:t>
            </w:r>
          </w:p>
          <w:p>
            <w:pPr>
              <w:adjustRightInd w:val="0"/>
              <w:snapToGrid w:val="0"/>
              <w:spacing w:line="240" w:lineRule="exact"/>
              <w:ind w:firstLine="361" w:firstLineChars="200"/>
              <w:rPr>
                <w:rFonts w:hint="eastAsia" w:ascii="宋体" w:hAnsi="宋体" w:cs="宋体"/>
                <w:b/>
                <w:bCs/>
                <w:szCs w:val="21"/>
              </w:rPr>
            </w:pPr>
            <w:r>
              <w:rPr>
                <w:rFonts w:ascii="宋体" w:hAnsi="宋体" w:cs="宋体"/>
                <w:b/>
                <w:color w:val="000000" w:themeColor="text1"/>
                <w:sz w:val="18"/>
                <w:szCs w:val="18"/>
                <w14:textFill>
                  <w14:solidFill>
                    <w14:schemeClr w14:val="tx1"/>
                  </w14:solidFill>
                </w14:textFill>
              </w:rPr>
              <w:t>3、素质目标：</w:t>
            </w:r>
            <w:r>
              <w:rPr>
                <w:rFonts w:hint="eastAsia"/>
                <w:color w:val="000000" w:themeColor="text1"/>
                <w:sz w:val="18"/>
                <w:szCs w:val="18"/>
                <w:lang w:val="zh-TW" w:eastAsia="zh-TW"/>
                <w14:textFill>
                  <w14:solidFill>
                    <w14:schemeClr w14:val="tx1"/>
                  </w14:solidFill>
                </w14:textFill>
              </w:rPr>
              <w:t>全面提高学生字体设计能力</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解决字体在平面设计中的应用问题。</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宋体" w:hAnsi="宋体" w:cs="宋体"/>
                <w:b/>
                <w:bCs/>
                <w:szCs w:val="21"/>
              </w:rPr>
            </w:pPr>
            <w:r>
              <w:rPr>
                <w:rFonts w:hint="eastAsia"/>
                <w:color w:val="000000" w:themeColor="text1"/>
                <w:sz w:val="18"/>
                <w:szCs w:val="18"/>
                <w:lang w:val="zh-TW" w:eastAsia="zh-TW"/>
                <w14:textFill>
                  <w14:solidFill>
                    <w14:schemeClr w14:val="tx1"/>
                  </w14:solidFill>
                </w14:textFill>
              </w:rPr>
              <w:t>字体设计概述、汉字的发展与结构特征、汉字字体设计方法、汉字的创意设计与应用、拉丁字母的起源与发展、拉丁字母的构件与类型、拉丁字母的设计方法与实践、字体与版式编排。</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宋体" w:hAnsi="宋体" w:cs="宋体"/>
                <w:b/>
                <w:bCs/>
                <w:szCs w:val="21"/>
              </w:rPr>
            </w:pPr>
            <w:r>
              <w:rPr>
                <w:rFonts w:hint="eastAsia" w:ascii="Cambria" w:hAnsi="Cambria" w:eastAsia="Cambria" w:cs="Cambria"/>
                <w:color w:val="000000" w:themeColor="text1"/>
                <w:sz w:val="18"/>
                <w:szCs w:val="18"/>
                <w:lang w:val="zh-TW" w:eastAsia="zh-TW"/>
                <w14:textFill>
                  <w14:solidFill>
                    <w14:schemeClr w14:val="tx1"/>
                  </w14:solidFill>
                </w14:textFill>
              </w:rPr>
              <w:t>通过对本课程的学习</w:t>
            </w:r>
            <w:r>
              <w:rPr>
                <w:rFonts w:ascii="Cambria" w:hAnsi="Cambria" w:eastAsia="Cambria" w:cs="Cambria"/>
                <w:color w:val="000000" w:themeColor="text1"/>
                <w:sz w:val="18"/>
                <w:szCs w:val="18"/>
                <w14:textFill>
                  <w14:solidFill>
                    <w14:schemeClr w14:val="tx1"/>
                  </w14:solidFill>
                </w14:textFill>
              </w:rPr>
              <w:t>,</w:t>
            </w:r>
            <w:r>
              <w:rPr>
                <w:rFonts w:hint="eastAsia" w:ascii="Cambria" w:hAnsi="Cambria" w:eastAsia="Cambria" w:cs="Cambria"/>
                <w:color w:val="000000" w:themeColor="text1"/>
                <w:sz w:val="18"/>
                <w:szCs w:val="18"/>
                <w:lang w:val="zh-TW" w:eastAsia="zh-TW"/>
                <w14:textFill>
                  <w14:solidFill>
                    <w14:schemeClr w14:val="tx1"/>
                  </w14:solidFill>
                </w14:textFill>
              </w:rPr>
              <w:t>使学生能够在不同的设计学科及领域中按不同的要求、目的进行适合的字体设计</w:t>
            </w:r>
            <w:r>
              <w:rPr>
                <w:rFonts w:ascii="Cambria" w:hAnsi="Cambria" w:eastAsia="Cambria" w:cs="Cambria"/>
                <w:color w:val="000000" w:themeColor="text1"/>
                <w:sz w:val="18"/>
                <w:szCs w:val="18"/>
                <w14:textFill>
                  <w14:solidFill>
                    <w14:schemeClr w14:val="tx1"/>
                  </w14:solidFill>
                </w14:textFill>
              </w:rPr>
              <w:t xml:space="preserve">, </w:t>
            </w:r>
            <w:r>
              <w:rPr>
                <w:rFonts w:hint="eastAsia" w:ascii="Cambria" w:hAnsi="Cambria" w:eastAsia="Cambria" w:cs="Cambria"/>
                <w:color w:val="000000" w:themeColor="text1"/>
                <w:sz w:val="18"/>
                <w:szCs w:val="18"/>
                <w:lang w:val="zh-TW" w:eastAsia="zh-TW"/>
                <w14:textFill>
                  <w14:solidFill>
                    <w14:schemeClr w14:val="tx1"/>
                  </w14:solidFill>
                </w14:textFill>
              </w:rPr>
              <w:t>独立完成标准、合成、广告、书法、美术、装饰、特殊等字体的设计</w:t>
            </w:r>
            <w:r>
              <w:rPr>
                <w:rFonts w:ascii="Cambria" w:hAnsi="Cambria" w:eastAsia="Cambria" w:cs="Cambria"/>
                <w:color w:val="000000" w:themeColor="text1"/>
                <w:sz w:val="18"/>
                <w:szCs w:val="18"/>
                <w14:textFill>
                  <w14:solidFill>
                    <w14:schemeClr w14:val="tx1"/>
                  </w14:solidFill>
                </w14:textFill>
              </w:rPr>
              <w:t>,</w:t>
            </w:r>
            <w:r>
              <w:rPr>
                <w:rFonts w:hint="eastAsia" w:ascii="Cambria" w:hAnsi="Cambria" w:eastAsia="Cambria" w:cs="Cambria"/>
                <w:color w:val="000000" w:themeColor="text1"/>
                <w:sz w:val="18"/>
                <w:szCs w:val="18"/>
                <w:lang w:val="zh-TW" w:eastAsia="zh-TW"/>
                <w14:textFill>
                  <w14:solidFill>
                    <w14:schemeClr w14:val="tx1"/>
                  </w14:solidFill>
                </w14:textFill>
              </w:rPr>
              <w:t>按照字体设计要领去设计。</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sz w:val="18"/>
                <w:szCs w:val="18"/>
              </w:rPr>
            </w:pPr>
            <w:r>
              <w:rPr>
                <w:rFonts w:hint="eastAsia" w:ascii="宋体" w:hAnsi="宋体" w:eastAsia="宋体" w:cs="宋体"/>
                <w:color w:val="000000"/>
                <w:kern w:val="0"/>
                <w:sz w:val="18"/>
                <w:szCs w:val="18"/>
                <w:lang w:val="en-US" w:eastAsia="zh-CN" w:bidi="ar"/>
              </w:rPr>
              <w:t>结合</w:t>
            </w:r>
            <w:r>
              <w:rPr>
                <w:rFonts w:hint="eastAsia" w:ascii="宋体" w:hAnsi="宋体" w:cs="宋体"/>
                <w:color w:val="000000"/>
                <w:kern w:val="0"/>
                <w:sz w:val="18"/>
                <w:szCs w:val="18"/>
                <w:lang w:val="en-US" w:eastAsia="zh-CN" w:bidi="ar"/>
              </w:rPr>
              <w:t>商业字体设计</w:t>
            </w:r>
            <w:r>
              <w:rPr>
                <w:rFonts w:hint="eastAsia" w:ascii="宋体" w:hAnsi="宋体" w:eastAsia="宋体" w:cs="宋体"/>
                <w:color w:val="000000"/>
                <w:kern w:val="0"/>
                <w:sz w:val="18"/>
                <w:szCs w:val="18"/>
                <w:lang w:val="en-US" w:eastAsia="zh-CN" w:bidi="ar"/>
              </w:rPr>
              <w:t>课程内容培养学生契约精神、诚信意识、创新意识和法律意识；通过</w:t>
            </w:r>
            <w:r>
              <w:rPr>
                <w:rFonts w:hint="eastAsia" w:ascii="宋体" w:hAnsi="宋体" w:cs="宋体"/>
                <w:color w:val="000000"/>
                <w:kern w:val="0"/>
                <w:sz w:val="18"/>
                <w:szCs w:val="18"/>
                <w:lang w:val="en-US" w:eastAsia="zh-CN" w:bidi="ar"/>
              </w:rPr>
              <w:t>商业字体设计</w:t>
            </w:r>
            <w:r>
              <w:rPr>
                <w:rFonts w:hint="eastAsia" w:ascii="宋体" w:hAnsi="宋体" w:eastAsia="宋体" w:cs="宋体"/>
                <w:color w:val="000000"/>
                <w:kern w:val="0"/>
                <w:sz w:val="18"/>
                <w:szCs w:val="18"/>
                <w:lang w:val="en-US" w:eastAsia="zh-CN" w:bidi="ar"/>
              </w:rPr>
              <w:t>案例教学法、合作学习法等，融入敬业精神和团队精神等培养；在</w:t>
            </w:r>
            <w:r>
              <w:rPr>
                <w:rFonts w:hint="eastAsia" w:ascii="宋体" w:hAnsi="宋体" w:cs="宋体"/>
                <w:color w:val="000000"/>
                <w:kern w:val="0"/>
                <w:sz w:val="18"/>
                <w:szCs w:val="18"/>
                <w:lang w:val="en-US" w:eastAsia="zh-CN" w:bidi="ar"/>
              </w:rPr>
              <w:t>商业字体设计</w:t>
            </w:r>
            <w:r>
              <w:rPr>
                <w:rFonts w:hint="eastAsia" w:ascii="宋体" w:hAnsi="宋体" w:eastAsia="宋体" w:cs="宋体"/>
                <w:color w:val="000000"/>
                <w:kern w:val="0"/>
                <w:sz w:val="18"/>
                <w:szCs w:val="18"/>
                <w:lang w:val="en-US" w:eastAsia="zh-CN" w:bidi="ar"/>
              </w:rPr>
              <w:t>实践中借助各种实训操作培养学生劳动意识与工匠精神。</w:t>
            </w:r>
          </w:p>
          <w:p>
            <w:pPr>
              <w:spacing w:line="360" w:lineRule="auto"/>
              <w:jc w:val="center"/>
              <w:rPr>
                <w:rFonts w:hint="eastAsia" w:ascii="宋体" w:hAnsi="宋体" w:cs="宋体"/>
                <w:b/>
                <w:bCs/>
                <w:szCs w:val="21"/>
              </w:rPr>
            </w:pPr>
          </w:p>
        </w:tc>
      </w:tr>
    </w:tbl>
    <w:p>
      <w:pPr>
        <w:spacing w:line="360" w:lineRule="auto"/>
        <w:rPr>
          <w:rFonts w:hint="eastAsia"/>
          <w:sz w:val="18"/>
          <w:szCs w:val="18"/>
        </w:rPr>
      </w:pPr>
    </w:p>
    <w:p>
      <w:pPr>
        <w:spacing w:line="360" w:lineRule="auto"/>
      </w:pPr>
      <w:r>
        <w:rPr>
          <w:rFonts w:hint="eastAsia" w:ascii="宋体" w:hAnsi="宋体"/>
          <w:b/>
          <w:sz w:val="24"/>
          <w:lang w:val="en-US" w:eastAsia="zh-CN"/>
        </w:rPr>
        <w:t>3</w:t>
      </w:r>
      <w:r>
        <w:rPr>
          <w:rFonts w:hint="eastAsia" w:ascii="宋体" w:hAnsi="宋体"/>
          <w:b/>
          <w:sz w:val="24"/>
        </w:rPr>
        <w:t>.专业</w:t>
      </w:r>
      <w:r>
        <w:rPr>
          <w:rFonts w:hint="eastAsia" w:ascii="宋体" w:hAnsi="宋体"/>
          <w:b/>
          <w:sz w:val="24"/>
          <w:lang w:val="en-US" w:eastAsia="zh-CN"/>
        </w:rPr>
        <w:t>核心</w:t>
      </w:r>
      <w:r>
        <w:rPr>
          <w:rFonts w:hint="eastAsia" w:ascii="宋体" w:hAnsi="宋体"/>
          <w:b/>
          <w:sz w:val="24"/>
        </w:rPr>
        <w:t xml:space="preserve">课程 </w:t>
      </w:r>
    </w:p>
    <w:p>
      <w:pPr>
        <w:spacing w:line="360" w:lineRule="auto"/>
        <w:ind w:firstLine="420" w:firstLineChars="200"/>
        <w:rPr>
          <w:rFonts w:hint="eastAsia" w:ascii="宋体" w:hAnsi="宋体"/>
        </w:rPr>
      </w:pPr>
    </w:p>
    <w:tbl>
      <w:tblPr>
        <w:tblStyle w:val="14"/>
        <w:tblW w:w="10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694"/>
        <w:gridCol w:w="2087"/>
        <w:gridCol w:w="2086"/>
        <w:gridCol w:w="2054"/>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0145" w:type="dxa"/>
            <w:gridSpan w:val="6"/>
            <w:tcBorders>
              <w:top w:val="single" w:color="auto" w:sz="4" w:space="0"/>
              <w:left w:val="single" w:color="auto" w:sz="4" w:space="0"/>
              <w:bottom w:val="single" w:color="auto" w:sz="4" w:space="0"/>
            </w:tcBorders>
            <w:vAlign w:val="center"/>
          </w:tcPr>
          <w:p>
            <w:pPr>
              <w:adjustRightInd w:val="0"/>
              <w:snapToGrid w:val="0"/>
              <w:rPr>
                <w:rFonts w:ascii="宋体" w:hAnsi="宋体"/>
                <w:b/>
                <w:bCs/>
                <w:color w:val="000000" w:themeColor="text1"/>
                <w:szCs w:val="21"/>
                <w14:textFill>
                  <w14:solidFill>
                    <w14:schemeClr w14:val="tx1"/>
                  </w14:solidFill>
                </w14:textFill>
              </w:rPr>
            </w:pPr>
            <w:bookmarkStart w:id="23" w:name="_GoBack"/>
            <w:r>
              <w:rPr>
                <w:rFonts w:hint="eastAsia" w:ascii="宋体" w:hAnsi="宋体"/>
                <w:b/>
                <w:bCs/>
                <w:color w:val="000000" w:themeColor="text1"/>
                <w:szCs w:val="21"/>
                <w14:textFill>
                  <w14:solidFill>
                    <w14:schemeClr w14:val="tx1"/>
                  </w14:solidFill>
                </w14:textFill>
              </w:rPr>
              <w:t>课程代码：</w:t>
            </w:r>
            <w:r>
              <w:rPr>
                <w:rFonts w:hint="eastAsia" w:ascii="宋体" w:hAnsi="宋体"/>
                <w:b/>
                <w:bCs/>
                <w:color w:val="000000" w:themeColor="text1"/>
                <w:sz w:val="21"/>
                <w:szCs w:val="21"/>
                <w14:textFill>
                  <w14:solidFill>
                    <w14:schemeClr w14:val="tx1"/>
                  </w14:solidFill>
                </w14:textFill>
              </w:rPr>
              <w:t>0332123509</w:t>
            </w:r>
          </w:p>
          <w:p>
            <w:pPr>
              <w:adjustRightInd w:val="0"/>
              <w:snapToGrid w:val="0"/>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限定选修</w:t>
            </w:r>
            <w:r>
              <w:rPr>
                <w:rFonts w:ascii="宋体" w:hAnsi="宋体"/>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选修</w:t>
            </w:r>
            <w:r>
              <w:rPr>
                <w:rFonts w:ascii="宋体" w:hAnsi="宋体"/>
                <w:color w:val="000000" w:themeColor="text1"/>
                <w:szCs w:val="21"/>
                <w14:textFill>
                  <w14:solidFill>
                    <w14:schemeClr w14:val="tx1"/>
                  </w14:solidFill>
                </w14:textFill>
              </w:rPr>
              <w:t xml:space="preserve"> </w:t>
            </w:r>
            <w:r>
              <w:rPr>
                <w:rFonts w:hint="eastAsia" w:ascii="宋体" w:hAnsi="宋体"/>
                <w:b/>
                <w:bCs/>
                <w:color w:val="000000" w:themeColor="text1"/>
                <w:szCs w:val="21"/>
                <w14:textFill>
                  <w14:solidFill>
                    <w14:schemeClr w14:val="tx1"/>
                  </w14:solidFill>
                </w14:textFill>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 xml:space="preserve">类 </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类</w:t>
            </w:r>
            <w:r>
              <w:rPr>
                <w:rFonts w:ascii="宋体" w:hAnsi="宋体"/>
                <w:color w:val="000000" w:themeColor="text1"/>
                <w:szCs w:val="21"/>
                <w14:textFill>
                  <w14:solidFill>
                    <w14:schemeClr w14:val="tx1"/>
                  </w14:solidFill>
                </w14:textFill>
              </w:rPr>
              <w:t xml:space="preserve">  </w:t>
            </w:r>
          </w:p>
          <w:p>
            <w:pPr>
              <w:spacing w:line="360" w:lineRule="auto"/>
              <w:rPr>
                <w:rFonts w:ascii="宋体" w:hAnsi="宋体" w:cs="宋体"/>
                <w:szCs w:val="21"/>
              </w:rPr>
            </w:pPr>
            <w:r>
              <w:rPr>
                <w:rFonts w:hint="eastAsia" w:ascii="宋体" w:hAnsi="宋体"/>
                <w:b/>
                <w:bCs/>
                <w:color w:val="000000" w:themeColor="text1"/>
                <w:szCs w:val="21"/>
                <w14:textFill>
                  <w14:solidFill>
                    <w14:schemeClr w14:val="tx1"/>
                  </w14:solidFill>
                </w14:textFill>
              </w:rPr>
              <w:t>学分：</w:t>
            </w:r>
            <w:r>
              <w:rPr>
                <w:rFonts w:ascii="宋体" w:hAnsi="宋体"/>
                <w:color w:val="000000" w:themeColor="text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核心</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sz w:val="18"/>
                <w:szCs w:val="18"/>
              </w:rPr>
            </w:pPr>
            <w:r>
              <w:rPr>
                <w:rFonts w:ascii="Cambria" w:hAnsi="Cambria" w:eastAsia="Cambria" w:cs="Cambria"/>
                <w:color w:val="000000" w:themeColor="text1"/>
                <w:kern w:val="0"/>
                <w:sz w:val="18"/>
                <w:szCs w:val="18"/>
                <w:lang w:val="zh-TW" w:eastAsia="zh-TW"/>
                <w14:textFill>
                  <w14:solidFill>
                    <w14:schemeClr w14:val="tx1"/>
                  </w14:solidFill>
                </w14:textFill>
              </w:rPr>
              <w:t>广告文案与创意</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1" w:firstLineChars="200"/>
              <w:rPr>
                <w:rFonts w:ascii="宋体" w:hAnsi="宋体" w:cs="宋体"/>
                <w:color w:val="000000" w:themeColor="text1"/>
                <w:kern w:val="0"/>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ascii="宋体" w:hAnsi="宋体" w:cs="宋体"/>
                <w:color w:val="000000" w:themeColor="text1"/>
                <w:kern w:val="0"/>
                <w:sz w:val="18"/>
                <w:szCs w:val="18"/>
                <w:lang w:val="zh-TW" w:eastAsia="zh-TW"/>
                <w14:textFill>
                  <w14:solidFill>
                    <w14:schemeClr w14:val="tx1"/>
                  </w14:solidFill>
                </w14:textFill>
              </w:rPr>
              <w:t>通过</w:t>
            </w:r>
            <w:r>
              <w:rPr>
                <w:rFonts w:ascii="宋体" w:hAnsi="宋体" w:cs="宋体"/>
                <w:color w:val="000000" w:themeColor="text1"/>
                <w:kern w:val="0"/>
                <w:sz w:val="18"/>
                <w:szCs w:val="18"/>
                <w14:textFill>
                  <w14:solidFill>
                    <w14:schemeClr w14:val="tx1"/>
                  </w14:solidFill>
                </w14:textFill>
              </w:rPr>
              <w:t>“</w:t>
            </w:r>
            <w:r>
              <w:rPr>
                <w:rFonts w:ascii="宋体" w:hAnsi="宋体" w:cs="宋体"/>
                <w:color w:val="000000" w:themeColor="text1"/>
                <w:kern w:val="0"/>
                <w:sz w:val="18"/>
                <w:szCs w:val="18"/>
                <w:lang w:val="zh-TW" w:eastAsia="zh-TW"/>
                <w14:textFill>
                  <w14:solidFill>
                    <w14:schemeClr w14:val="tx1"/>
                  </w14:solidFill>
                </w14:textFill>
              </w:rPr>
              <w:t>广告文案</w:t>
            </w:r>
            <w:r>
              <w:rPr>
                <w:rFonts w:ascii="宋体" w:hAnsi="宋体" w:cs="宋体"/>
                <w:color w:val="000000" w:themeColor="text1"/>
                <w:kern w:val="0"/>
                <w:sz w:val="18"/>
                <w:szCs w:val="18"/>
                <w14:textFill>
                  <w14:solidFill>
                    <w14:schemeClr w14:val="tx1"/>
                  </w14:solidFill>
                </w14:textFill>
              </w:rPr>
              <w:t>”</w:t>
            </w:r>
            <w:r>
              <w:rPr>
                <w:rFonts w:ascii="宋体" w:hAnsi="宋体" w:cs="宋体"/>
                <w:color w:val="000000" w:themeColor="text1"/>
                <w:kern w:val="0"/>
                <w:sz w:val="18"/>
                <w:szCs w:val="18"/>
                <w:lang w:val="zh-TW" w:eastAsia="zh-TW"/>
                <w14:textFill>
                  <w14:solidFill>
                    <w14:schemeClr w14:val="tx1"/>
                  </w14:solidFill>
                </w14:textFill>
              </w:rPr>
              <w:t>课程学习</w:t>
            </w:r>
            <w:r>
              <w:rPr>
                <w:rFonts w:hint="eastAsia" w:ascii="宋体" w:hAnsi="宋体" w:cs="宋体"/>
                <w:color w:val="000000" w:themeColor="text1"/>
                <w:kern w:val="0"/>
                <w:sz w:val="18"/>
                <w:szCs w:val="18"/>
                <w14:textFill>
                  <w14:solidFill>
                    <w14:schemeClr w14:val="tx1"/>
                  </w14:solidFill>
                </w14:textFill>
              </w:rPr>
              <w:t>，</w:t>
            </w:r>
            <w:r>
              <w:rPr>
                <w:rFonts w:ascii="宋体" w:hAnsi="宋体" w:cs="宋体"/>
                <w:color w:val="000000" w:themeColor="text1"/>
                <w:kern w:val="0"/>
                <w:sz w:val="18"/>
                <w:szCs w:val="18"/>
                <w:lang w:val="zh-TW" w:eastAsia="zh-TW"/>
                <w14:textFill>
                  <w14:solidFill>
                    <w14:schemeClr w14:val="tx1"/>
                  </w14:solidFill>
                </w14:textFill>
              </w:rPr>
              <w:t>使学生认识和了解广告公司工作流程中广告文案的作用与地位、广告文案的写作类型、结构、特性及实际应用</w:t>
            </w:r>
            <w:r>
              <w:rPr>
                <w:rFonts w:hint="eastAsia" w:ascii="宋体" w:hAnsi="宋体" w:cs="宋体"/>
                <w:color w:val="000000" w:themeColor="text1"/>
                <w:kern w:val="0"/>
                <w:sz w:val="18"/>
                <w:szCs w:val="18"/>
                <w:lang w:val="zh-TW"/>
                <w14:textFill>
                  <w14:solidFill>
                    <w14:schemeClr w14:val="tx1"/>
                  </w14:solidFill>
                </w14:textFill>
              </w:rPr>
              <w:t>，</w:t>
            </w:r>
            <w:r>
              <w:rPr>
                <w:rFonts w:ascii="宋体" w:hAnsi="宋体" w:cs="宋体"/>
                <w:color w:val="000000" w:themeColor="text1"/>
                <w:kern w:val="0"/>
                <w:sz w:val="18"/>
                <w:szCs w:val="18"/>
                <w:lang w:val="zh-TW" w:eastAsia="zh-TW"/>
                <w14:textFill>
                  <w14:solidFill>
                    <w14:schemeClr w14:val="tx1"/>
                  </w14:solidFill>
                </w14:textFill>
              </w:rPr>
              <w:t>了解和掌握现代广告文案基本理论和基本技能</w:t>
            </w:r>
            <w:r>
              <w:rPr>
                <w:rFonts w:hint="eastAsia" w:ascii="宋体" w:hAnsi="宋体" w:cs="宋体"/>
                <w:color w:val="000000" w:themeColor="text1"/>
                <w:kern w:val="0"/>
                <w:sz w:val="18"/>
                <w:szCs w:val="18"/>
                <w14:textFill>
                  <w14:solidFill>
                    <w14:schemeClr w14:val="tx1"/>
                  </w14:solidFill>
                </w14:textFill>
              </w:rPr>
              <w:t>；</w:t>
            </w:r>
          </w:p>
          <w:p>
            <w:pPr>
              <w:adjustRightInd w:val="0"/>
              <w:snapToGrid w:val="0"/>
              <w:spacing w:line="240" w:lineRule="exact"/>
              <w:ind w:firstLine="361" w:firstLineChars="200"/>
              <w:rPr>
                <w:rFonts w:ascii="宋体" w:hAnsi="宋体" w:cs="宋体"/>
                <w:color w:val="000000" w:themeColor="text1"/>
                <w:kern w:val="0"/>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hint="eastAsia" w:ascii="宋体" w:hAnsi="宋体" w:cs="宋体"/>
                <w:b/>
                <w:color w:val="000000" w:themeColor="text1"/>
                <w:sz w:val="18"/>
                <w:szCs w:val="18"/>
                <w14:textFill>
                  <w14:solidFill>
                    <w14:schemeClr w14:val="tx1"/>
                  </w14:solidFill>
                </w14:textFill>
              </w:rPr>
              <w:t>能力</w:t>
            </w:r>
            <w:r>
              <w:rPr>
                <w:rFonts w:ascii="宋体" w:hAnsi="宋体" w:cs="宋体"/>
                <w:b/>
                <w:color w:val="000000" w:themeColor="text1"/>
                <w:sz w:val="18"/>
                <w:szCs w:val="18"/>
                <w14:textFill>
                  <w14:solidFill>
                    <w14:schemeClr w14:val="tx1"/>
                  </w14:solidFill>
                </w14:textFill>
              </w:rPr>
              <w:t>目标：</w:t>
            </w:r>
            <w:r>
              <w:rPr>
                <w:rFonts w:ascii="宋体" w:hAnsi="宋体" w:cs="宋体"/>
                <w:color w:val="000000" w:themeColor="text1"/>
                <w:kern w:val="0"/>
                <w:sz w:val="18"/>
                <w:szCs w:val="18"/>
                <w:lang w:val="zh-TW" w:eastAsia="zh-TW"/>
                <w14:textFill>
                  <w14:solidFill>
                    <w14:schemeClr w14:val="tx1"/>
                  </w14:solidFill>
                </w14:textFill>
              </w:rPr>
              <w:t>初步具有分析、设计、撰写、修改和与广告策划、平面设计人员的沟通协调的能力</w:t>
            </w:r>
          </w:p>
          <w:p>
            <w:pPr>
              <w:adjustRightInd w:val="0"/>
              <w:snapToGrid w:val="0"/>
              <w:spacing w:line="240" w:lineRule="exact"/>
              <w:ind w:firstLine="361" w:firstLineChars="200"/>
              <w:rPr>
                <w:rFonts w:ascii="宋体" w:hAnsi="宋体" w:cs="宋体"/>
                <w:sz w:val="18"/>
                <w:szCs w:val="18"/>
              </w:rPr>
            </w:pPr>
            <w:r>
              <w:rPr>
                <w:rFonts w:ascii="宋体" w:hAnsi="宋体" w:cs="宋体"/>
                <w:b/>
                <w:color w:val="000000" w:themeColor="text1"/>
                <w:sz w:val="18"/>
                <w:szCs w:val="18"/>
                <w14:textFill>
                  <w14:solidFill>
                    <w14:schemeClr w14:val="tx1"/>
                  </w14:solidFill>
                </w14:textFill>
              </w:rPr>
              <w:t>3、素质目标：</w:t>
            </w:r>
            <w:r>
              <w:rPr>
                <w:rFonts w:ascii="宋体" w:hAnsi="宋体" w:cs="宋体"/>
                <w:color w:val="000000" w:themeColor="text1"/>
                <w:kern w:val="0"/>
                <w:sz w:val="18"/>
                <w:szCs w:val="18"/>
                <w:lang w:val="zh-TW" w:eastAsia="zh-TW"/>
                <w14:textFill>
                  <w14:solidFill>
                    <w14:schemeClr w14:val="tx1"/>
                  </w14:solidFill>
                </w14:textFill>
              </w:rPr>
              <w:t>养成独立思考、崇尚科学与艺术的学习习惯和严格遵守行业标准、国家广告法规以及求真务实、踏实严谨的职业习惯</w:t>
            </w:r>
            <w:r>
              <w:rPr>
                <w:rFonts w:ascii="宋体" w:hAnsi="宋体" w:cs="宋体"/>
                <w:color w:val="000000" w:themeColor="text1"/>
                <w:kern w:val="0"/>
                <w:sz w:val="18"/>
                <w:szCs w:val="18"/>
                <w14:textFill>
                  <w14:solidFill>
                    <w14:schemeClr w14:val="tx1"/>
                  </w14:solidFill>
                </w14:textFill>
              </w:rPr>
              <w:t>,</w:t>
            </w:r>
            <w:r>
              <w:rPr>
                <w:rFonts w:ascii="宋体" w:hAnsi="宋体" w:cs="宋体"/>
                <w:color w:val="000000" w:themeColor="text1"/>
                <w:kern w:val="0"/>
                <w:sz w:val="18"/>
                <w:szCs w:val="18"/>
                <w:lang w:val="zh-TW" w:eastAsia="zh-TW"/>
                <w14:textFill>
                  <w14:solidFill>
                    <w14:schemeClr w14:val="tx1"/>
                  </w14:solidFill>
                </w14:textFill>
              </w:rPr>
              <w:t>树立较强的广告人意识及创新意识：为从事平面广告设计和多媒体广告设计所需的广告文案撰写工作和永葆广告创意的创新出彩的创造性思维和表现力而奠定基础。</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ascii="宋体" w:hAnsi="宋体" w:cs="宋体"/>
                <w:color w:val="000000" w:themeColor="text1"/>
                <w:sz w:val="18"/>
                <w:szCs w:val="18"/>
                <w:lang w:val="zh-TW" w:eastAsia="zh-TW"/>
                <w14:textFill>
                  <w14:solidFill>
                    <w14:schemeClr w14:val="tx1"/>
                  </w14:solidFill>
                </w14:textFill>
              </w:rPr>
              <w:t>广告创意理论，策略、概念与创意，广告表现心理规律，广告表现手法，广告表现杂谈，广告创意思维方法，创意工作方法。</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kern w:val="0"/>
                <w:sz w:val="18"/>
                <w:szCs w:val="18"/>
              </w:rPr>
            </w:pPr>
            <w:r>
              <w:rPr>
                <w:rFonts w:hint="eastAsia" w:ascii="Cambria" w:hAnsi="Cambria" w:eastAsia="Cambria" w:cs="Cambria"/>
                <w:color w:val="000000" w:themeColor="text1"/>
                <w:sz w:val="18"/>
                <w:szCs w:val="18"/>
                <w:lang w:val="zh-TW" w:eastAsia="zh-TW"/>
                <w14:textFill>
                  <w14:solidFill>
                    <w14:schemeClr w14:val="tx1"/>
                  </w14:solidFill>
                </w14:textFill>
              </w:rPr>
              <w:t>具备广告行业及广告文案概论基础知识，掌握广告文案、广告创意理论、广告创意思维、广告实施步骤的知识和技能；能根据市场、受众和客户的要求创作不同媒体广告文案的能力。</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bidi="ar"/>
              </w:rPr>
              <w:t>结合</w:t>
            </w:r>
            <w:r>
              <w:rPr>
                <w:rFonts w:hint="eastAsia" w:ascii="宋体" w:hAnsi="宋体" w:eastAsia="宋体" w:cs="宋体"/>
                <w:color w:val="000000" w:themeColor="text1"/>
                <w:kern w:val="0"/>
                <w:sz w:val="18"/>
                <w:szCs w:val="18"/>
                <w:lang w:val="zh-TW" w:eastAsia="zh-TW"/>
                <w14:textFill>
                  <w14:solidFill>
                    <w14:schemeClr w14:val="tx1"/>
                  </w14:solidFill>
                </w14:textFill>
              </w:rPr>
              <w:t>广告文案与创意</w:t>
            </w:r>
            <w:r>
              <w:rPr>
                <w:rFonts w:hint="eastAsia" w:ascii="宋体" w:hAnsi="宋体" w:eastAsia="宋体" w:cs="宋体"/>
                <w:color w:val="000000"/>
                <w:kern w:val="0"/>
                <w:sz w:val="18"/>
                <w:szCs w:val="18"/>
                <w:lang w:val="en-US" w:eastAsia="zh-CN" w:bidi="ar"/>
              </w:rPr>
              <w:t>课程内容培养学生创新意识、法律意识和风险意识；通过</w:t>
            </w:r>
            <w:r>
              <w:rPr>
                <w:rFonts w:hint="eastAsia" w:ascii="宋体" w:hAnsi="宋体" w:eastAsia="宋体" w:cs="宋体"/>
                <w:color w:val="000000" w:themeColor="text1"/>
                <w:kern w:val="0"/>
                <w:sz w:val="18"/>
                <w:szCs w:val="18"/>
                <w:lang w:val="zh-TW" w:eastAsia="zh-TW"/>
                <w14:textFill>
                  <w14:solidFill>
                    <w14:schemeClr w14:val="tx1"/>
                  </w14:solidFill>
                </w14:textFill>
              </w:rPr>
              <w:t>广告文案与创意</w:t>
            </w:r>
            <w:r>
              <w:rPr>
                <w:rFonts w:hint="eastAsia" w:ascii="宋体" w:hAnsi="宋体" w:eastAsia="宋体" w:cs="宋体"/>
                <w:color w:val="000000"/>
                <w:kern w:val="0"/>
                <w:sz w:val="18"/>
                <w:szCs w:val="18"/>
                <w:lang w:val="en-US" w:eastAsia="zh-CN" w:bidi="ar"/>
              </w:rPr>
              <w:t>案例教学法、合作学习 法等，融入契约精神和团队精神等培养；在</w:t>
            </w:r>
            <w:r>
              <w:rPr>
                <w:rFonts w:hint="eastAsia" w:ascii="宋体" w:hAnsi="宋体" w:eastAsia="宋体" w:cs="宋体"/>
                <w:color w:val="000000" w:themeColor="text1"/>
                <w:kern w:val="0"/>
                <w:sz w:val="18"/>
                <w:szCs w:val="18"/>
                <w:lang w:val="zh-TW" w:eastAsia="zh-TW"/>
                <w14:textFill>
                  <w14:solidFill>
                    <w14:schemeClr w14:val="tx1"/>
                  </w14:solidFill>
                </w14:textFill>
              </w:rPr>
              <w:t>广告策划</w:t>
            </w:r>
            <w:r>
              <w:rPr>
                <w:rFonts w:hint="eastAsia" w:ascii="宋体" w:hAnsi="宋体" w:eastAsia="宋体" w:cs="宋体"/>
                <w:color w:val="000000"/>
                <w:kern w:val="0"/>
                <w:sz w:val="18"/>
                <w:szCs w:val="18"/>
                <w:lang w:val="en-US" w:eastAsia="zh-CN" w:bidi="ar"/>
              </w:rPr>
              <w:t>实践中借助各种实训 操作，培养学生劳动意识与工匠精神。</w:t>
            </w:r>
          </w:p>
          <w:p>
            <w:pPr>
              <w:pStyle w:val="35"/>
              <w:adjustRightInd w:val="0"/>
              <w:snapToGrid w:val="0"/>
              <w:spacing w:line="360" w:lineRule="auto"/>
              <w:ind w:firstLine="0" w:firstLineChars="0"/>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0145" w:type="dxa"/>
            <w:gridSpan w:val="6"/>
            <w:tcBorders>
              <w:left w:val="single" w:color="auto" w:sz="4" w:space="0"/>
              <w:right w:val="single" w:color="auto" w:sz="4" w:space="0"/>
            </w:tcBorders>
            <w:vAlign w:val="center"/>
          </w:tcPr>
          <w:p>
            <w:pPr>
              <w:adjustRightInd w:val="0"/>
              <w:snapToGrid w:val="0"/>
              <w:rPr>
                <w:rFonts w:hint="eastAsia" w:ascii="宋体" w:hAnsi="宋体"/>
                <w:color w:val="000000" w:themeColor="text1"/>
                <w:sz w:val="18"/>
                <w:szCs w:val="18"/>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课程代码：</w:t>
            </w:r>
            <w:r>
              <w:rPr>
                <w:rFonts w:hint="eastAsia" w:ascii="宋体" w:hAnsi="宋体"/>
                <w:b/>
                <w:bCs/>
                <w:color w:val="000000" w:themeColor="text1"/>
                <w:sz w:val="21"/>
                <w:szCs w:val="21"/>
                <w14:textFill>
                  <w14:solidFill>
                    <w14:schemeClr w14:val="tx1"/>
                  </w14:solidFill>
                </w14:textFill>
              </w:rPr>
              <w:t>0332123510</w:t>
            </w:r>
          </w:p>
          <w:p>
            <w:pPr>
              <w:adjustRightInd w:val="0"/>
              <w:snapToGrid w:val="0"/>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限定选修</w:t>
            </w:r>
            <w:r>
              <w:rPr>
                <w:rFonts w:ascii="宋体" w:hAnsi="宋体"/>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选修</w:t>
            </w:r>
            <w:r>
              <w:rPr>
                <w:rFonts w:ascii="宋体" w:hAnsi="宋体"/>
                <w:color w:val="000000" w:themeColor="text1"/>
                <w:szCs w:val="21"/>
                <w14:textFill>
                  <w14:solidFill>
                    <w14:schemeClr w14:val="tx1"/>
                  </w14:solidFill>
                </w14:textFill>
              </w:rPr>
              <w:t xml:space="preserve"> </w:t>
            </w:r>
            <w:r>
              <w:rPr>
                <w:rFonts w:hint="eastAsia" w:ascii="宋体" w:hAnsi="宋体"/>
                <w:b/>
                <w:bCs/>
                <w:color w:val="000000" w:themeColor="text1"/>
                <w:szCs w:val="21"/>
                <w14:textFill>
                  <w14:solidFill>
                    <w14:schemeClr w14:val="tx1"/>
                  </w14:solidFill>
                </w14:textFill>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 xml:space="preserve">类 </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类</w:t>
            </w:r>
            <w:r>
              <w:rPr>
                <w:rFonts w:ascii="宋体" w:hAnsi="宋体"/>
                <w:color w:val="000000" w:themeColor="text1"/>
                <w:szCs w:val="21"/>
                <w14:textFill>
                  <w14:solidFill>
                    <w14:schemeClr w14:val="tx1"/>
                  </w14:solidFill>
                </w14:textFill>
              </w:rPr>
              <w:t xml:space="preserve">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color w:val="000000" w:themeColor="text1"/>
                <w:szCs w:val="21"/>
                <w14:textFill>
                  <w14:solidFill>
                    <w14:schemeClr w14:val="tx1"/>
                  </w14:solidFill>
                </w14:textFill>
              </w:rPr>
              <w:t>学分：</w:t>
            </w:r>
            <w:r>
              <w:rPr>
                <w:rFonts w:ascii="宋体" w:hAnsi="宋体"/>
                <w:color w:val="000000" w:themeColor="text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mbria" w:hAnsi="Cambria" w:eastAsia="Cambria" w:cs="Cambria"/>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Cambria" w:hAnsi="Cambria" w:eastAsia="Cambria" w:cs="Cambria"/>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核心</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Cambria" w:hAnsi="Cambria" w:eastAsia="Cambria" w:cs="Cambria"/>
                <w:color w:val="000000" w:themeColor="text1"/>
                <w:kern w:val="0"/>
                <w:sz w:val="18"/>
                <w:szCs w:val="18"/>
                <w:lang w:val="zh-TW" w:eastAsia="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编排设计</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1" w:firstLineChars="200"/>
              <w:rPr>
                <w:rFonts w:cs="Cambria" w:asciiTheme="minorEastAsia" w:hAnsiTheme="minorEastAsia" w:eastAsiaTheme="minorEastAsia"/>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hint="eastAsia" w:ascii="Cambria" w:hAnsi="Cambria" w:eastAsia="Cambria" w:cs="Cambria"/>
                <w:color w:val="000000" w:themeColor="text1"/>
                <w:sz w:val="18"/>
                <w:szCs w:val="18"/>
                <w:lang w:val="zh-TW" w:eastAsia="zh-TW"/>
                <w14:textFill>
                  <w14:solidFill>
                    <w14:schemeClr w14:val="tx1"/>
                  </w14:solidFill>
                </w14:textFill>
              </w:rPr>
              <w:t>通过课程学习，使学生掌握设计的视觉要素、构成要素</w:t>
            </w:r>
            <w:r>
              <w:rPr>
                <w:rFonts w:hint="eastAsia" w:cs="Cambria" w:asciiTheme="minorEastAsia" w:hAnsiTheme="minorEastAsia" w:eastAsiaTheme="minorEastAsia"/>
                <w:color w:val="000000" w:themeColor="text1"/>
                <w:sz w:val="18"/>
                <w:szCs w:val="18"/>
                <w14:textFill>
                  <w14:solidFill>
                    <w14:schemeClr w14:val="tx1"/>
                  </w14:solidFill>
                </w14:textFill>
              </w:rPr>
              <w:t>；</w:t>
            </w:r>
          </w:p>
          <w:p>
            <w:pPr>
              <w:adjustRightInd w:val="0"/>
              <w:snapToGrid w:val="0"/>
              <w:spacing w:line="240" w:lineRule="exact"/>
              <w:ind w:firstLine="361" w:firstLineChars="200"/>
              <w:rPr>
                <w:rFonts w:cs="Cambria" w:asciiTheme="minorEastAsia" w:hAnsiTheme="minorEastAsia" w:eastAsiaTheme="minorEastAsia"/>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hint="eastAsia" w:ascii="宋体" w:hAnsi="宋体" w:cs="宋体"/>
                <w:b/>
                <w:color w:val="000000" w:themeColor="text1"/>
                <w:sz w:val="18"/>
                <w:szCs w:val="18"/>
                <w14:textFill>
                  <w14:solidFill>
                    <w14:schemeClr w14:val="tx1"/>
                  </w14:solidFill>
                </w14:textFill>
              </w:rPr>
              <w:t>能力</w:t>
            </w:r>
            <w:r>
              <w:rPr>
                <w:rFonts w:ascii="宋体" w:hAnsi="宋体" w:cs="宋体"/>
                <w:b/>
                <w:color w:val="000000" w:themeColor="text1"/>
                <w:sz w:val="18"/>
                <w:szCs w:val="18"/>
                <w14:textFill>
                  <w14:solidFill>
                    <w14:schemeClr w14:val="tx1"/>
                  </w14:solidFill>
                </w14:textFill>
              </w:rPr>
              <w:t>目标：</w:t>
            </w:r>
            <w:r>
              <w:rPr>
                <w:rFonts w:ascii="宋体" w:hAnsi="宋体" w:cs="宋体"/>
                <w:color w:val="000000" w:themeColor="text1"/>
                <w:sz w:val="18"/>
                <w:szCs w:val="18"/>
                <w14:textFill>
                  <w14:solidFill>
                    <w14:schemeClr w14:val="tx1"/>
                  </w14:solidFill>
                </w14:textFill>
              </w:rPr>
              <w:t>掌握</w:t>
            </w:r>
            <w:r>
              <w:rPr>
                <w:rFonts w:hint="eastAsia" w:ascii="Cambria" w:hAnsi="Cambria" w:eastAsia="Cambria" w:cs="Cambria"/>
                <w:color w:val="000000" w:themeColor="text1"/>
                <w:sz w:val="18"/>
                <w:szCs w:val="18"/>
                <w:lang w:val="zh-TW" w:eastAsia="zh-TW"/>
                <w14:textFill>
                  <w14:solidFill>
                    <w14:schemeClr w14:val="tx1"/>
                  </w14:solidFill>
                </w14:textFill>
              </w:rPr>
              <w:t>编排设计的表现内容与形式关系、设计要素及构成规律与方法</w:t>
            </w:r>
            <w:r>
              <w:rPr>
                <w:rFonts w:ascii="Cambria" w:hAnsi="Cambria" w:eastAsia="Cambria" w:cs="Cambria"/>
                <w:color w:val="000000" w:themeColor="text1"/>
                <w:sz w:val="18"/>
                <w:szCs w:val="18"/>
                <w14:textFill>
                  <w14:solidFill>
                    <w14:schemeClr w14:val="tx1"/>
                  </w14:solidFill>
                </w14:textFill>
              </w:rPr>
              <w:t>,</w:t>
            </w:r>
            <w:r>
              <w:rPr>
                <w:rFonts w:hint="eastAsia" w:ascii="Cambria" w:hAnsi="Cambria" w:eastAsia="Cambria" w:cs="Cambria"/>
                <w:color w:val="000000" w:themeColor="text1"/>
                <w:sz w:val="18"/>
                <w:szCs w:val="18"/>
                <w:lang w:val="zh-TW" w:eastAsia="zh-TW"/>
                <w14:textFill>
                  <w14:solidFill>
                    <w14:schemeClr w14:val="tx1"/>
                  </w14:solidFill>
                </w14:textFill>
              </w:rPr>
              <w:t>以及各种应用设计的形式特点</w:t>
            </w:r>
            <w:r>
              <w:rPr>
                <w:rFonts w:hint="eastAsia" w:cs="Cambria" w:asciiTheme="minorEastAsia" w:hAnsiTheme="minorEastAsia" w:eastAsiaTheme="minorEastAsia"/>
                <w:color w:val="000000" w:themeColor="text1"/>
                <w:sz w:val="18"/>
                <w:szCs w:val="18"/>
                <w14:textFill>
                  <w14:solidFill>
                    <w14:schemeClr w14:val="tx1"/>
                  </w14:solidFill>
                </w14:textFill>
              </w:rPr>
              <w:t>；</w:t>
            </w:r>
          </w:p>
          <w:p>
            <w:pPr>
              <w:adjustRightInd w:val="0"/>
              <w:snapToGrid w:val="0"/>
              <w:spacing w:line="240" w:lineRule="exact"/>
              <w:ind w:firstLine="361" w:firstLineChars="200"/>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3、素质目标：</w:t>
            </w:r>
            <w:r>
              <w:rPr>
                <w:rFonts w:hint="eastAsia" w:ascii="Cambria" w:hAnsi="Cambria" w:eastAsia="Cambria" w:cs="Cambria"/>
                <w:color w:val="000000" w:themeColor="text1"/>
                <w:sz w:val="18"/>
                <w:szCs w:val="18"/>
                <w:lang w:val="zh-TW" w:eastAsia="zh-TW"/>
                <w14:textFill>
                  <w14:solidFill>
                    <w14:schemeClr w14:val="tx1"/>
                  </w14:solidFill>
                </w14:textFill>
              </w:rPr>
              <w:t>使学生能够进行具有感染力的版式设计</w:t>
            </w:r>
            <w:r>
              <w:rPr>
                <w:rFonts w:ascii="Cambria" w:hAnsi="Cambria" w:eastAsia="Cambria" w:cs="Cambria"/>
                <w:color w:val="000000" w:themeColor="text1"/>
                <w:sz w:val="18"/>
                <w:szCs w:val="18"/>
                <w14:textFill>
                  <w14:solidFill>
                    <w14:schemeClr w14:val="tx1"/>
                  </w14:solidFill>
                </w14:textFill>
              </w:rPr>
              <w:t>,</w:t>
            </w:r>
            <w:r>
              <w:rPr>
                <w:rFonts w:hint="eastAsia" w:ascii="Cambria" w:hAnsi="Cambria" w:eastAsia="Cambria" w:cs="Cambria"/>
                <w:color w:val="000000" w:themeColor="text1"/>
                <w:sz w:val="18"/>
                <w:szCs w:val="18"/>
                <w:lang w:val="zh-TW" w:eastAsia="zh-TW"/>
                <w14:textFill>
                  <w14:solidFill>
                    <w14:schemeClr w14:val="tx1"/>
                  </w14:solidFill>
                </w14:textFill>
              </w:rPr>
              <w:t>从而使作品的内容更清晰、更有条理的传达给读者。</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hint="eastAsia" w:ascii="Cambria" w:hAnsi="Cambria" w:eastAsia="Cambria" w:cs="Cambria"/>
                <w:color w:val="000000" w:themeColor="text1"/>
                <w:sz w:val="18"/>
                <w:szCs w:val="18"/>
                <w:lang w:val="zh-TW" w:eastAsia="zh-TW"/>
                <w14:textFill>
                  <w14:solidFill>
                    <w14:schemeClr w14:val="tx1"/>
                  </w14:solidFill>
                </w14:textFill>
              </w:rPr>
              <w:t>编排设计概说、编排设计的要素、编排设计的原则、编排设计的形式原理、编排的视觉流程、图片版式编排、编排设计的综合运用。</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Cambria" w:hAnsi="Cambria" w:eastAsia="Cambria" w:cs="Cambria"/>
                <w:color w:val="000000" w:themeColor="text1"/>
                <w:sz w:val="18"/>
                <w:szCs w:val="18"/>
                <w:lang w:val="zh-TW" w:eastAsia="zh-TW"/>
                <w14:textFill>
                  <w14:solidFill>
                    <w14:schemeClr w14:val="tx1"/>
                  </w14:solidFill>
                </w14:textFill>
              </w:rPr>
            </w:pPr>
            <w:r>
              <w:rPr>
                <w:rFonts w:hint="eastAsia" w:ascii="Cambria" w:hAnsi="Cambria" w:eastAsia="Cambria" w:cs="Cambria"/>
                <w:color w:val="000000" w:themeColor="text1"/>
                <w:sz w:val="18"/>
                <w:szCs w:val="18"/>
                <w:lang w:val="zh-TW" w:eastAsia="zh-TW"/>
                <w14:textFill>
                  <w14:solidFill>
                    <w14:schemeClr w14:val="tx1"/>
                  </w14:solidFill>
                </w14:textFill>
              </w:rPr>
              <w:t>理解和掌握编排设计的原则、编排设计技巧、编排设计的工艺流程，了解编排设计的发展趋势，提升学生的观察力、思维能力以及表现能力，能够将知识和能力有机融合，能够完成有针对性的课题训练。</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rFonts w:hint="default" w:asciiTheme="minorAscii" w:hAnsiTheme="minorAscii"/>
                <w:sz w:val="18"/>
                <w:szCs w:val="18"/>
              </w:rPr>
            </w:pPr>
            <w:r>
              <w:rPr>
                <w:rFonts w:hint="default" w:eastAsia="宋体" w:cs="宋体" w:asciiTheme="majorAscii" w:hAnsiTheme="majorAscii"/>
                <w:color w:val="000000"/>
                <w:kern w:val="0"/>
                <w:sz w:val="18"/>
                <w:szCs w:val="18"/>
                <w:lang w:val="en-US" w:eastAsia="zh-CN" w:bidi="ar"/>
              </w:rPr>
              <w:t>结合课程内容培养学生</w:t>
            </w:r>
            <w:r>
              <w:rPr>
                <w:rFonts w:hint="default" w:cs="宋体" w:asciiTheme="majorAscii" w:hAnsiTheme="majorAscii"/>
                <w:color w:val="000000"/>
                <w:kern w:val="0"/>
                <w:sz w:val="18"/>
                <w:szCs w:val="18"/>
                <w:lang w:val="en-US" w:eastAsia="zh-CN" w:bidi="ar"/>
              </w:rPr>
              <w:t>编排</w:t>
            </w:r>
            <w:r>
              <w:rPr>
                <w:rFonts w:hint="default" w:eastAsia="宋体" w:cs="宋体" w:asciiTheme="majorAscii" w:hAnsiTheme="majorAscii"/>
                <w:color w:val="000000"/>
                <w:kern w:val="0"/>
                <w:sz w:val="18"/>
                <w:szCs w:val="18"/>
                <w:lang w:val="en-US" w:eastAsia="zh-CN" w:bidi="ar"/>
              </w:rPr>
              <w:t>设计规范意识和创新精神；</w:t>
            </w:r>
            <w:r>
              <w:rPr>
                <w:rFonts w:hint="default" w:cs="宋体" w:asciiTheme="majorAscii" w:hAnsiTheme="majorAscii"/>
                <w:color w:val="000000"/>
                <w:kern w:val="0"/>
                <w:sz w:val="18"/>
                <w:szCs w:val="18"/>
                <w:lang w:val="en-US" w:eastAsia="zh-CN" w:bidi="ar"/>
              </w:rPr>
              <w:t>编排</w:t>
            </w:r>
            <w:r>
              <w:rPr>
                <w:rFonts w:hint="default" w:eastAsia="宋体" w:cs="宋体" w:asciiTheme="majorAscii" w:hAnsiTheme="majorAscii"/>
                <w:color w:val="000000"/>
                <w:kern w:val="0"/>
                <w:sz w:val="18"/>
                <w:szCs w:val="18"/>
                <w:lang w:val="en-US" w:eastAsia="zh-CN" w:bidi="ar"/>
              </w:rPr>
              <w:t>设计中通过 团队合作学习法、案例教学法等，融 入诚信意识、团队精神培养；借助各种实训操作，培养学生劳动意识、工匠精神</w:t>
            </w:r>
            <w:r>
              <w:rPr>
                <w:rFonts w:hint="default" w:eastAsia="宋体" w:cs="宋体" w:asciiTheme="minorAscii" w:hAnsiTheme="minorAscii"/>
                <w:color w:val="000000"/>
                <w:kern w:val="0"/>
                <w:sz w:val="18"/>
                <w:szCs w:val="18"/>
                <w:lang w:val="en-US" w:eastAsia="zh-CN" w:bidi="ar"/>
              </w:rPr>
              <w:t>。</w:t>
            </w:r>
          </w:p>
          <w:p>
            <w:pPr>
              <w:pStyle w:val="35"/>
              <w:adjustRightInd w:val="0"/>
              <w:snapToGrid w:val="0"/>
              <w:spacing w:line="360" w:lineRule="auto"/>
              <w:ind w:firstLine="0" w:firstLineChars="0"/>
              <w:jc w:val="center"/>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rPr>
                <w:rFonts w:hint="eastAsia" w:ascii="宋体" w:hAnsi="宋体"/>
                <w:b/>
                <w:bCs/>
                <w:color w:val="000000" w:themeColor="text1"/>
                <w:sz w:val="2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课程代码：</w:t>
            </w:r>
            <w:r>
              <w:rPr>
                <w:rFonts w:hint="eastAsia" w:ascii="宋体" w:hAnsi="宋体"/>
                <w:b/>
                <w:bCs/>
                <w:color w:val="000000" w:themeColor="text1"/>
                <w:sz w:val="21"/>
                <w:szCs w:val="21"/>
                <w14:textFill>
                  <w14:solidFill>
                    <w14:schemeClr w14:val="tx1"/>
                  </w14:solidFill>
                </w14:textFill>
              </w:rPr>
              <w:t>0332121511</w:t>
            </w:r>
            <w:r>
              <w:rPr>
                <w:rFonts w:ascii="宋体" w:hAnsi="宋体" w:cs="宋体"/>
                <w:b/>
                <w:bCs/>
                <w:color w:val="000000" w:themeColor="text1"/>
                <w:sz w:val="21"/>
                <w:szCs w:val="21"/>
                <w:lang w:val="zh-TW" w:eastAsia="zh-TW"/>
                <w14:textFill>
                  <w14:solidFill>
                    <w14:schemeClr w14:val="tx1"/>
                  </w14:solidFill>
                </w14:textFill>
              </w:rPr>
              <w:t>/</w:t>
            </w:r>
            <w:r>
              <w:rPr>
                <w:rFonts w:hint="eastAsia" w:ascii="宋体" w:hAnsi="宋体"/>
                <w:b/>
                <w:bCs/>
                <w:color w:val="000000" w:themeColor="text1"/>
                <w:sz w:val="21"/>
                <w:szCs w:val="21"/>
                <w14:textFill>
                  <w14:solidFill>
                    <w14:schemeClr w14:val="tx1"/>
                  </w14:solidFill>
                </w14:textFill>
              </w:rPr>
              <w:t>0332122512</w:t>
            </w:r>
          </w:p>
          <w:p>
            <w:pPr>
              <w:adjustRightInd w:val="0"/>
              <w:snapToGrid w:val="0"/>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限定选修</w:t>
            </w:r>
            <w:r>
              <w:rPr>
                <w:rFonts w:ascii="宋体" w:hAnsi="宋体"/>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选修</w:t>
            </w:r>
            <w:r>
              <w:rPr>
                <w:rFonts w:ascii="宋体" w:hAnsi="宋体"/>
                <w:color w:val="000000" w:themeColor="text1"/>
                <w:szCs w:val="21"/>
                <w14:textFill>
                  <w14:solidFill>
                    <w14:schemeClr w14:val="tx1"/>
                  </w14:solidFill>
                </w14:textFill>
              </w:rPr>
              <w:t xml:space="preserve"> </w:t>
            </w:r>
            <w:r>
              <w:rPr>
                <w:rFonts w:hint="eastAsia" w:ascii="宋体" w:hAnsi="宋体"/>
                <w:b/>
                <w:bCs/>
                <w:color w:val="000000" w:themeColor="text1"/>
                <w:szCs w:val="21"/>
                <w14:textFill>
                  <w14:solidFill>
                    <w14:schemeClr w14:val="tx1"/>
                  </w14:solidFill>
                </w14:textFill>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 xml:space="preserve">类 </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类</w:t>
            </w:r>
            <w:r>
              <w:rPr>
                <w:rFonts w:ascii="宋体" w:hAnsi="宋体"/>
                <w:color w:val="000000" w:themeColor="text1"/>
                <w:szCs w:val="21"/>
                <w14:textFill>
                  <w14:solidFill>
                    <w14:schemeClr w14:val="tx1"/>
                  </w14:solidFill>
                </w14:textFill>
              </w:rPr>
              <w:t xml:space="preserve">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color w:val="000000" w:themeColor="text1"/>
                <w:szCs w:val="21"/>
                <w14:textFill>
                  <w14:solidFill>
                    <w14:schemeClr w14:val="tx1"/>
                  </w14:solidFill>
                </w14:textFill>
              </w:rPr>
              <w:t>学分：</w:t>
            </w:r>
            <w:r>
              <w:rPr>
                <w:rFonts w:ascii="宋体" w:hAnsi="宋体"/>
                <w:color w:val="000000" w:themeColor="text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mbria" w:hAnsi="Cambria" w:eastAsia="Cambria" w:cs="Cambria"/>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Cambria" w:hAnsi="Cambria" w:eastAsia="Cambria" w:cs="Cambria"/>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核心</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Cambria" w:hAnsi="Cambria" w:eastAsia="Cambria" w:cs="Cambria"/>
                <w:color w:val="000000" w:themeColor="text1"/>
                <w:kern w:val="0"/>
                <w:sz w:val="18"/>
                <w:szCs w:val="18"/>
                <w:lang w:val="zh-TW" w:eastAsia="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电脑图文设计Photoshop</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1" w:firstLineChars="200"/>
              <w:rPr>
                <w:rFonts w:eastAsia="PMingLiU"/>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hint="eastAsia"/>
                <w:color w:val="000000" w:themeColor="text1"/>
                <w:sz w:val="18"/>
                <w:szCs w:val="18"/>
                <w:lang w:val="zh-TW" w:eastAsia="zh-TW"/>
                <w14:textFill>
                  <w14:solidFill>
                    <w14:schemeClr w14:val="tx1"/>
                  </w14:solidFill>
                </w14:textFill>
              </w:rPr>
              <w:t>通过课程学习</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 xml:space="preserve">让学生能够熟练操作 </w:t>
            </w:r>
            <w:r>
              <w:rPr>
                <w:rFonts w:ascii="宋体" w:hAnsi="宋体"/>
                <w:color w:val="000000" w:themeColor="text1"/>
                <w:sz w:val="18"/>
                <w:szCs w:val="18"/>
                <w:lang w:val="nl-NL"/>
                <w14:textFill>
                  <w14:solidFill>
                    <w14:schemeClr w14:val="tx1"/>
                  </w14:solidFill>
                </w14:textFill>
              </w:rPr>
              <w:t xml:space="preserve">Photoshop </w:t>
            </w:r>
            <w:r>
              <w:rPr>
                <w:rFonts w:hint="eastAsia"/>
                <w:color w:val="000000" w:themeColor="text1"/>
                <w:sz w:val="18"/>
                <w:szCs w:val="18"/>
                <w:lang w:val="zh-TW" w:eastAsia="zh-TW"/>
                <w14:textFill>
                  <w14:solidFill>
                    <w14:schemeClr w14:val="tx1"/>
                  </w14:solidFill>
                </w14:textFill>
              </w:rPr>
              <w:t>软件，能够利用软件进行各种图像处理、设计创作。</w:t>
            </w:r>
          </w:p>
          <w:p>
            <w:pPr>
              <w:adjustRightInd w:val="0"/>
              <w:snapToGrid w:val="0"/>
              <w:spacing w:line="240" w:lineRule="exact"/>
              <w:ind w:firstLine="361" w:firstLineChars="200"/>
              <w:rPr>
                <w:rFonts w:eastAsia="PMingLiU"/>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hint="eastAsia" w:ascii="宋体" w:hAnsi="宋体" w:cs="宋体"/>
                <w:b/>
                <w:color w:val="000000" w:themeColor="text1"/>
                <w:sz w:val="18"/>
                <w:szCs w:val="18"/>
                <w14:textFill>
                  <w14:solidFill>
                    <w14:schemeClr w14:val="tx1"/>
                  </w14:solidFill>
                </w14:textFill>
              </w:rPr>
              <w:t>能力</w:t>
            </w:r>
            <w:r>
              <w:rPr>
                <w:rFonts w:ascii="宋体" w:hAnsi="宋体" w:cs="宋体"/>
                <w:b/>
                <w:color w:val="000000" w:themeColor="text1"/>
                <w:sz w:val="18"/>
                <w:szCs w:val="18"/>
                <w14:textFill>
                  <w14:solidFill>
                    <w14:schemeClr w14:val="tx1"/>
                  </w14:solidFill>
                </w14:textFill>
              </w:rPr>
              <w:t>目标：</w:t>
            </w:r>
            <w:r>
              <w:rPr>
                <w:rFonts w:hint="eastAsia"/>
                <w:color w:val="000000" w:themeColor="text1"/>
                <w:sz w:val="18"/>
                <w:szCs w:val="18"/>
                <w:lang w:val="zh-TW" w:eastAsia="zh-TW"/>
                <w14:textFill>
                  <w14:solidFill>
                    <w14:schemeClr w14:val="tx1"/>
                  </w14:solidFill>
                </w14:textFill>
              </w:rPr>
              <w:t>在</w:t>
            </w:r>
            <w:r>
              <w:rPr>
                <w:rFonts w:hint="eastAsia"/>
                <w:color w:val="000000" w:themeColor="text1"/>
                <w:sz w:val="18"/>
                <w:szCs w:val="18"/>
                <w:lang w:val="zh-TW"/>
                <w14:textFill>
                  <w14:solidFill>
                    <w14:schemeClr w14:val="tx1"/>
                  </w14:solidFill>
                </w14:textFill>
              </w:rPr>
              <w:t>知识</w:t>
            </w:r>
            <w:r>
              <w:rPr>
                <w:rFonts w:hint="eastAsia"/>
                <w:color w:val="000000" w:themeColor="text1"/>
                <w:sz w:val="18"/>
                <w:szCs w:val="18"/>
                <w:lang w:val="zh-TW" w:eastAsia="zh-TW"/>
                <w14:textFill>
                  <w14:solidFill>
                    <w14:schemeClr w14:val="tx1"/>
                  </w14:solidFill>
                </w14:textFill>
              </w:rPr>
              <w:t>目标的基础上</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提高学生分析问题和解决问题的能力；</w:t>
            </w:r>
          </w:p>
          <w:p>
            <w:pPr>
              <w:adjustRightInd w:val="0"/>
              <w:snapToGrid w:val="0"/>
              <w:spacing w:line="240" w:lineRule="exact"/>
              <w:ind w:firstLine="361" w:firstLineChars="200"/>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3、素质目标：</w:t>
            </w:r>
            <w:r>
              <w:rPr>
                <w:rFonts w:hint="eastAsia"/>
                <w:color w:val="000000" w:themeColor="text1"/>
                <w:sz w:val="18"/>
                <w:szCs w:val="18"/>
                <w:lang w:val="zh-TW" w:eastAsia="zh-TW"/>
                <w14:textFill>
                  <w14:solidFill>
                    <w14:schemeClr w14:val="tx1"/>
                  </w14:solidFill>
                </w14:textFill>
              </w:rPr>
              <w:t>提高学生的艺术修养</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为艺术设计做好铺垫，使其毕业后具备较强的实践能力、创新能力和创业能力</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从而达到专业学习的基本要求和满足市场与社会发展的需求。</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初识Photoshop 中文版、图像处理基础知识、绘制和编辑选区、绘制和修饰图像、编辑图像、调整图像的色彩和色调、图层的应用、文字的使用、图形与路径、通道和蒙版的应用、滤镜的应用、综合各项工具。</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Cambria" w:hAnsi="Cambria" w:eastAsia="Cambria" w:cs="Cambria"/>
                <w:color w:val="000000" w:themeColor="text1"/>
                <w:sz w:val="18"/>
                <w:szCs w:val="18"/>
                <w:lang w:val="zh-TW" w:eastAsia="zh-TW"/>
                <w14:textFill>
                  <w14:solidFill>
                    <w14:schemeClr w14:val="tx1"/>
                  </w14:solidFill>
                </w14:textFill>
              </w:rPr>
            </w:pPr>
            <w:r>
              <w:rPr>
                <w:rFonts w:ascii="宋体" w:hAnsi="宋体"/>
                <w:color w:val="000000" w:themeColor="text1"/>
                <w:sz w:val="18"/>
                <w:szCs w:val="18"/>
                <w:u w:color="0000FF"/>
                <w14:textFill>
                  <w14:solidFill>
                    <w14:schemeClr w14:val="tx1"/>
                  </w14:solidFill>
                </w14:textFill>
              </w:rPr>
              <w:t xml:space="preserve">  </w:t>
            </w:r>
            <w:r>
              <w:rPr>
                <w:rFonts w:hint="eastAsia"/>
                <w:color w:val="000000" w:themeColor="text1"/>
                <w:sz w:val="18"/>
                <w:szCs w:val="18"/>
                <w:u w:color="0000FF"/>
                <w:lang w:val="zh-TW" w:eastAsia="zh-TW"/>
                <w14:textFill>
                  <w14:solidFill>
                    <w14:schemeClr w14:val="tx1"/>
                  </w14:solidFill>
                </w14:textFill>
              </w:rPr>
              <w:t>了解和掌握</w:t>
            </w:r>
            <w:r>
              <w:rPr>
                <w:rFonts w:ascii="宋体" w:hAnsi="宋体"/>
                <w:color w:val="000000" w:themeColor="text1"/>
                <w:sz w:val="18"/>
                <w:szCs w:val="18"/>
                <w:u w:color="0000FF"/>
                <w:lang w:val="zh-TW" w:eastAsia="zh-TW"/>
                <w14:textFill>
                  <w14:solidFill>
                    <w14:schemeClr w14:val="tx1"/>
                  </w14:solidFill>
                </w14:textFill>
              </w:rPr>
              <w:t>Photoshop</w:t>
            </w:r>
            <w:r>
              <w:rPr>
                <w:rFonts w:hint="eastAsia"/>
                <w:color w:val="000000" w:themeColor="text1"/>
                <w:sz w:val="18"/>
                <w:szCs w:val="18"/>
                <w:u w:color="0000FF"/>
                <w:lang w:val="zh-TW" w:eastAsia="zh-TW"/>
                <w14:textFill>
                  <w14:solidFill>
                    <w14:schemeClr w14:val="tx1"/>
                  </w14:solidFill>
                </w14:textFill>
              </w:rPr>
              <w:t>基本理论和基本常识；熟练掌握</w:t>
            </w:r>
            <w:r>
              <w:rPr>
                <w:rFonts w:ascii="宋体" w:hAnsi="宋体"/>
                <w:color w:val="000000" w:themeColor="text1"/>
                <w:sz w:val="18"/>
                <w:szCs w:val="18"/>
                <w:u w:color="0000FF"/>
                <w:lang w:val="zh-TW" w:eastAsia="zh-TW"/>
                <w14:textFill>
                  <w14:solidFill>
                    <w14:schemeClr w14:val="tx1"/>
                  </w14:solidFill>
                </w14:textFill>
              </w:rPr>
              <w:t>Photoshop</w:t>
            </w:r>
            <w:r>
              <w:rPr>
                <w:rFonts w:hint="eastAsia"/>
                <w:color w:val="000000" w:themeColor="text1"/>
                <w:sz w:val="18"/>
                <w:szCs w:val="18"/>
                <w:u w:color="0000FF"/>
                <w:lang w:val="zh-TW" w:eastAsia="zh-TW"/>
                <w14:textFill>
                  <w14:solidFill>
                    <w14:schemeClr w14:val="tx1"/>
                  </w14:solidFill>
                </w14:textFill>
              </w:rPr>
              <w:t>的使用技巧；熟练使用</w:t>
            </w:r>
            <w:r>
              <w:rPr>
                <w:rFonts w:ascii="宋体" w:hAnsi="宋体"/>
                <w:color w:val="000000" w:themeColor="text1"/>
                <w:sz w:val="18"/>
                <w:szCs w:val="18"/>
                <w:u w:color="0000FF"/>
                <w:lang w:val="zh-TW" w:eastAsia="zh-TW"/>
                <w14:textFill>
                  <w14:solidFill>
                    <w14:schemeClr w14:val="tx1"/>
                  </w14:solidFill>
                </w14:textFill>
              </w:rPr>
              <w:t xml:space="preserve">Photoshop </w:t>
            </w:r>
            <w:r>
              <w:rPr>
                <w:rFonts w:hint="eastAsia"/>
                <w:color w:val="000000" w:themeColor="text1"/>
                <w:sz w:val="18"/>
                <w:szCs w:val="18"/>
                <w:u w:color="0000FF"/>
                <w:lang w:val="zh-TW" w:eastAsia="zh-TW"/>
                <w14:textFill>
                  <w14:solidFill>
                    <w14:schemeClr w14:val="tx1"/>
                  </w14:solidFill>
                </w14:textFill>
              </w:rPr>
              <w:t>操作界面和功能；理解</w:t>
            </w:r>
            <w:r>
              <w:rPr>
                <w:rFonts w:ascii="宋体" w:hAnsi="宋体"/>
                <w:color w:val="000000" w:themeColor="text1"/>
                <w:sz w:val="18"/>
                <w:szCs w:val="18"/>
                <w:u w:color="0000FF"/>
                <w:lang w:val="zh-TW" w:eastAsia="zh-TW"/>
                <w14:textFill>
                  <w14:solidFill>
                    <w14:schemeClr w14:val="tx1"/>
                  </w14:solidFill>
                </w14:textFill>
              </w:rPr>
              <w:t>Photoshop</w:t>
            </w:r>
            <w:r>
              <w:rPr>
                <w:rFonts w:hint="eastAsia"/>
                <w:color w:val="000000" w:themeColor="text1"/>
                <w:sz w:val="18"/>
                <w:szCs w:val="18"/>
                <w:u w:color="0000FF"/>
                <w:lang w:val="zh-TW" w:eastAsia="zh-TW"/>
                <w14:textFill>
                  <w14:solidFill>
                    <w14:schemeClr w14:val="tx1"/>
                  </w14:solidFill>
                </w14:textFill>
              </w:rPr>
              <w:t>中选择区域、通道、路径、图层等相关概念并能正确使用；掌握图像合成的基本方法与技巧；理解计算机中颜色的表示方法和图像的颜色模式；掌握</w:t>
            </w:r>
            <w:r>
              <w:rPr>
                <w:rFonts w:ascii="宋体" w:hAnsi="宋体"/>
                <w:color w:val="000000" w:themeColor="text1"/>
                <w:sz w:val="18"/>
                <w:szCs w:val="18"/>
                <w:u w:color="0000FF"/>
                <w:lang w:val="zh-TW" w:eastAsia="zh-TW"/>
                <w14:textFill>
                  <w14:solidFill>
                    <w14:schemeClr w14:val="tx1"/>
                  </w14:solidFill>
                </w14:textFill>
              </w:rPr>
              <w:t>Photoshop</w:t>
            </w:r>
            <w:r>
              <w:rPr>
                <w:rFonts w:hint="eastAsia"/>
                <w:color w:val="000000" w:themeColor="text1"/>
                <w:sz w:val="18"/>
                <w:szCs w:val="18"/>
                <w:u w:color="0000FF"/>
                <w:lang w:val="zh-TW" w:eastAsia="zh-TW"/>
                <w14:textFill>
                  <w14:solidFill>
                    <w14:schemeClr w14:val="tx1"/>
                  </w14:solidFill>
                </w14:textFill>
              </w:rPr>
              <w:t>软件使用环境下的创意设计；培养学生的审美水平和创意设计能力；能独立完成、自主创意不同作品；了解</w:t>
            </w:r>
            <w:r>
              <w:rPr>
                <w:rFonts w:ascii="宋体" w:hAnsi="宋体"/>
                <w:color w:val="000000" w:themeColor="text1"/>
                <w:sz w:val="18"/>
                <w:szCs w:val="18"/>
                <w:u w:color="0000FF"/>
                <w:lang w:val="zh-TW" w:eastAsia="zh-TW"/>
                <w14:textFill>
                  <w14:solidFill>
                    <w14:schemeClr w14:val="tx1"/>
                  </w14:solidFill>
                </w14:textFill>
              </w:rPr>
              <w:t xml:space="preserve">Photoshop </w:t>
            </w:r>
            <w:r>
              <w:rPr>
                <w:rFonts w:hint="eastAsia"/>
                <w:color w:val="000000" w:themeColor="text1"/>
                <w:sz w:val="18"/>
                <w:szCs w:val="18"/>
                <w:u w:color="0000FF"/>
                <w:lang w:val="zh-TW" w:eastAsia="zh-TW"/>
                <w14:textFill>
                  <w14:solidFill>
                    <w14:schemeClr w14:val="tx1"/>
                  </w14:solidFill>
                </w14:textFill>
              </w:rPr>
              <w:t>其它相关新版本的的应用常识。</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sz w:val="18"/>
                <w:szCs w:val="18"/>
              </w:rPr>
            </w:pPr>
            <w:r>
              <w:rPr>
                <w:rFonts w:hint="eastAsia" w:ascii="宋体" w:hAnsi="宋体" w:eastAsia="宋体" w:cs="宋体"/>
                <w:color w:val="000000"/>
                <w:kern w:val="0"/>
                <w:sz w:val="18"/>
                <w:szCs w:val="18"/>
                <w:lang w:val="en-US" w:eastAsia="zh-CN" w:bidi="ar"/>
              </w:rPr>
              <w:t>结合</w:t>
            </w:r>
            <w:r>
              <w:rPr>
                <w:rFonts w:ascii="宋体" w:hAnsi="宋体" w:cs="宋体"/>
                <w:color w:val="000000" w:themeColor="text1"/>
                <w:sz w:val="18"/>
                <w:szCs w:val="18"/>
                <w:lang w:val="zh-TW" w:eastAsia="zh-TW"/>
                <w14:textFill>
                  <w14:solidFill>
                    <w14:schemeClr w14:val="tx1"/>
                  </w14:solidFill>
                </w14:textFill>
              </w:rPr>
              <w:t>电脑图文设计Photoshop</w:t>
            </w:r>
            <w:r>
              <w:rPr>
                <w:rFonts w:hint="eastAsia" w:ascii="宋体" w:hAnsi="宋体" w:eastAsia="宋体" w:cs="宋体"/>
                <w:color w:val="000000"/>
                <w:kern w:val="0"/>
                <w:sz w:val="18"/>
                <w:szCs w:val="18"/>
                <w:lang w:val="en-US" w:eastAsia="zh-CN" w:bidi="ar"/>
              </w:rPr>
              <w:t>课程内容培养学生设计创新精神</w:t>
            </w:r>
            <w:r>
              <w:rPr>
                <w:rFonts w:hint="eastAsia" w:ascii="宋体" w:hAnsi="宋体" w:cs="宋体"/>
                <w:color w:val="000000"/>
                <w:kern w:val="0"/>
                <w:sz w:val="18"/>
                <w:szCs w:val="18"/>
                <w:lang w:val="en-US" w:eastAsia="zh-CN" w:bidi="ar"/>
              </w:rPr>
              <w:t>，</w:t>
            </w:r>
            <w:r>
              <w:rPr>
                <w:rFonts w:hint="eastAsia"/>
                <w:color w:val="000000" w:themeColor="text1"/>
                <w:sz w:val="18"/>
                <w:szCs w:val="18"/>
                <w:lang w:val="zh-TW" w:eastAsia="zh-TW"/>
                <w14:textFill>
                  <w14:solidFill>
                    <w14:schemeClr w14:val="tx1"/>
                  </w14:solidFill>
                </w14:textFill>
              </w:rPr>
              <w:t>提高学生的艺术修养</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为艺术设计做好铺垫，使其毕业后具备较强的实践能力、创新能力和创业能力</w:t>
            </w:r>
            <w:r>
              <w:rPr>
                <w:rFonts w:hint="eastAsia"/>
                <w:color w:val="000000" w:themeColor="text1"/>
                <w:sz w:val="18"/>
                <w:szCs w:val="18"/>
                <w:lang w:val="zh-TW" w:eastAsia="zh-CN"/>
                <w14:textFill>
                  <w14:solidFill>
                    <w14:schemeClr w14:val="tx1"/>
                  </w14:solidFill>
                </w14:textFill>
              </w:rPr>
              <w:t>；</w:t>
            </w:r>
            <w:r>
              <w:rPr>
                <w:rFonts w:hint="eastAsia" w:ascii="宋体" w:hAnsi="宋体" w:eastAsia="宋体" w:cs="宋体"/>
                <w:color w:val="000000"/>
                <w:kern w:val="0"/>
                <w:sz w:val="18"/>
                <w:szCs w:val="18"/>
                <w:lang w:val="en-US" w:eastAsia="zh-CN" w:bidi="ar"/>
              </w:rPr>
              <w:t>通过团队 合作学习法、案例教学法等，培养沟通能力、团队精神；设计实践中借助各种实训操作，培养学生工匠精神。</w:t>
            </w:r>
          </w:p>
          <w:p>
            <w:pPr>
              <w:pStyle w:val="35"/>
              <w:adjustRightInd w:val="0"/>
              <w:snapToGrid w:val="0"/>
              <w:spacing w:line="360" w:lineRule="auto"/>
              <w:ind w:firstLine="0" w:firstLineChars="0"/>
              <w:jc w:val="center"/>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课程代码：</w:t>
            </w:r>
            <w:r>
              <w:rPr>
                <w:rFonts w:hint="eastAsia" w:ascii="宋体" w:hAnsi="宋体"/>
                <w:b/>
                <w:bCs/>
                <w:color w:val="000000" w:themeColor="text1"/>
                <w:sz w:val="21"/>
                <w:szCs w:val="21"/>
                <w14:textFill>
                  <w14:solidFill>
                    <w14:schemeClr w14:val="tx1"/>
                  </w14:solidFill>
                </w14:textFill>
              </w:rPr>
              <w:t>0332121513</w:t>
            </w:r>
            <w:r>
              <w:rPr>
                <w:rFonts w:ascii="宋体" w:hAnsi="宋体" w:cs="宋体"/>
                <w:b/>
                <w:bCs/>
                <w:color w:val="000000" w:themeColor="text1"/>
                <w:sz w:val="21"/>
                <w:szCs w:val="21"/>
                <w:lang w:val="zh-TW" w:eastAsia="zh-TW"/>
                <w14:textFill>
                  <w14:solidFill>
                    <w14:schemeClr w14:val="tx1"/>
                  </w14:solidFill>
                </w14:textFill>
              </w:rPr>
              <w:t>/</w:t>
            </w:r>
            <w:r>
              <w:rPr>
                <w:rFonts w:hint="eastAsia" w:ascii="宋体" w:hAnsi="宋体"/>
                <w:b/>
                <w:bCs/>
                <w:color w:val="000000" w:themeColor="text1"/>
                <w:sz w:val="21"/>
                <w:szCs w:val="21"/>
                <w14:textFill>
                  <w14:solidFill>
                    <w14:schemeClr w14:val="tx1"/>
                  </w14:solidFill>
                </w14:textFill>
              </w:rPr>
              <w:t>03</w:t>
            </w:r>
            <w:r>
              <w:rPr>
                <w:rFonts w:hint="eastAsia" w:ascii="宋体" w:hAnsi="宋体"/>
                <w:b/>
                <w:bCs/>
                <w:color w:val="000000" w:themeColor="text1"/>
                <w:sz w:val="21"/>
                <w:szCs w:val="21"/>
                <w:lang w:val="en-US" w:eastAsia="zh-CN"/>
                <w14:textFill>
                  <w14:solidFill>
                    <w14:schemeClr w14:val="tx1"/>
                  </w14:solidFill>
                </w14:textFill>
              </w:rPr>
              <w:t>3</w:t>
            </w:r>
            <w:r>
              <w:rPr>
                <w:rFonts w:hint="eastAsia" w:ascii="宋体" w:hAnsi="宋体"/>
                <w:b/>
                <w:bCs/>
                <w:color w:val="000000" w:themeColor="text1"/>
                <w:sz w:val="21"/>
                <w:szCs w:val="21"/>
                <w14:textFill>
                  <w14:solidFill>
                    <w14:schemeClr w14:val="tx1"/>
                  </w14:solidFill>
                </w14:textFill>
              </w:rPr>
              <w:t>21</w:t>
            </w:r>
            <w:r>
              <w:rPr>
                <w:rFonts w:hint="eastAsia" w:ascii="宋体" w:hAnsi="宋体"/>
                <w:b/>
                <w:bCs/>
                <w:color w:val="000000" w:themeColor="text1"/>
                <w:sz w:val="21"/>
                <w:szCs w:val="21"/>
                <w:lang w:val="en-US" w:eastAsia="zh-CN"/>
                <w14:textFill>
                  <w14:solidFill>
                    <w14:schemeClr w14:val="tx1"/>
                  </w14:solidFill>
                </w14:textFill>
              </w:rPr>
              <w:t>22514</w:t>
            </w:r>
          </w:p>
          <w:p>
            <w:pPr>
              <w:adjustRightInd w:val="0"/>
              <w:snapToGrid w:val="0"/>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限定选修</w:t>
            </w:r>
            <w:r>
              <w:rPr>
                <w:rFonts w:ascii="宋体" w:hAnsi="宋体"/>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选修</w:t>
            </w:r>
            <w:r>
              <w:rPr>
                <w:rFonts w:ascii="宋体" w:hAnsi="宋体"/>
                <w:color w:val="000000" w:themeColor="text1"/>
                <w:szCs w:val="21"/>
                <w14:textFill>
                  <w14:solidFill>
                    <w14:schemeClr w14:val="tx1"/>
                  </w14:solidFill>
                </w14:textFill>
              </w:rPr>
              <w:t xml:space="preserve"> </w:t>
            </w:r>
            <w:r>
              <w:rPr>
                <w:rFonts w:hint="eastAsia" w:ascii="宋体" w:hAnsi="宋体"/>
                <w:b/>
                <w:bCs/>
                <w:color w:val="000000" w:themeColor="text1"/>
                <w:szCs w:val="21"/>
                <w14:textFill>
                  <w14:solidFill>
                    <w14:schemeClr w14:val="tx1"/>
                  </w14:solidFill>
                </w14:textFill>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 xml:space="preserve">类 </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类</w:t>
            </w:r>
            <w:r>
              <w:rPr>
                <w:rFonts w:ascii="宋体" w:hAnsi="宋体"/>
                <w:color w:val="000000" w:themeColor="text1"/>
                <w:szCs w:val="21"/>
                <w14:textFill>
                  <w14:solidFill>
                    <w14:schemeClr w14:val="tx1"/>
                  </w14:solidFill>
                </w14:textFill>
              </w:rPr>
              <w:t xml:space="preserve">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color w:val="000000" w:themeColor="text1"/>
                <w:szCs w:val="21"/>
                <w14:textFill>
                  <w14:solidFill>
                    <w14:schemeClr w14:val="tx1"/>
                  </w14:solidFill>
                </w14:textFill>
              </w:rPr>
              <w:t>学分：</w:t>
            </w:r>
            <w:r>
              <w:rPr>
                <w:rFonts w:ascii="宋体" w:hAnsi="宋体"/>
                <w:color w:val="000000" w:themeColor="text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mbria" w:hAnsi="Cambria" w:eastAsia="Cambria" w:cs="Cambria"/>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Cambria" w:hAnsi="Cambria" w:eastAsia="Cambria" w:cs="Cambria"/>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核心</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Cambria" w:hAnsi="Cambria" w:eastAsia="Cambria" w:cs="Cambria"/>
                <w:color w:val="000000" w:themeColor="text1"/>
                <w:kern w:val="0"/>
                <w:sz w:val="18"/>
                <w:szCs w:val="18"/>
                <w:lang w:val="zh-TW" w:eastAsia="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ILLUSTRATOR</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1" w:firstLineChars="200"/>
              <w:jc w:val="left"/>
              <w:rPr>
                <w:rFonts w:cs="Cambria" w:asciiTheme="minorEastAsia" w:hAnsiTheme="minorEastAsia" w:eastAsiaTheme="minorEastAsia"/>
                <w:color w:val="000000" w:themeColor="text1"/>
                <w:sz w:val="18"/>
                <w:szCs w:val="18"/>
                <w:lang w:val="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hint="eastAsia" w:ascii="Cambria" w:hAnsi="Cambria" w:eastAsia="Cambria" w:cs="Cambria"/>
                <w:color w:val="000000" w:themeColor="text1"/>
                <w:sz w:val="18"/>
                <w:szCs w:val="18"/>
                <w:lang w:val="zh-TW" w:eastAsia="zh-TW"/>
                <w14:textFill>
                  <w14:solidFill>
                    <w14:schemeClr w14:val="tx1"/>
                  </w14:solidFill>
                </w14:textFill>
              </w:rPr>
              <w:t>通过课程学习，使学生掌握基础的平面设计制作原理及概念、掌握基本的软件工具应用、能够使用软件对各种图片素材进行处理并得到想要的效果</w:t>
            </w:r>
            <w:r>
              <w:rPr>
                <w:rFonts w:hint="eastAsia" w:cs="Cambria" w:asciiTheme="minorEastAsia" w:hAnsiTheme="minorEastAsia" w:eastAsiaTheme="minorEastAsia"/>
                <w:color w:val="000000" w:themeColor="text1"/>
                <w:sz w:val="18"/>
                <w:szCs w:val="18"/>
                <w:lang w:val="zh-TW"/>
                <w14:textFill>
                  <w14:solidFill>
                    <w14:schemeClr w14:val="tx1"/>
                  </w14:solidFill>
                </w14:textFill>
              </w:rPr>
              <w:t>；</w:t>
            </w:r>
          </w:p>
          <w:p>
            <w:pPr>
              <w:adjustRightInd w:val="0"/>
              <w:snapToGrid w:val="0"/>
              <w:spacing w:line="240" w:lineRule="exact"/>
              <w:ind w:firstLine="361" w:firstLineChars="200"/>
              <w:jc w:val="left"/>
              <w:rPr>
                <w:rFonts w:cs="Cambria" w:asciiTheme="minorEastAsia" w:hAnsiTheme="minorEastAsia" w:eastAsiaTheme="minorEastAsia"/>
                <w:color w:val="000000" w:themeColor="text1"/>
                <w:sz w:val="18"/>
                <w:szCs w:val="18"/>
                <w:lang w:val="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hint="eastAsia" w:ascii="宋体" w:hAnsi="宋体" w:cs="宋体"/>
                <w:b/>
                <w:color w:val="000000" w:themeColor="text1"/>
                <w:sz w:val="18"/>
                <w:szCs w:val="18"/>
                <w14:textFill>
                  <w14:solidFill>
                    <w14:schemeClr w14:val="tx1"/>
                  </w14:solidFill>
                </w14:textFill>
              </w:rPr>
              <w:t>能力</w:t>
            </w:r>
            <w:r>
              <w:rPr>
                <w:rFonts w:ascii="宋体" w:hAnsi="宋体" w:cs="宋体"/>
                <w:b/>
                <w:color w:val="000000" w:themeColor="text1"/>
                <w:sz w:val="18"/>
                <w:szCs w:val="18"/>
                <w14:textFill>
                  <w14:solidFill>
                    <w14:schemeClr w14:val="tx1"/>
                  </w14:solidFill>
                </w14:textFill>
              </w:rPr>
              <w:t>目标：</w:t>
            </w:r>
            <w:r>
              <w:rPr>
                <w:rFonts w:hint="eastAsia" w:ascii="Cambria" w:hAnsi="Cambria" w:eastAsia="Cambria" w:cs="Cambria"/>
                <w:color w:val="000000" w:themeColor="text1"/>
                <w:sz w:val="18"/>
                <w:szCs w:val="18"/>
                <w:lang w:val="zh-TW" w:eastAsia="zh-TW"/>
                <w14:textFill>
                  <w14:solidFill>
                    <w14:schemeClr w14:val="tx1"/>
                  </w14:solidFill>
                </w14:textFill>
              </w:rPr>
              <w:t>能够使用软件制作简单及复杂的插图、能够使用软件进行排版打印、能够准确的归类素材文件</w:t>
            </w:r>
            <w:r>
              <w:rPr>
                <w:rFonts w:hint="eastAsia" w:cs="Cambria" w:asciiTheme="minorEastAsia" w:hAnsiTheme="minorEastAsia" w:eastAsiaTheme="minorEastAsia"/>
                <w:color w:val="000000" w:themeColor="text1"/>
                <w:sz w:val="18"/>
                <w:szCs w:val="18"/>
                <w:lang w:val="zh-TW"/>
                <w14:textFill>
                  <w14:solidFill>
                    <w14:schemeClr w14:val="tx1"/>
                  </w14:solidFill>
                </w14:textFill>
              </w:rPr>
              <w:t>；</w:t>
            </w:r>
          </w:p>
          <w:p>
            <w:pPr>
              <w:adjustRightInd w:val="0"/>
              <w:snapToGrid w:val="0"/>
              <w:spacing w:line="240" w:lineRule="exact"/>
              <w:ind w:firstLine="361" w:firstLineChars="200"/>
              <w:jc w:val="left"/>
              <w:rPr>
                <w:rFonts w:ascii="Cambria" w:hAnsi="Cambria" w:eastAsia="PMingLiU" w:cs="Cambria"/>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3、素质目标：</w:t>
            </w:r>
            <w:r>
              <w:rPr>
                <w:rFonts w:hint="eastAsia" w:ascii="Cambria" w:hAnsi="Cambria" w:eastAsia="Cambria" w:cs="Cambria"/>
                <w:color w:val="000000" w:themeColor="text1"/>
                <w:sz w:val="18"/>
                <w:szCs w:val="18"/>
                <w:lang w:val="zh-TW" w:eastAsia="zh-TW"/>
                <w14:textFill>
                  <w14:solidFill>
                    <w14:schemeClr w14:val="tx1"/>
                  </w14:solidFill>
                </w14:textFill>
              </w:rPr>
              <w:t>能让学生具备一定的模仿能力和创新能力。</w:t>
            </w:r>
          </w:p>
          <w:p>
            <w:pPr>
              <w:adjustRightInd w:val="0"/>
              <w:snapToGrid w:val="0"/>
              <w:spacing w:line="240" w:lineRule="exact"/>
              <w:ind w:firstLine="361" w:firstLineChars="200"/>
              <w:jc w:val="left"/>
              <w:rPr>
                <w:rFonts w:ascii="宋体" w:hAnsi="宋体" w:cs="宋体"/>
                <w:b/>
                <w:color w:val="000000" w:themeColor="text1"/>
                <w:sz w:val="18"/>
                <w:szCs w:val="18"/>
                <w14:textFill>
                  <w14:solidFill>
                    <w14:schemeClr w14:val="tx1"/>
                  </w14:solidFill>
                </w14:textFill>
              </w:rPr>
            </w:pP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jc w:val="left"/>
              <w:rPr>
                <w:rFonts w:ascii="宋体" w:hAnsi="宋体" w:cs="宋体"/>
                <w:color w:val="000000" w:themeColor="text1"/>
                <w:sz w:val="18"/>
                <w:szCs w:val="18"/>
                <w:lang w:val="zh-TW" w:eastAsia="zh-TW"/>
                <w14:textFill>
                  <w14:solidFill>
                    <w14:schemeClr w14:val="tx1"/>
                  </w14:solidFill>
                </w14:textFill>
              </w:rPr>
            </w:pPr>
            <w:r>
              <w:rPr>
                <w:rFonts w:ascii="宋体" w:hAnsi="宋体"/>
                <w:color w:val="000000" w:themeColor="text1"/>
                <w:sz w:val="18"/>
                <w:szCs w:val="18"/>
                <w:lang w:val="zh-TW" w:eastAsia="zh-TW"/>
                <w14:textFill>
                  <w14:solidFill>
                    <w14:schemeClr w14:val="tx1"/>
                  </w14:solidFill>
                </w14:textFill>
              </w:rPr>
              <w:t>ILLUSTRATOR</w:t>
            </w:r>
            <w:r>
              <w:rPr>
                <w:rFonts w:hint="eastAsia"/>
                <w:color w:val="000000" w:themeColor="text1"/>
                <w:sz w:val="18"/>
                <w:szCs w:val="18"/>
                <w:lang w:val="zh-TW" w:eastAsia="zh-TW"/>
                <w14:textFill>
                  <w14:solidFill>
                    <w14:schemeClr w14:val="tx1"/>
                  </w14:solidFill>
                </w14:textFill>
              </w:rPr>
              <w:t>入门基础、创建与编辑基本图形、创建与编辑路径、对象的变换、创建与编辑文本、图层与蒙版应用、封套扭曲、效果与样式、综合实例练习。</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Cambria" w:hAnsi="Cambria" w:eastAsia="Cambria" w:cs="Cambria"/>
                <w:color w:val="000000" w:themeColor="text1"/>
                <w:sz w:val="18"/>
                <w:szCs w:val="18"/>
                <w:lang w:val="zh-TW" w:eastAsia="zh-TW"/>
                <w14:textFill>
                  <w14:solidFill>
                    <w14:schemeClr w14:val="tx1"/>
                  </w14:solidFill>
                </w14:textFill>
              </w:rPr>
            </w:pPr>
            <w:r>
              <w:rPr>
                <w:rFonts w:hint="eastAsia" w:ascii="Cambria" w:hAnsi="Cambria" w:eastAsia="Cambria" w:cs="Cambria"/>
                <w:color w:val="000000" w:themeColor="text1"/>
                <w:sz w:val="18"/>
                <w:szCs w:val="18"/>
                <w:lang w:val="zh-TW" w:eastAsia="zh-TW"/>
                <w14:textFill>
                  <w14:solidFill>
                    <w14:schemeClr w14:val="tx1"/>
                  </w14:solidFill>
                </w14:textFill>
              </w:rPr>
              <w:t>学会操作该软件的应用基础命令并掌握相应的快捷键，熟练使用各种绘图工具并对相应的图形进行填色，掌握对象编辑的方法，熟练掌握文字工具和文字菜单并对文字进行编辑，学会处理位图对象，学会利用软件制作各种案例。</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sz w:val="18"/>
                <w:szCs w:val="18"/>
              </w:rPr>
            </w:pPr>
            <w:r>
              <w:rPr>
                <w:rFonts w:hint="eastAsia" w:ascii="宋体" w:hAnsi="宋体" w:eastAsia="宋体" w:cs="宋体"/>
                <w:color w:val="000000"/>
                <w:kern w:val="0"/>
                <w:sz w:val="18"/>
                <w:szCs w:val="18"/>
                <w:lang w:val="en-US" w:eastAsia="zh-CN" w:bidi="ar"/>
              </w:rPr>
              <w:t>结合</w:t>
            </w:r>
            <w:r>
              <w:rPr>
                <w:rFonts w:ascii="宋体" w:hAnsi="宋体" w:cs="宋体"/>
                <w:color w:val="000000" w:themeColor="text1"/>
                <w:sz w:val="18"/>
                <w:szCs w:val="18"/>
                <w:lang w:val="zh-TW" w:eastAsia="zh-TW"/>
                <w14:textFill>
                  <w14:solidFill>
                    <w14:schemeClr w14:val="tx1"/>
                  </w14:solidFill>
                </w14:textFill>
              </w:rPr>
              <w:t>ILLUSTRATOR</w:t>
            </w:r>
            <w:r>
              <w:rPr>
                <w:rFonts w:hint="eastAsia" w:ascii="宋体" w:hAnsi="宋体" w:eastAsia="宋体" w:cs="宋体"/>
                <w:color w:val="000000"/>
                <w:kern w:val="0"/>
                <w:sz w:val="18"/>
                <w:szCs w:val="18"/>
                <w:lang w:val="en-US" w:eastAsia="zh-CN" w:bidi="ar"/>
              </w:rPr>
              <w:t>课程内容培养学生设计创新精神</w:t>
            </w:r>
            <w:r>
              <w:rPr>
                <w:rFonts w:hint="eastAsia" w:ascii="宋体" w:hAnsi="宋体" w:cs="宋体"/>
                <w:color w:val="000000"/>
                <w:kern w:val="0"/>
                <w:sz w:val="18"/>
                <w:szCs w:val="18"/>
                <w:lang w:val="en-US" w:eastAsia="zh-CN" w:bidi="ar"/>
              </w:rPr>
              <w:t>，</w:t>
            </w:r>
            <w:r>
              <w:rPr>
                <w:rFonts w:hint="eastAsia"/>
                <w:color w:val="000000" w:themeColor="text1"/>
                <w:sz w:val="18"/>
                <w:szCs w:val="18"/>
                <w:lang w:val="zh-TW" w:eastAsia="zh-TW"/>
                <w14:textFill>
                  <w14:solidFill>
                    <w14:schemeClr w14:val="tx1"/>
                  </w14:solidFill>
                </w14:textFill>
              </w:rPr>
              <w:t>提高学生的艺术修养</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为艺术设计做好铺垫，使其毕业后具备较强的实践能力、创新能力和创业能力</w:t>
            </w:r>
            <w:r>
              <w:rPr>
                <w:rFonts w:hint="eastAsia"/>
                <w:color w:val="000000" w:themeColor="text1"/>
                <w:sz w:val="18"/>
                <w:szCs w:val="18"/>
                <w:lang w:val="zh-TW" w:eastAsia="zh-CN"/>
                <w14:textFill>
                  <w14:solidFill>
                    <w14:schemeClr w14:val="tx1"/>
                  </w14:solidFill>
                </w14:textFill>
              </w:rPr>
              <w:t>；</w:t>
            </w:r>
            <w:r>
              <w:rPr>
                <w:rFonts w:hint="eastAsia" w:ascii="宋体" w:hAnsi="宋体" w:eastAsia="宋体" w:cs="宋体"/>
                <w:color w:val="000000"/>
                <w:kern w:val="0"/>
                <w:sz w:val="18"/>
                <w:szCs w:val="18"/>
                <w:lang w:val="en-US" w:eastAsia="zh-CN" w:bidi="ar"/>
              </w:rPr>
              <w:t>通过团队 合作学习法、案例教学法等，培养沟通能力、团队精神；设计实践中借助各种实训操作，培养学生工匠精神。</w:t>
            </w:r>
          </w:p>
          <w:p>
            <w:pPr>
              <w:pStyle w:val="35"/>
              <w:adjustRightInd w:val="0"/>
              <w:snapToGrid w:val="0"/>
              <w:spacing w:line="360" w:lineRule="auto"/>
              <w:ind w:firstLine="0" w:firstLineChars="0"/>
              <w:jc w:val="center"/>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课程代码：</w:t>
            </w:r>
            <w:r>
              <w:rPr>
                <w:rFonts w:hint="eastAsia" w:ascii="宋体" w:hAnsi="宋体"/>
                <w:b/>
                <w:bCs/>
                <w:color w:val="000000" w:themeColor="text1"/>
                <w:sz w:val="21"/>
                <w:szCs w:val="21"/>
                <w14:textFill>
                  <w14:solidFill>
                    <w14:schemeClr w14:val="tx1"/>
                  </w14:solidFill>
                </w14:textFill>
              </w:rPr>
              <w:t>03</w:t>
            </w:r>
            <w:r>
              <w:rPr>
                <w:rFonts w:hint="eastAsia" w:ascii="宋体" w:hAnsi="宋体"/>
                <w:b/>
                <w:bCs/>
                <w:color w:val="000000" w:themeColor="text1"/>
                <w:sz w:val="21"/>
                <w:szCs w:val="21"/>
                <w:lang w:val="en-US" w:eastAsia="zh-CN"/>
                <w14:textFill>
                  <w14:solidFill>
                    <w14:schemeClr w14:val="tx1"/>
                  </w14:solidFill>
                </w14:textFill>
              </w:rPr>
              <w:t>3</w:t>
            </w:r>
            <w:r>
              <w:rPr>
                <w:rFonts w:hint="eastAsia" w:ascii="宋体" w:hAnsi="宋体"/>
                <w:b/>
                <w:bCs/>
                <w:color w:val="000000" w:themeColor="text1"/>
                <w:sz w:val="21"/>
                <w:szCs w:val="21"/>
                <w14:textFill>
                  <w14:solidFill>
                    <w14:schemeClr w14:val="tx1"/>
                  </w14:solidFill>
                </w14:textFill>
              </w:rPr>
              <w:t>21</w:t>
            </w:r>
            <w:r>
              <w:rPr>
                <w:rFonts w:hint="eastAsia" w:ascii="宋体" w:hAnsi="宋体"/>
                <w:b/>
                <w:bCs/>
                <w:color w:val="000000" w:themeColor="text1"/>
                <w:sz w:val="21"/>
                <w:szCs w:val="21"/>
                <w:lang w:val="en-US" w:eastAsia="zh-CN"/>
                <w14:textFill>
                  <w14:solidFill>
                    <w14:schemeClr w14:val="tx1"/>
                  </w14:solidFill>
                </w14:textFill>
              </w:rPr>
              <w:t>24515</w:t>
            </w:r>
          </w:p>
          <w:p>
            <w:pPr>
              <w:adjustRightInd w:val="0"/>
              <w:snapToGrid w:val="0"/>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限定选修</w:t>
            </w:r>
            <w:r>
              <w:rPr>
                <w:rFonts w:ascii="宋体" w:hAnsi="宋体"/>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选修</w:t>
            </w:r>
            <w:r>
              <w:rPr>
                <w:rFonts w:ascii="宋体" w:hAnsi="宋体"/>
                <w:color w:val="000000" w:themeColor="text1"/>
                <w:szCs w:val="21"/>
                <w14:textFill>
                  <w14:solidFill>
                    <w14:schemeClr w14:val="tx1"/>
                  </w14:solidFill>
                </w14:textFill>
              </w:rPr>
              <w:t xml:space="preserve"> </w:t>
            </w:r>
            <w:r>
              <w:rPr>
                <w:rFonts w:hint="eastAsia" w:ascii="宋体" w:hAnsi="宋体"/>
                <w:b/>
                <w:bCs/>
                <w:color w:val="000000" w:themeColor="text1"/>
                <w:szCs w:val="21"/>
                <w14:textFill>
                  <w14:solidFill>
                    <w14:schemeClr w14:val="tx1"/>
                  </w14:solidFill>
                </w14:textFill>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 xml:space="preserve">类 </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类</w:t>
            </w:r>
            <w:r>
              <w:rPr>
                <w:rFonts w:ascii="宋体" w:hAnsi="宋体"/>
                <w:color w:val="000000" w:themeColor="text1"/>
                <w:szCs w:val="21"/>
                <w14:textFill>
                  <w14:solidFill>
                    <w14:schemeClr w14:val="tx1"/>
                  </w14:solidFill>
                </w14:textFill>
              </w:rPr>
              <w:t xml:space="preserve">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color w:val="000000" w:themeColor="text1"/>
                <w:szCs w:val="21"/>
                <w14:textFill>
                  <w14:solidFill>
                    <w14:schemeClr w14:val="tx1"/>
                  </w14:solidFill>
                </w14:textFill>
              </w:rPr>
              <w:t>学分：</w:t>
            </w:r>
            <w:r>
              <w:rPr>
                <w:rFonts w:ascii="宋体" w:hAnsi="宋体"/>
                <w:color w:val="000000" w:themeColor="text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mbria" w:hAnsi="Cambria" w:eastAsia="Cambria" w:cs="Cambria"/>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Cambria" w:hAnsi="Cambria" w:eastAsia="Cambria" w:cs="Cambria"/>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核心</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Cambria" w:hAnsi="Cambria" w:eastAsia="Cambria" w:cs="Cambria"/>
                <w:color w:val="000000" w:themeColor="text1"/>
                <w:kern w:val="0"/>
                <w:sz w:val="18"/>
                <w:szCs w:val="18"/>
                <w:lang w:val="zh-TW" w:eastAsia="zh-TW"/>
                <w14:textFill>
                  <w14:solidFill>
                    <w14:schemeClr w14:val="tx1"/>
                  </w14:solidFill>
                </w14:textFill>
              </w:rPr>
            </w:pPr>
            <w:r>
              <w:rPr>
                <w:rFonts w:hint="eastAsia"/>
                <w:color w:val="000000" w:themeColor="text1"/>
                <w:sz w:val="18"/>
                <w:szCs w:val="18"/>
                <w:lang w:val="zh-TW" w:eastAsia="zh-TW"/>
                <w14:textFill>
                  <w14:solidFill>
                    <w14:schemeClr w14:val="tx1"/>
                  </w14:solidFill>
                </w14:textFill>
              </w:rPr>
              <w:t>视频编辑与制作</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1" w:firstLineChars="200"/>
              <w:rPr>
                <w:rFonts w:cs="Cambria" w:asciiTheme="minorEastAsia" w:hAnsiTheme="minorEastAsia" w:eastAsiaTheme="minorEastAsia"/>
                <w:color w:val="000000" w:themeColor="text1"/>
                <w:sz w:val="18"/>
                <w:szCs w:val="18"/>
                <w:lang w:val="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hint="eastAsia" w:ascii="Cambria" w:hAnsi="Cambria" w:eastAsia="Cambria" w:cs="Cambria"/>
                <w:color w:val="000000" w:themeColor="text1"/>
                <w:sz w:val="18"/>
                <w:szCs w:val="18"/>
                <w:lang w:val="zh-TW" w:eastAsia="zh-TW"/>
                <w14:textFill>
                  <w14:solidFill>
                    <w14:schemeClr w14:val="tx1"/>
                  </w14:solidFill>
                </w14:textFill>
              </w:rPr>
              <w:t>通过课程学习，使学生掌握各种影视剪辑技巧和方法</w:t>
            </w:r>
            <w:r>
              <w:rPr>
                <w:rFonts w:hint="eastAsia" w:cs="Cambria" w:asciiTheme="minorEastAsia" w:hAnsiTheme="minorEastAsia" w:eastAsiaTheme="minorEastAsia"/>
                <w:color w:val="000000" w:themeColor="text1"/>
                <w:sz w:val="18"/>
                <w:szCs w:val="18"/>
                <w:lang w:val="zh-TW"/>
                <w14:textFill>
                  <w14:solidFill>
                    <w14:schemeClr w14:val="tx1"/>
                  </w14:solidFill>
                </w14:textFill>
              </w:rPr>
              <w:t>；</w:t>
            </w:r>
          </w:p>
          <w:p>
            <w:pPr>
              <w:adjustRightInd w:val="0"/>
              <w:snapToGrid w:val="0"/>
              <w:spacing w:line="240" w:lineRule="exact"/>
              <w:ind w:firstLine="361" w:firstLineChars="200"/>
              <w:rPr>
                <w:rFonts w:cs="Cambria" w:asciiTheme="minorEastAsia" w:hAnsiTheme="minorEastAsia" w:eastAsiaTheme="minorEastAsia"/>
                <w:color w:val="000000" w:themeColor="text1"/>
                <w:sz w:val="18"/>
                <w:szCs w:val="18"/>
                <w:lang w:val="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hint="eastAsia" w:ascii="宋体" w:hAnsi="宋体" w:cs="宋体"/>
                <w:b/>
                <w:color w:val="000000" w:themeColor="text1"/>
                <w:sz w:val="18"/>
                <w:szCs w:val="18"/>
                <w14:textFill>
                  <w14:solidFill>
                    <w14:schemeClr w14:val="tx1"/>
                  </w14:solidFill>
                </w14:textFill>
              </w:rPr>
              <w:t>能力</w:t>
            </w:r>
            <w:r>
              <w:rPr>
                <w:rFonts w:ascii="宋体" w:hAnsi="宋体" w:cs="宋体"/>
                <w:b/>
                <w:color w:val="000000" w:themeColor="text1"/>
                <w:sz w:val="18"/>
                <w:szCs w:val="18"/>
                <w14:textFill>
                  <w14:solidFill>
                    <w14:schemeClr w14:val="tx1"/>
                  </w14:solidFill>
                </w14:textFill>
              </w:rPr>
              <w:t>目标：</w:t>
            </w:r>
            <w:r>
              <w:rPr>
                <w:rFonts w:hint="eastAsia" w:cs="Cambria" w:asciiTheme="minorEastAsia" w:hAnsiTheme="minorEastAsia" w:eastAsiaTheme="minorEastAsia"/>
                <w:color w:val="000000" w:themeColor="text1"/>
                <w:sz w:val="18"/>
                <w:szCs w:val="18"/>
                <w:lang w:val="zh-TW"/>
                <w14:textFill>
                  <w14:solidFill>
                    <w14:schemeClr w14:val="tx1"/>
                  </w14:solidFill>
                </w14:textFill>
              </w:rPr>
              <w:t>掌握</w:t>
            </w:r>
            <w:r>
              <w:rPr>
                <w:rFonts w:hint="eastAsia" w:ascii="Cambria" w:hAnsi="Cambria" w:eastAsia="Cambria" w:cs="Cambria"/>
                <w:color w:val="000000" w:themeColor="text1"/>
                <w:sz w:val="18"/>
                <w:szCs w:val="18"/>
                <w:lang w:val="zh-TW" w:eastAsia="zh-TW"/>
                <w14:textFill>
                  <w14:solidFill>
                    <w14:schemeClr w14:val="tx1"/>
                  </w14:solidFill>
                </w14:textFill>
              </w:rPr>
              <w:t>影视作品的各种画面编辑、特效、声音特效、制作及合成等专业知识</w:t>
            </w:r>
            <w:r>
              <w:rPr>
                <w:rFonts w:hint="eastAsia" w:cs="Cambria" w:asciiTheme="minorEastAsia" w:hAnsiTheme="minorEastAsia" w:eastAsiaTheme="minorEastAsia"/>
                <w:color w:val="000000" w:themeColor="text1"/>
                <w:sz w:val="18"/>
                <w:szCs w:val="18"/>
                <w:lang w:val="zh-TW"/>
                <w14:textFill>
                  <w14:solidFill>
                    <w14:schemeClr w14:val="tx1"/>
                  </w14:solidFill>
                </w14:textFill>
              </w:rPr>
              <w:t>；</w:t>
            </w:r>
          </w:p>
          <w:p>
            <w:pPr>
              <w:adjustRightInd w:val="0"/>
              <w:snapToGrid w:val="0"/>
              <w:spacing w:line="240" w:lineRule="exact"/>
              <w:ind w:firstLine="361" w:firstLineChars="200"/>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3、素质目标：</w:t>
            </w:r>
            <w:r>
              <w:rPr>
                <w:rFonts w:hint="eastAsia" w:ascii="Cambria" w:hAnsi="Cambria" w:eastAsia="Cambria" w:cs="Cambria"/>
                <w:color w:val="000000" w:themeColor="text1"/>
                <w:sz w:val="18"/>
                <w:szCs w:val="18"/>
                <w:lang w:val="zh-TW" w:eastAsia="zh-TW"/>
                <w14:textFill>
                  <w14:solidFill>
                    <w14:schemeClr w14:val="tx1"/>
                  </w14:solidFill>
                </w14:textFill>
              </w:rPr>
              <w:t>能够将所学应用于实践</w:t>
            </w:r>
            <w:r>
              <w:rPr>
                <w:rFonts w:hint="eastAsia" w:cs="Cambria" w:asciiTheme="minorEastAsia" w:hAnsiTheme="minorEastAsia" w:eastAsiaTheme="minorEastAsia"/>
                <w:color w:val="000000" w:themeColor="text1"/>
                <w:sz w:val="18"/>
                <w:szCs w:val="18"/>
                <w:lang w:val="zh-TW"/>
                <w14:textFill>
                  <w14:solidFill>
                    <w14:schemeClr w14:val="tx1"/>
                  </w14:solidFill>
                </w14:textFill>
              </w:rPr>
              <w:t>，</w:t>
            </w:r>
            <w:r>
              <w:rPr>
                <w:rFonts w:hint="eastAsia" w:ascii="Cambria" w:hAnsi="Cambria" w:eastAsia="Cambria" w:cs="Cambria"/>
                <w:color w:val="000000" w:themeColor="text1"/>
                <w:sz w:val="18"/>
                <w:szCs w:val="18"/>
                <w:lang w:val="zh-TW" w:eastAsia="zh-TW"/>
                <w14:textFill>
                  <w14:solidFill>
                    <w14:schemeClr w14:val="tx1"/>
                  </w14:solidFill>
                </w14:textFill>
              </w:rPr>
              <w:t>并具有一定的创新创作能力</w:t>
            </w:r>
            <w:r>
              <w:rPr>
                <w:rFonts w:hint="eastAsia" w:cs="Cambria" w:asciiTheme="minorEastAsia" w:hAnsiTheme="minorEastAsia" w:eastAsiaTheme="minorEastAsia"/>
                <w:color w:val="000000" w:themeColor="text1"/>
                <w:sz w:val="18"/>
                <w:szCs w:val="18"/>
                <w:lang w:val="zh-TW"/>
                <w14:textFill>
                  <w14:solidFill>
                    <w14:schemeClr w14:val="tx1"/>
                  </w14:solidFill>
                </w14:textFill>
              </w:rPr>
              <w:t>。</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Cambria" w:hAnsi="Cambria" w:eastAsia="Cambria" w:cs="Cambria"/>
                <w:color w:val="000000" w:themeColor="text1"/>
                <w:sz w:val="18"/>
                <w:szCs w:val="18"/>
                <w14:textFill>
                  <w14:solidFill>
                    <w14:schemeClr w14:val="tx1"/>
                  </w14:solidFill>
                </w14:textFill>
              </w:rPr>
              <w:t>premiere</w:t>
            </w:r>
            <w:r>
              <w:rPr>
                <w:rFonts w:hint="eastAsia" w:ascii="Cambria" w:hAnsi="Cambria" w:eastAsia="Cambria" w:cs="Cambria"/>
                <w:color w:val="000000" w:themeColor="text1"/>
                <w:sz w:val="18"/>
                <w:szCs w:val="18"/>
                <w:lang w:val="zh-TW" w:eastAsia="zh-TW"/>
                <w14:textFill>
                  <w14:solidFill>
                    <w14:schemeClr w14:val="tx1"/>
                  </w14:solidFill>
                </w14:textFill>
              </w:rPr>
              <w:t>的基础知识，</w:t>
            </w:r>
            <w:r>
              <w:rPr>
                <w:rFonts w:ascii="Cambria" w:hAnsi="Cambria" w:eastAsia="Cambria" w:cs="Cambria"/>
                <w:color w:val="000000" w:themeColor="text1"/>
                <w:sz w:val="18"/>
                <w:szCs w:val="18"/>
                <w14:textFill>
                  <w14:solidFill>
                    <w14:schemeClr w14:val="tx1"/>
                  </w14:solidFill>
                </w14:textFill>
              </w:rPr>
              <w:t>premiere</w:t>
            </w:r>
            <w:r>
              <w:rPr>
                <w:rFonts w:hint="eastAsia" w:ascii="Cambria" w:hAnsi="Cambria" w:eastAsia="Cambria" w:cs="Cambria"/>
                <w:color w:val="000000" w:themeColor="text1"/>
                <w:sz w:val="18"/>
                <w:szCs w:val="18"/>
                <w:lang w:val="zh-TW" w:eastAsia="zh-TW"/>
                <w14:textFill>
                  <w14:solidFill>
                    <w14:schemeClr w14:val="tx1"/>
                  </w14:solidFill>
                </w14:textFill>
              </w:rPr>
              <w:t>的基础操作方法和技巧，各种转场效果的使用，各种视频特效的使用，抠像与运动技术，字幕的使用方法，添加音频素材、使用音频转场的方法，影片输出，影视后期合成的基础知识，综合实例的制作。</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Cambria" w:hAnsi="Cambria" w:eastAsia="Cambria" w:cs="Cambria"/>
                <w:color w:val="000000" w:themeColor="text1"/>
                <w:sz w:val="18"/>
                <w:szCs w:val="18"/>
                <w:lang w:val="zh-TW" w:eastAsia="zh-TW"/>
                <w14:textFill>
                  <w14:solidFill>
                    <w14:schemeClr w14:val="tx1"/>
                  </w14:solidFill>
                </w14:textFill>
              </w:rPr>
            </w:pPr>
            <w:r>
              <w:rPr>
                <w:rFonts w:hint="eastAsia" w:ascii="Cambria" w:hAnsi="Cambria" w:eastAsia="Cambria" w:cs="Cambria"/>
                <w:color w:val="000000" w:themeColor="text1"/>
                <w:sz w:val="18"/>
                <w:szCs w:val="18"/>
                <w:lang w:val="zh-TW" w:eastAsia="zh-TW"/>
                <w14:textFill>
                  <w14:solidFill>
                    <w14:schemeClr w14:val="tx1"/>
                  </w14:solidFill>
                </w14:textFill>
              </w:rPr>
              <w:t>学会对收集的素材进行编辑，熟练掌握视频的特效应用，熟练利用各种视频转场效果为视频设置各种转场特效，能熟练的进行视频内容的抠像处理，能熟练地对视频进行调色处理，熟练利用透明与叠加技术对视频进行处理，熟练地在视频中添加字幕及字幕特技，能较熟练地对视频加入音频效果，能熟练地对视频进行各种文件格式的输出，具备影视后期的创作能力。</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sz w:val="18"/>
                <w:szCs w:val="18"/>
              </w:rPr>
            </w:pPr>
            <w:r>
              <w:rPr>
                <w:rFonts w:hint="eastAsia" w:ascii="宋体" w:hAnsi="宋体" w:eastAsia="宋体" w:cs="宋体"/>
                <w:color w:val="000000"/>
                <w:kern w:val="0"/>
                <w:sz w:val="18"/>
                <w:szCs w:val="18"/>
                <w:lang w:val="en-US" w:eastAsia="zh-CN" w:bidi="ar"/>
              </w:rPr>
              <w:t>结合</w:t>
            </w:r>
            <w:r>
              <w:rPr>
                <w:rFonts w:hint="eastAsia"/>
                <w:color w:val="000000" w:themeColor="text1"/>
                <w:sz w:val="18"/>
                <w:szCs w:val="18"/>
                <w:lang w:val="zh-TW" w:eastAsia="zh-TW"/>
                <w14:textFill>
                  <w14:solidFill>
                    <w14:schemeClr w14:val="tx1"/>
                  </w14:solidFill>
                </w14:textFill>
              </w:rPr>
              <w:t>视频编辑与制作</w:t>
            </w:r>
            <w:r>
              <w:rPr>
                <w:rFonts w:hint="eastAsia" w:ascii="宋体" w:hAnsi="宋体" w:eastAsia="宋体" w:cs="宋体"/>
                <w:color w:val="000000"/>
                <w:kern w:val="0"/>
                <w:sz w:val="18"/>
                <w:szCs w:val="18"/>
                <w:lang w:val="en-US" w:eastAsia="zh-CN" w:bidi="ar"/>
              </w:rPr>
              <w:t>课程内容培养学生设计创新精神</w:t>
            </w:r>
            <w:r>
              <w:rPr>
                <w:rFonts w:hint="eastAsia" w:ascii="宋体" w:hAnsi="宋体" w:cs="宋体"/>
                <w:color w:val="000000"/>
                <w:kern w:val="0"/>
                <w:sz w:val="18"/>
                <w:szCs w:val="18"/>
                <w:lang w:val="en-US" w:eastAsia="zh-CN" w:bidi="ar"/>
              </w:rPr>
              <w:t>，</w:t>
            </w:r>
            <w:r>
              <w:rPr>
                <w:rFonts w:hint="eastAsia"/>
                <w:color w:val="000000" w:themeColor="text1"/>
                <w:sz w:val="18"/>
                <w:szCs w:val="18"/>
                <w:lang w:val="zh-TW" w:eastAsia="zh-TW"/>
                <w14:textFill>
                  <w14:solidFill>
                    <w14:schemeClr w14:val="tx1"/>
                  </w14:solidFill>
                </w14:textFill>
              </w:rPr>
              <w:t>提高学生的艺术修养</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为艺术设计做好铺垫，使其毕业后具备较强的实践能力、创新能力和创业能力</w:t>
            </w:r>
            <w:r>
              <w:rPr>
                <w:rFonts w:hint="eastAsia"/>
                <w:color w:val="000000" w:themeColor="text1"/>
                <w:sz w:val="18"/>
                <w:szCs w:val="18"/>
                <w:lang w:val="zh-TW" w:eastAsia="zh-CN"/>
                <w14:textFill>
                  <w14:solidFill>
                    <w14:schemeClr w14:val="tx1"/>
                  </w14:solidFill>
                </w14:textFill>
              </w:rPr>
              <w:t>；</w:t>
            </w:r>
            <w:r>
              <w:rPr>
                <w:rFonts w:hint="eastAsia" w:ascii="宋体" w:hAnsi="宋体" w:eastAsia="宋体" w:cs="宋体"/>
                <w:color w:val="000000"/>
                <w:kern w:val="0"/>
                <w:sz w:val="18"/>
                <w:szCs w:val="18"/>
                <w:lang w:val="en-US" w:eastAsia="zh-CN" w:bidi="ar"/>
              </w:rPr>
              <w:t>通过团队 合作学习法、案例教学法等，培养沟通能力、团队精神；设计实践中借助各种实训操作，培养学生工匠精神。</w:t>
            </w:r>
          </w:p>
          <w:p>
            <w:pPr>
              <w:pStyle w:val="35"/>
              <w:adjustRightInd w:val="0"/>
              <w:snapToGrid w:val="0"/>
              <w:spacing w:line="360" w:lineRule="auto"/>
              <w:ind w:firstLine="0" w:firstLineChars="0"/>
              <w:jc w:val="center"/>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课程代码：</w:t>
            </w:r>
            <w:r>
              <w:rPr>
                <w:rFonts w:hint="eastAsia" w:ascii="宋体" w:hAnsi="宋体"/>
                <w:b/>
                <w:bCs/>
                <w:color w:val="000000" w:themeColor="text1"/>
                <w:sz w:val="21"/>
                <w:szCs w:val="21"/>
                <w14:textFill>
                  <w14:solidFill>
                    <w14:schemeClr w14:val="tx1"/>
                  </w14:solidFill>
                </w14:textFill>
              </w:rPr>
              <w:t>03</w:t>
            </w:r>
            <w:r>
              <w:rPr>
                <w:rFonts w:hint="eastAsia" w:ascii="宋体" w:hAnsi="宋体"/>
                <w:b/>
                <w:bCs/>
                <w:color w:val="000000" w:themeColor="text1"/>
                <w:sz w:val="21"/>
                <w:szCs w:val="21"/>
                <w:lang w:val="en-US" w:eastAsia="zh-CN"/>
                <w14:textFill>
                  <w14:solidFill>
                    <w14:schemeClr w14:val="tx1"/>
                  </w14:solidFill>
                </w14:textFill>
              </w:rPr>
              <w:t>3</w:t>
            </w:r>
            <w:r>
              <w:rPr>
                <w:rFonts w:hint="eastAsia" w:ascii="宋体" w:hAnsi="宋体"/>
                <w:b/>
                <w:bCs/>
                <w:color w:val="000000" w:themeColor="text1"/>
                <w:sz w:val="21"/>
                <w:szCs w:val="21"/>
                <w14:textFill>
                  <w14:solidFill>
                    <w14:schemeClr w14:val="tx1"/>
                  </w14:solidFill>
                </w14:textFill>
              </w:rPr>
              <w:t>21</w:t>
            </w:r>
            <w:r>
              <w:rPr>
                <w:rFonts w:hint="eastAsia" w:ascii="宋体" w:hAnsi="宋体"/>
                <w:b/>
                <w:bCs/>
                <w:color w:val="000000" w:themeColor="text1"/>
                <w:sz w:val="21"/>
                <w:szCs w:val="21"/>
                <w:lang w:val="en-US" w:eastAsia="zh-CN"/>
                <w14:textFill>
                  <w14:solidFill>
                    <w14:schemeClr w14:val="tx1"/>
                  </w14:solidFill>
                </w14:textFill>
              </w:rPr>
              <w:t>34516</w:t>
            </w:r>
          </w:p>
          <w:p>
            <w:pPr>
              <w:adjustRightInd w:val="0"/>
              <w:snapToGrid w:val="0"/>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限定选修</w:t>
            </w:r>
            <w:r>
              <w:rPr>
                <w:rFonts w:ascii="宋体" w:hAnsi="宋体"/>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选修</w:t>
            </w:r>
            <w:r>
              <w:rPr>
                <w:rFonts w:ascii="宋体" w:hAnsi="宋体"/>
                <w:color w:val="000000" w:themeColor="text1"/>
                <w:szCs w:val="21"/>
                <w14:textFill>
                  <w14:solidFill>
                    <w14:schemeClr w14:val="tx1"/>
                  </w14:solidFill>
                </w14:textFill>
              </w:rPr>
              <w:t xml:space="preserve"> </w:t>
            </w:r>
            <w:r>
              <w:rPr>
                <w:rFonts w:hint="eastAsia" w:ascii="宋体" w:hAnsi="宋体"/>
                <w:b/>
                <w:bCs/>
                <w:color w:val="000000" w:themeColor="text1"/>
                <w:szCs w:val="21"/>
                <w14:textFill>
                  <w14:solidFill>
                    <w14:schemeClr w14:val="tx1"/>
                  </w14:solidFill>
                </w14:textFill>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 xml:space="preserve">类 </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类</w:t>
            </w:r>
            <w:r>
              <w:rPr>
                <w:rFonts w:ascii="宋体" w:hAnsi="宋体"/>
                <w:color w:val="000000" w:themeColor="text1"/>
                <w:szCs w:val="21"/>
                <w14:textFill>
                  <w14:solidFill>
                    <w14:schemeClr w14:val="tx1"/>
                  </w14:solidFill>
                </w14:textFill>
              </w:rPr>
              <w:t xml:space="preserve">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color w:val="000000" w:themeColor="text1"/>
                <w:szCs w:val="21"/>
                <w14:textFill>
                  <w14:solidFill>
                    <w14:schemeClr w14:val="tx1"/>
                  </w14:solidFill>
                </w14:textFill>
              </w:rPr>
              <w:t>学分：</w:t>
            </w:r>
            <w:r>
              <w:rPr>
                <w:rFonts w:ascii="宋体" w:hAnsi="宋体"/>
                <w:color w:val="000000" w:themeColor="text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mbria" w:hAnsi="Cambria" w:eastAsia="Cambria" w:cs="Cambria"/>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Cambria" w:hAnsi="Cambria" w:eastAsia="Cambria" w:cs="Cambria"/>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核心</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Cambria" w:hAnsi="Cambria" w:eastAsia="Cambria" w:cs="Cambria"/>
                <w:color w:val="000000" w:themeColor="text1"/>
                <w:kern w:val="0"/>
                <w:sz w:val="18"/>
                <w:szCs w:val="18"/>
                <w:lang w:val="zh-TW" w:eastAsia="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毕业考察</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1" w:firstLineChars="200"/>
              <w:rPr>
                <w:rFonts w:eastAsia="PMingLiU" w:cs="Cambria" w:asciiTheme="minorEastAsia" w:hAnsiTheme="minorEastAsia"/>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hint="eastAsia" w:ascii="Cambria" w:hAnsi="Cambria" w:eastAsia="Cambria" w:cs="Cambria"/>
                <w:color w:val="000000" w:themeColor="text1"/>
                <w:sz w:val="18"/>
                <w:szCs w:val="18"/>
                <w:lang w:val="zh-TW" w:eastAsia="zh-TW"/>
                <w14:textFill>
                  <w14:solidFill>
                    <w14:schemeClr w14:val="tx1"/>
                  </w14:solidFill>
                </w14:textFill>
              </w:rPr>
              <w:t>通过本课程，使学生能够将理论与实际进行有效的结合</w:t>
            </w:r>
          </w:p>
          <w:p>
            <w:pPr>
              <w:adjustRightInd w:val="0"/>
              <w:snapToGrid w:val="0"/>
              <w:spacing w:line="240" w:lineRule="exact"/>
              <w:ind w:firstLine="361" w:firstLineChars="200"/>
              <w:rPr>
                <w:rFonts w:ascii="Cambria" w:hAnsi="Cambria" w:eastAsia="PMingLiU" w:cs="Cambria"/>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hint="eastAsia" w:ascii="宋体" w:hAnsi="宋体" w:cs="宋体"/>
                <w:b/>
                <w:color w:val="000000" w:themeColor="text1"/>
                <w:sz w:val="18"/>
                <w:szCs w:val="18"/>
                <w14:textFill>
                  <w14:solidFill>
                    <w14:schemeClr w14:val="tx1"/>
                  </w14:solidFill>
                </w14:textFill>
              </w:rPr>
              <w:t>能力</w:t>
            </w:r>
            <w:r>
              <w:rPr>
                <w:rFonts w:ascii="宋体" w:hAnsi="宋体" w:cs="宋体"/>
                <w:b/>
                <w:color w:val="000000" w:themeColor="text1"/>
                <w:sz w:val="18"/>
                <w:szCs w:val="18"/>
                <w14:textFill>
                  <w14:solidFill>
                    <w14:schemeClr w14:val="tx1"/>
                  </w14:solidFill>
                </w14:textFill>
              </w:rPr>
              <w:t>目标：</w:t>
            </w:r>
            <w:r>
              <w:rPr>
                <w:rFonts w:hint="eastAsia" w:ascii="Cambria" w:hAnsi="Cambria" w:eastAsia="Cambria" w:cs="Cambria"/>
                <w:color w:val="000000" w:themeColor="text1"/>
                <w:sz w:val="18"/>
                <w:szCs w:val="18"/>
                <w:lang w:val="zh-TW" w:eastAsia="zh-TW"/>
                <w14:textFill>
                  <w14:solidFill>
                    <w14:schemeClr w14:val="tx1"/>
                  </w14:solidFill>
                </w14:textFill>
              </w:rPr>
              <w:t>使学生初步了解社会，拓宽视野，增强实地实物的感性认识，深化专业理论学习，强化实践技能培养</w:t>
            </w:r>
            <w:r>
              <w:rPr>
                <w:rFonts w:hint="eastAsia" w:cs="Cambria" w:asciiTheme="minorEastAsia" w:hAnsiTheme="minorEastAsia" w:eastAsiaTheme="minorEastAsia"/>
                <w:color w:val="000000" w:themeColor="text1"/>
                <w:sz w:val="18"/>
                <w:szCs w:val="18"/>
                <w:lang w:val="zh-TW"/>
                <w14:textFill>
                  <w14:solidFill>
                    <w14:schemeClr w14:val="tx1"/>
                  </w14:solidFill>
                </w14:textFill>
              </w:rPr>
              <w:t>；</w:t>
            </w:r>
          </w:p>
          <w:p>
            <w:pPr>
              <w:adjustRightInd w:val="0"/>
              <w:snapToGrid w:val="0"/>
              <w:spacing w:line="240" w:lineRule="exact"/>
              <w:ind w:firstLine="361" w:firstLineChars="200"/>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3、素质目标：</w:t>
            </w:r>
            <w:r>
              <w:rPr>
                <w:rFonts w:hint="eastAsia" w:ascii="Cambria" w:hAnsi="Cambria" w:eastAsia="Cambria" w:cs="Cambria"/>
                <w:color w:val="000000" w:themeColor="text1"/>
                <w:sz w:val="18"/>
                <w:szCs w:val="18"/>
                <w:lang w:val="zh-TW" w:eastAsia="zh-TW"/>
                <w14:textFill>
                  <w14:solidFill>
                    <w14:schemeClr w14:val="tx1"/>
                  </w14:solidFill>
                </w14:textFill>
              </w:rPr>
              <w:t>提高人文素质，培养审美意识和科学精神。</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hint="eastAsia" w:ascii="Cambria" w:hAnsi="Cambria" w:eastAsia="Cambria" w:cs="Cambria"/>
                <w:color w:val="000000" w:themeColor="text1"/>
                <w:sz w:val="18"/>
                <w:szCs w:val="18"/>
                <w:lang w:val="zh-TW" w:eastAsia="zh-TW"/>
                <w14:textFill>
                  <w14:solidFill>
                    <w14:schemeClr w14:val="tx1"/>
                  </w14:solidFill>
                </w14:textFill>
              </w:rPr>
              <w:t>每年根据实际情况在不同地区进行考察，主要考察地点为知名设计院校、知名广告设计与制作公司、大型展览现场等；主要考察内容为优秀的设计作品、作品的制作过程以及优秀设计师们对相应作品的解读。</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Cambria" w:hAnsi="Cambria" w:eastAsia="Cambria" w:cs="Cambria"/>
                <w:color w:val="000000" w:themeColor="text1"/>
                <w:sz w:val="18"/>
                <w:szCs w:val="18"/>
                <w:lang w:val="zh-TW" w:eastAsia="zh-TW"/>
                <w14:textFill>
                  <w14:solidFill>
                    <w14:schemeClr w14:val="tx1"/>
                  </w14:solidFill>
                </w14:textFill>
              </w:rPr>
            </w:pPr>
            <w:r>
              <w:rPr>
                <w:rFonts w:hint="eastAsia"/>
                <w:color w:val="000000" w:themeColor="text1"/>
                <w:sz w:val="18"/>
                <w:szCs w:val="18"/>
                <w:lang w:val="zh-TW" w:eastAsia="zh-TW"/>
                <w14:textFill>
                  <w14:solidFill>
                    <w14:schemeClr w14:val="tx1"/>
                  </w14:solidFill>
                </w14:textFill>
              </w:rPr>
              <w:t>通过学习本门课程</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培养学生综合运用本学科基本理论、基础知识的能力</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培养学生独立思考、发现问题、解决困难的能力</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引导学生关注学术研究</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开启学术思维</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开阔学术视野</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培养其从事广告设计工作的基本素质和兴趣。</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sz w:val="18"/>
                <w:szCs w:val="18"/>
              </w:rPr>
            </w:pPr>
            <w:r>
              <w:rPr>
                <w:rFonts w:hint="eastAsia" w:ascii="宋体" w:hAnsi="宋体" w:eastAsia="宋体" w:cs="宋体"/>
                <w:color w:val="000000"/>
                <w:kern w:val="0"/>
                <w:sz w:val="18"/>
                <w:szCs w:val="18"/>
                <w:lang w:val="en-US" w:eastAsia="zh-CN" w:bidi="ar"/>
              </w:rPr>
              <w:t>结合</w:t>
            </w:r>
            <w:r>
              <w:rPr>
                <w:rFonts w:hint="eastAsia" w:ascii="宋体" w:hAnsi="宋体" w:cs="宋体"/>
                <w:color w:val="000000"/>
                <w:kern w:val="0"/>
                <w:sz w:val="18"/>
                <w:szCs w:val="18"/>
                <w:lang w:val="en-US" w:eastAsia="zh-CN" w:bidi="ar"/>
              </w:rPr>
              <w:t>毕业</w:t>
            </w:r>
            <w:r>
              <w:rPr>
                <w:rFonts w:hint="eastAsia" w:ascii="宋体" w:hAnsi="宋体" w:eastAsia="宋体" w:cs="宋体"/>
                <w:color w:val="000000"/>
                <w:kern w:val="0"/>
                <w:sz w:val="18"/>
                <w:szCs w:val="18"/>
                <w:lang w:val="en-US" w:eastAsia="zh-CN" w:bidi="ar"/>
              </w:rPr>
              <w:t>考察课程内容培养学生自律意识和法律意识；通过考察学习，读万卷书行万里路，融入团队精神等培养；在实践育人方面，借助考察调研，培养学生爱国精神。</w:t>
            </w:r>
          </w:p>
          <w:p>
            <w:pPr>
              <w:adjustRightInd w:val="0"/>
              <w:snapToGrid w:val="0"/>
              <w:jc w:val="left"/>
              <w:rPr>
                <w:rFonts w:hint="eastAsia" w:ascii="宋体" w:hAnsi="宋体" w:cs="宋体"/>
                <w:kern w:val="0"/>
                <w:sz w:val="18"/>
                <w:szCs w:val="18"/>
              </w:rPr>
            </w:pPr>
          </w:p>
        </w:tc>
      </w:tr>
      <w:bookmarkEnd w:id="23"/>
    </w:tbl>
    <w:p>
      <w:pPr>
        <w:spacing w:line="360" w:lineRule="auto"/>
        <w:ind w:firstLine="420" w:firstLineChars="200"/>
        <w:rPr>
          <w:rFonts w:hint="default" w:ascii="宋体" w:hAnsi="宋体"/>
        </w:rPr>
      </w:pPr>
      <w:r>
        <w:rPr>
          <w:rFonts w:hint="default" w:ascii="宋体" w:hAnsi="宋体"/>
        </w:rPr>
        <w:t xml:space="preserve">  B </w:t>
      </w:r>
    </w:p>
    <w:p>
      <w:pPr>
        <w:spacing w:line="360" w:lineRule="auto"/>
      </w:pPr>
      <w:r>
        <w:rPr>
          <w:rFonts w:hint="eastAsia" w:ascii="宋体" w:hAnsi="宋体"/>
          <w:b/>
          <w:sz w:val="24"/>
          <w:lang w:val="en-US" w:eastAsia="zh-CN"/>
        </w:rPr>
        <w:t>4</w:t>
      </w:r>
      <w:r>
        <w:rPr>
          <w:rFonts w:hint="eastAsia" w:ascii="宋体" w:hAnsi="宋体"/>
          <w:b/>
          <w:sz w:val="24"/>
        </w:rPr>
        <w:t>.专业</w:t>
      </w:r>
      <w:r>
        <w:rPr>
          <w:rFonts w:hint="eastAsia" w:ascii="宋体" w:hAnsi="宋体"/>
          <w:b/>
          <w:sz w:val="24"/>
          <w:lang w:val="en-US" w:eastAsia="zh-CN"/>
        </w:rPr>
        <w:t>其他及拓展</w:t>
      </w:r>
      <w:r>
        <w:rPr>
          <w:rFonts w:hint="eastAsia" w:ascii="宋体" w:hAnsi="宋体"/>
          <w:b/>
          <w:sz w:val="24"/>
        </w:rPr>
        <w:t xml:space="preserve">课程 </w:t>
      </w:r>
    </w:p>
    <w:p>
      <w:pPr>
        <w:spacing w:line="360" w:lineRule="auto"/>
        <w:ind w:firstLine="420" w:firstLineChars="200"/>
        <w:rPr>
          <w:rFonts w:hint="eastAsia" w:ascii="宋体" w:hAnsi="宋体"/>
        </w:rPr>
      </w:pPr>
    </w:p>
    <w:tbl>
      <w:tblPr>
        <w:tblStyle w:val="14"/>
        <w:tblW w:w="10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694"/>
        <w:gridCol w:w="2087"/>
        <w:gridCol w:w="2086"/>
        <w:gridCol w:w="2054"/>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center"/>
        </w:trPr>
        <w:tc>
          <w:tcPr>
            <w:tcW w:w="10145" w:type="dxa"/>
            <w:gridSpan w:val="6"/>
            <w:tcBorders>
              <w:top w:val="single" w:color="auto" w:sz="4" w:space="0"/>
              <w:left w:val="single" w:color="auto" w:sz="4" w:space="0"/>
              <w:bottom w:val="single" w:color="auto" w:sz="4" w:space="0"/>
            </w:tcBorders>
            <w:vAlign w:val="center"/>
          </w:tcPr>
          <w:p>
            <w:pPr>
              <w:adjustRightInd w:val="0"/>
              <w:snapToGrid w:val="0"/>
              <w:spacing w:line="360" w:lineRule="auto"/>
              <w:rPr>
                <w:rFonts w:ascii="宋体" w:hAnsi="宋体"/>
                <w:b/>
                <w:bCs/>
                <w:szCs w:val="21"/>
              </w:rPr>
            </w:pPr>
            <w:r>
              <w:rPr>
                <w:rFonts w:hint="eastAsia" w:ascii="宋体" w:hAnsi="宋体"/>
                <w:b/>
                <w:bCs/>
                <w:szCs w:val="21"/>
              </w:rPr>
              <w:t>课程代码：0332225517</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ascii="宋体" w:hAnsi="宋体"/>
                <w:szCs w:val="21"/>
              </w:rPr>
              <w:sym w:font="Wingdings" w:char="00A8"/>
            </w:r>
            <w:r>
              <w:rPr>
                <w:rFonts w:hint="eastAsia" w:ascii="宋体" w:hAnsi="宋体"/>
                <w:szCs w:val="21"/>
              </w:rPr>
              <w:t xml:space="preserve">必修 </w:t>
            </w:r>
            <w:r>
              <w:rPr>
                <w:rFonts w:hint="eastAsia" w:ascii="宋体" w:hAnsi="宋体"/>
                <w:szCs w:val="21"/>
              </w:rPr>
              <w:sym w:font="Wingdings" w:char="00FE"/>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sym w:font="Wingdings" w:char="00A8"/>
            </w:r>
            <w:r>
              <w:rPr>
                <w:rFonts w:hint="eastAsia" w:ascii="宋体" w:hAnsi="宋体"/>
                <w:szCs w:val="21"/>
              </w:rPr>
              <w:t xml:space="preserve">A类 </w:t>
            </w:r>
            <w:r>
              <w:rPr>
                <w:rFonts w:ascii="宋体" w:hAnsi="宋体"/>
                <w:szCs w:val="21"/>
              </w:rPr>
              <w:t xml:space="preserve"> </w:t>
            </w:r>
            <w:r>
              <w:rPr>
                <w:rFonts w:hint="eastAsia" w:ascii="宋体" w:hAnsi="宋体"/>
                <w:szCs w:val="21"/>
              </w:rPr>
              <w:sym w:font="Wingdings" w:char="0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spacing w:line="360" w:lineRule="auto"/>
              <w:rPr>
                <w:rFonts w:hint="eastAsia" w:ascii="宋体" w:hAnsi="宋体" w:eastAsia="宋体" w:cs="宋体"/>
                <w:szCs w:val="21"/>
                <w:lang w:val="en-US" w:eastAsia="zh-CN"/>
              </w:rPr>
            </w:pPr>
            <w:r>
              <w:rPr>
                <w:rFonts w:hint="eastAsia" w:ascii="宋体" w:hAnsi="宋体"/>
                <w:b/>
                <w:bCs/>
                <w:szCs w:val="21"/>
              </w:rPr>
              <w:t>学分：</w:t>
            </w:r>
            <w:r>
              <w:rPr>
                <w:rFonts w:hint="eastAsia" w:ascii="宋体" w:hAnsi="宋体"/>
                <w:b/>
                <w:bCs/>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eastAsia="宋体" w:cs="宋体"/>
                <w:sz w:val="18"/>
                <w:szCs w:val="18"/>
                <w:lang w:eastAsia="zh-CN"/>
              </w:rPr>
            </w:pPr>
            <w:r>
              <w:rPr>
                <w:rFonts w:ascii="宋体" w:hAnsi="宋体" w:cs="宋体"/>
                <w:color w:val="000000" w:themeColor="text1"/>
                <w:kern w:val="0"/>
                <w:sz w:val="18"/>
                <w:szCs w:val="18"/>
                <w:lang w:val="zh-TW" w:eastAsia="zh-TW"/>
                <w14:textFill>
                  <w14:solidFill>
                    <w14:schemeClr w14:val="tx1"/>
                  </w14:solidFill>
                </w14:textFill>
              </w:rPr>
              <w:t>包装装潢设计</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1" w:firstLineChars="200"/>
              <w:rPr>
                <w:rFonts w:ascii="宋体" w:hAnsi="宋体" w:eastAsia="PMingLiU" w:cs="宋体"/>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ascii="宋体" w:hAnsi="宋体" w:cs="宋体"/>
                <w:color w:val="000000" w:themeColor="text1"/>
                <w:sz w:val="18"/>
                <w:szCs w:val="18"/>
                <w:lang w:val="zh-TW" w:eastAsia="zh-TW"/>
                <w14:textFill>
                  <w14:solidFill>
                    <w14:schemeClr w14:val="tx1"/>
                  </w14:solidFill>
                </w14:textFill>
              </w:rPr>
              <w:t>通过课程的学习能让学生了解并 掌握包装设计的一些基本理论、表现形式与风格、造型与结构。</w:t>
            </w:r>
          </w:p>
          <w:p>
            <w:pPr>
              <w:adjustRightInd w:val="0"/>
              <w:snapToGrid w:val="0"/>
              <w:spacing w:line="240" w:lineRule="exact"/>
              <w:ind w:firstLine="361" w:firstLineChars="200"/>
              <w:rPr>
                <w:rFonts w:ascii="宋体" w:hAnsi="宋体" w:eastAsia="PMingLiU" w:cs="宋体"/>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hint="eastAsia" w:ascii="宋体" w:hAnsi="宋体" w:cs="宋体"/>
                <w:b/>
                <w:color w:val="000000" w:themeColor="text1"/>
                <w:sz w:val="18"/>
                <w:szCs w:val="18"/>
                <w14:textFill>
                  <w14:solidFill>
                    <w14:schemeClr w14:val="tx1"/>
                  </w14:solidFill>
                </w14:textFill>
              </w:rPr>
              <w:t>能力</w:t>
            </w:r>
            <w:r>
              <w:rPr>
                <w:rFonts w:ascii="宋体" w:hAnsi="宋体" w:cs="宋体"/>
                <w:b/>
                <w:color w:val="000000" w:themeColor="text1"/>
                <w:sz w:val="18"/>
                <w:szCs w:val="18"/>
                <w14:textFill>
                  <w14:solidFill>
                    <w14:schemeClr w14:val="tx1"/>
                  </w14:solidFill>
                </w14:textFill>
              </w:rPr>
              <w:t>目标：</w:t>
            </w:r>
            <w:r>
              <w:rPr>
                <w:rFonts w:ascii="宋体" w:hAnsi="宋体" w:cs="宋体"/>
                <w:color w:val="000000" w:themeColor="text1"/>
                <w:sz w:val="18"/>
                <w:szCs w:val="18"/>
                <w:lang w:val="zh-TW" w:eastAsia="zh-TW"/>
                <w14:textFill>
                  <w14:solidFill>
                    <w14:schemeClr w14:val="tx1"/>
                  </w14:solidFill>
                </w14:textFill>
              </w:rPr>
              <w:t>培养学生通过市场调研进行包装定位设计</w:t>
            </w:r>
            <w:r>
              <w:rPr>
                <w:rFonts w:hint="eastAsia" w:ascii="宋体" w:hAnsi="宋体" w:cs="宋体"/>
                <w:color w:val="000000" w:themeColor="text1"/>
                <w:sz w:val="18"/>
                <w:szCs w:val="18"/>
                <w:lang w:val="zh-TW"/>
                <w14:textFill>
                  <w14:solidFill>
                    <w14:schemeClr w14:val="tx1"/>
                  </w14:solidFill>
                </w14:textFill>
              </w:rPr>
              <w:t>，</w:t>
            </w:r>
            <w:r>
              <w:rPr>
                <w:rFonts w:ascii="宋体" w:hAnsi="宋体" w:cs="宋体"/>
                <w:color w:val="000000" w:themeColor="text1"/>
                <w:sz w:val="18"/>
                <w:szCs w:val="18"/>
                <w:lang w:val="zh-TW" w:eastAsia="zh-TW"/>
                <w14:textFill>
                  <w14:solidFill>
                    <w14:schemeClr w14:val="tx1"/>
                  </w14:solidFill>
                </w14:textFill>
              </w:rPr>
              <w:t>掌握系列商品包装的视觉信息设计</w:t>
            </w:r>
            <w:r>
              <w:rPr>
                <w:rFonts w:hint="eastAsia" w:ascii="宋体" w:hAnsi="宋体" w:cs="宋体"/>
                <w:color w:val="000000" w:themeColor="text1"/>
                <w:sz w:val="18"/>
                <w:szCs w:val="18"/>
                <w:lang w:val="zh-TW"/>
                <w14:textFill>
                  <w14:solidFill>
                    <w14:schemeClr w14:val="tx1"/>
                  </w14:solidFill>
                </w14:textFill>
              </w:rPr>
              <w:t>，</w:t>
            </w:r>
            <w:r>
              <w:rPr>
                <w:rFonts w:ascii="宋体" w:hAnsi="宋体" w:cs="宋体"/>
                <w:color w:val="000000" w:themeColor="text1"/>
                <w:sz w:val="18"/>
                <w:szCs w:val="18"/>
                <w:lang w:val="zh-TW" w:eastAsia="zh-TW"/>
                <w14:textFill>
                  <w14:solidFill>
                    <w14:schemeClr w14:val="tx1"/>
                  </w14:solidFill>
                </w14:textFill>
              </w:rPr>
              <w:t>掌握包装设计的流程。</w:t>
            </w:r>
          </w:p>
          <w:p>
            <w:pPr>
              <w:adjustRightInd w:val="0"/>
              <w:snapToGrid w:val="0"/>
              <w:spacing w:line="240" w:lineRule="exact"/>
              <w:ind w:firstLine="361" w:firstLineChars="200"/>
              <w:rPr>
                <w:rFonts w:ascii="宋体" w:hAnsi="宋体" w:cs="宋体"/>
                <w:sz w:val="18"/>
                <w:szCs w:val="18"/>
              </w:rPr>
            </w:pPr>
            <w:r>
              <w:rPr>
                <w:rFonts w:ascii="宋体" w:hAnsi="宋体" w:cs="宋体"/>
                <w:b/>
                <w:color w:val="000000" w:themeColor="text1"/>
                <w:sz w:val="18"/>
                <w:szCs w:val="18"/>
                <w14:textFill>
                  <w14:solidFill>
                    <w14:schemeClr w14:val="tx1"/>
                  </w14:solidFill>
                </w14:textFill>
              </w:rPr>
              <w:t>3、素质目标：</w:t>
            </w:r>
            <w:r>
              <w:rPr>
                <w:rFonts w:hint="eastAsia" w:ascii="Cambria" w:hAnsi="Cambria" w:eastAsia="Cambria" w:cs="Cambria"/>
                <w:color w:val="000000" w:themeColor="text1"/>
                <w:sz w:val="18"/>
                <w:szCs w:val="18"/>
                <w:lang w:val="zh-TW" w:eastAsia="zh-TW"/>
                <w14:textFill>
                  <w14:solidFill>
                    <w14:schemeClr w14:val="tx1"/>
                  </w14:solidFill>
                </w14:textFill>
              </w:rPr>
              <w:t>提高人文素质，培养审美意识和科学精神</w:t>
            </w:r>
            <w:r>
              <w:rPr>
                <w:rFonts w:hint="eastAsia" w:cs="Cambria" w:asciiTheme="minorEastAsia" w:hAnsiTheme="minorEastAsia" w:eastAsiaTheme="minorEastAsia"/>
                <w:color w:val="000000" w:themeColor="text1"/>
                <w:sz w:val="18"/>
                <w:szCs w:val="18"/>
                <w:lang w:val="zh-TW"/>
                <w14:textFill>
                  <w14:solidFill>
                    <w14:schemeClr w14:val="tx1"/>
                  </w14:solidFill>
                </w14:textFill>
              </w:rPr>
              <w:t>，</w:t>
            </w:r>
            <w:r>
              <w:rPr>
                <w:rFonts w:hint="eastAsia" w:ascii="Cambria" w:hAnsi="Cambria" w:eastAsia="Cambria" w:cs="Cambria"/>
                <w:color w:val="000000" w:themeColor="text1"/>
                <w:sz w:val="18"/>
                <w:szCs w:val="18"/>
                <w:lang w:val="zh-TW" w:eastAsia="zh-TW"/>
                <w14:textFill>
                  <w14:solidFill>
                    <w14:schemeClr w14:val="tx1"/>
                  </w14:solidFill>
                </w14:textFill>
              </w:rPr>
              <w:t>使学生具备独立的设计能力</w:t>
            </w:r>
            <w:r>
              <w:rPr>
                <w:rFonts w:hint="eastAsia" w:cs="Cambria" w:asciiTheme="minorEastAsia" w:hAnsiTheme="minorEastAsia" w:eastAsiaTheme="minorEastAsia"/>
                <w:color w:val="000000" w:themeColor="text1"/>
                <w:sz w:val="18"/>
                <w:szCs w:val="18"/>
                <w:lang w:val="zh-TW"/>
                <w14:textFill>
                  <w14:solidFill>
                    <w14:schemeClr w14:val="tx1"/>
                  </w14:solidFill>
                </w14:textFill>
              </w:rPr>
              <w:t>。</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ascii="宋体" w:hAnsi="宋体" w:cs="宋体"/>
                <w:color w:val="000000" w:themeColor="text1"/>
                <w:sz w:val="18"/>
                <w:szCs w:val="18"/>
                <w:lang w:val="zh-TW" w:eastAsia="zh-TW"/>
                <w14:textFill>
                  <w14:solidFill>
                    <w14:schemeClr w14:val="tx1"/>
                  </w14:solidFill>
                </w14:textFill>
              </w:rPr>
              <w:t xml:space="preserve">包装的功能与作用;包装的分类及 包装材料和设计的流程;包装设计 调研和分析、定位和构思;包装设 计制作规范。包装视觉信息;包装 设计的创意思路;销售包装的视觉 元素和形式规律;包装设计与印刷 制作工艺。 </w:t>
            </w:r>
          </w:p>
        </w:tc>
        <w:tc>
          <w:tcPr>
            <w:tcW w:w="2054" w:type="dxa"/>
            <w:tcBorders>
              <w:top w:val="single" w:color="auto" w:sz="4" w:space="0"/>
              <w:left w:val="single" w:color="auto" w:sz="4" w:space="0"/>
              <w:bottom w:val="single" w:color="auto" w:sz="4" w:space="0"/>
              <w:right w:val="single" w:color="auto" w:sz="4" w:space="0"/>
            </w:tcBorders>
            <w:vAlign w:val="center"/>
          </w:tcPr>
          <w:p>
            <w:pPr>
              <w:pStyle w:val="266"/>
              <w:tabs>
                <w:tab w:val="left" w:pos="720"/>
                <w:tab w:val="left" w:pos="1440"/>
              </w:tabs>
              <w:spacing w:after="240"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p>
          <w:p>
            <w:pPr>
              <w:adjustRightInd w:val="0"/>
              <w:snapToGrid w:val="0"/>
              <w:spacing w:line="240" w:lineRule="exact"/>
              <w:ind w:firstLine="360" w:firstLineChars="200"/>
              <w:rPr>
                <w:rFonts w:ascii="宋体" w:hAnsi="宋体" w:cs="宋体"/>
                <w:kern w:val="0"/>
                <w:sz w:val="18"/>
                <w:szCs w:val="18"/>
              </w:rPr>
            </w:pPr>
            <w:r>
              <w:rPr>
                <w:rFonts w:ascii="宋体" w:hAnsi="宋体" w:cs="宋体"/>
                <w:color w:val="000000" w:themeColor="text1"/>
                <w:sz w:val="18"/>
                <w:szCs w:val="18"/>
                <w:lang w:val="zh-TW" w:eastAsia="zh-TW"/>
                <w14:textFill>
                  <w14:solidFill>
                    <w14:schemeClr w14:val="tx1"/>
                  </w14:solidFill>
                </w14:textFill>
              </w:rPr>
              <w:t xml:space="preserve">具有三维思维,熟悉包装的功能与 作用,包装的分类及包装的材料,掌 握包装设计的流程。掌握包装容器 设计的形式规律,掌握纸盒包装的 结构设计。理解包装视觉信息设计, 掌握包装设计的创意思路,理解包 装设计与印刷制作工艺,掌握系列包装的设计制作。 </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sz w:val="18"/>
                <w:szCs w:val="18"/>
              </w:rPr>
            </w:pPr>
            <w:r>
              <w:rPr>
                <w:rFonts w:hint="eastAsia" w:ascii="宋体" w:hAnsi="宋体" w:eastAsia="宋体" w:cs="宋体"/>
                <w:color w:val="000000"/>
                <w:kern w:val="0"/>
                <w:sz w:val="18"/>
                <w:szCs w:val="18"/>
                <w:lang w:val="en-US" w:eastAsia="zh-CN" w:bidi="ar"/>
              </w:rPr>
              <w:t>结合包装</w:t>
            </w:r>
            <w:r>
              <w:rPr>
                <w:rFonts w:hint="eastAsia" w:ascii="宋体" w:hAnsi="宋体" w:cs="宋体"/>
                <w:color w:val="000000"/>
                <w:kern w:val="0"/>
                <w:sz w:val="18"/>
                <w:szCs w:val="18"/>
                <w:lang w:val="en-US" w:eastAsia="zh-CN" w:bidi="ar"/>
              </w:rPr>
              <w:t>装潢</w:t>
            </w:r>
            <w:r>
              <w:rPr>
                <w:rFonts w:hint="eastAsia" w:ascii="宋体" w:hAnsi="宋体" w:eastAsia="宋体" w:cs="宋体"/>
                <w:color w:val="000000"/>
                <w:kern w:val="0"/>
                <w:sz w:val="18"/>
                <w:szCs w:val="18"/>
                <w:lang w:val="en-US" w:eastAsia="zh-CN" w:bidi="ar"/>
              </w:rPr>
              <w:t>设计课程内容培养学生创 新意识和法律法规意识；通过包装案例教学法、合作学习法等，融入诚信 意识和团队精神等培养；在包装设计实践中借助各种装设计实训操作，培养学生劳动意识与工匠精神。</w:t>
            </w:r>
          </w:p>
          <w:p>
            <w:pPr>
              <w:pStyle w:val="35"/>
              <w:adjustRightInd w:val="0"/>
              <w:snapToGrid w:val="0"/>
              <w:spacing w:line="360" w:lineRule="auto"/>
              <w:ind w:firstLine="0" w:firstLineChars="0"/>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spacing w:line="360" w:lineRule="auto"/>
              <w:rPr>
                <w:rFonts w:hint="eastAsia" w:ascii="宋体" w:hAnsi="宋体" w:eastAsia="宋体"/>
                <w:b/>
                <w:bCs/>
                <w:szCs w:val="21"/>
                <w:lang w:val="en-US" w:eastAsia="zh-CN"/>
              </w:rPr>
            </w:pPr>
            <w:r>
              <w:rPr>
                <w:rFonts w:hint="eastAsia" w:ascii="宋体" w:hAnsi="宋体"/>
                <w:b/>
                <w:bCs/>
                <w:szCs w:val="21"/>
              </w:rPr>
              <w:t>课程代码：0332222518</w:t>
            </w:r>
            <w:r>
              <w:rPr>
                <w:rFonts w:hint="eastAsia" w:ascii="宋体" w:hAnsi="宋体"/>
                <w:b/>
                <w:bCs/>
                <w:szCs w:val="21"/>
                <w:lang w:val="en-US" w:eastAsia="zh-CN"/>
              </w:rPr>
              <w:t>/0332223519</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ascii="宋体" w:hAnsi="宋体"/>
                <w:szCs w:val="21"/>
              </w:rPr>
              <w:sym w:font="Wingdings" w:char="00A8"/>
            </w:r>
            <w:r>
              <w:rPr>
                <w:rFonts w:hint="eastAsia" w:ascii="宋体" w:hAnsi="宋体"/>
                <w:szCs w:val="21"/>
              </w:rPr>
              <w:t xml:space="preserve">必修 </w:t>
            </w:r>
            <w:r>
              <w:rPr>
                <w:rFonts w:hint="eastAsia" w:ascii="宋体" w:hAnsi="宋体"/>
                <w:szCs w:val="21"/>
              </w:rPr>
              <w:sym w:font="Wingdings" w:char="00FE"/>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sym w:font="Wingdings" w:char="00A8"/>
            </w:r>
            <w:r>
              <w:rPr>
                <w:rFonts w:hint="eastAsia" w:ascii="宋体" w:hAnsi="宋体"/>
                <w:szCs w:val="21"/>
              </w:rPr>
              <w:t xml:space="preserve">A类 </w:t>
            </w:r>
            <w:r>
              <w:rPr>
                <w:rFonts w:ascii="宋体" w:hAnsi="宋体"/>
                <w:szCs w:val="21"/>
              </w:rPr>
              <w:t xml:space="preserve"> </w:t>
            </w:r>
            <w:r>
              <w:rPr>
                <w:rFonts w:hint="eastAsia" w:ascii="宋体" w:hAnsi="宋体"/>
                <w:szCs w:val="21"/>
              </w:rPr>
              <w:sym w:font="Wingdings" w:char="0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eastAsia" w:ascii="宋体" w:hAnsi="宋体"/>
                <w:b/>
                <w:bCs/>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sz w:val="18"/>
                <w:szCs w:val="18"/>
                <w:u w:color="0000FF"/>
                <w:lang w:val="zh-TW" w:eastAsia="zh-TW"/>
                <w14:textFill>
                  <w14:solidFill>
                    <w14:schemeClr w14:val="tx1"/>
                  </w14:solidFill>
                </w14:textFill>
              </w:rPr>
              <w:t>非遗与文创设计</w:t>
            </w:r>
          </w:p>
        </w:tc>
        <w:tc>
          <w:tcPr>
            <w:tcW w:w="2087" w:type="dxa"/>
            <w:tcBorders>
              <w:top w:val="single" w:color="auto" w:sz="4" w:space="0"/>
              <w:left w:val="single" w:color="auto" w:sz="4" w:space="0"/>
              <w:bottom w:val="single" w:color="auto" w:sz="4" w:space="0"/>
              <w:right w:val="single" w:color="auto" w:sz="4" w:space="0"/>
            </w:tcBorders>
            <w:vAlign w:val="center"/>
          </w:tcPr>
          <w:p>
            <w:pPr>
              <w:pStyle w:val="265"/>
              <w:widowControl w:val="0"/>
              <w:spacing w:line="240" w:lineRule="exact"/>
              <w:ind w:firstLine="360" w:firstLineChars="200"/>
              <w:jc w:val="both"/>
              <w:rPr>
                <w:rFonts w:hint="default" w:ascii="宋体" w:hAnsi="宋体" w:eastAsia="宋体" w:cs="宋体"/>
                <w:color w:val="000000" w:themeColor="text1"/>
                <w:kern w:val="2"/>
                <w:sz w:val="18"/>
                <w:szCs w:val="18"/>
                <w:u w:color="0000FF"/>
                <w14:textFill>
                  <w14:solidFill>
                    <w14:schemeClr w14:val="tx1"/>
                  </w14:solidFill>
                </w14:textFill>
              </w:rPr>
            </w:pPr>
            <w:r>
              <w:rPr>
                <w:rFonts w:ascii="宋体" w:hAnsi="宋体" w:eastAsia="宋体" w:cs="宋体"/>
                <w:color w:val="000000" w:themeColor="text1"/>
                <w:kern w:val="2"/>
                <w:sz w:val="18"/>
                <w:szCs w:val="18"/>
                <w:u w:color="0000FF"/>
                <w14:textFill>
                  <w14:solidFill>
                    <w14:schemeClr w14:val="tx1"/>
                  </w14:solidFill>
                </w14:textFill>
              </w:rPr>
              <w:t>非遗与文创产品设计课程作为广告设计与制作专业的一门专业必修课程。</w:t>
            </w:r>
          </w:p>
          <w:p>
            <w:pPr>
              <w:pStyle w:val="265"/>
              <w:widowControl w:val="0"/>
              <w:spacing w:line="240" w:lineRule="exact"/>
              <w:ind w:firstLine="361" w:firstLineChars="200"/>
              <w:jc w:val="both"/>
              <w:rPr>
                <w:rFonts w:hint="default" w:ascii="宋体" w:hAnsi="宋体" w:eastAsia="宋体" w:cs="宋体"/>
                <w:color w:val="000000" w:themeColor="text1"/>
                <w:sz w:val="18"/>
                <w:szCs w:val="18"/>
                <w:u w:color="0000FF"/>
                <w:lang w:eastAsia="zh-CN"/>
                <w14:textFill>
                  <w14:solidFill>
                    <w14:schemeClr w14:val="tx1"/>
                  </w14:solidFill>
                </w14:textFill>
              </w:rPr>
            </w:pPr>
            <w:r>
              <w:rPr>
                <w:rFonts w:ascii="宋体" w:hAnsi="宋体" w:eastAsia="宋体" w:cs="宋体"/>
                <w:b/>
                <w:color w:val="000000" w:themeColor="text1"/>
                <w:kern w:val="2"/>
                <w:sz w:val="18"/>
                <w:szCs w:val="18"/>
                <w:lang w:val="en-US"/>
                <w14:textFill>
                  <w14:solidFill>
                    <w14:schemeClr w14:val="tx1"/>
                  </w14:solidFill>
                </w14:textFill>
              </w:rPr>
              <w:t>1</w:t>
            </w:r>
            <w:r>
              <w:rPr>
                <w:rFonts w:ascii="宋体" w:hAnsi="宋体" w:eastAsia="宋体" w:cs="宋体"/>
                <w:b/>
                <w:color w:val="000000" w:themeColor="text1"/>
                <w:kern w:val="2"/>
                <w:sz w:val="18"/>
                <w:szCs w:val="18"/>
                <w14:textFill>
                  <w14:solidFill>
                    <w14:schemeClr w14:val="tx1"/>
                  </w14:solidFill>
                </w14:textFill>
              </w:rPr>
              <w:t>、</w:t>
            </w:r>
            <w:r>
              <w:rPr>
                <w:rFonts w:ascii="宋体" w:hAnsi="宋体" w:eastAsia="宋体" w:cs="宋体"/>
                <w:b/>
                <w:color w:val="000000" w:themeColor="text1"/>
                <w:sz w:val="18"/>
                <w:szCs w:val="18"/>
                <w14:textFill>
                  <w14:solidFill>
                    <w14:schemeClr w14:val="tx1"/>
                  </w14:solidFill>
                </w14:textFill>
              </w:rPr>
              <w:t>知识</w:t>
            </w:r>
            <w:r>
              <w:rPr>
                <w:rFonts w:ascii="宋体" w:hAnsi="宋体" w:eastAsia="宋体" w:cs="宋体"/>
                <w:b/>
                <w:color w:val="000000" w:themeColor="text1"/>
                <w:kern w:val="2"/>
                <w:sz w:val="18"/>
                <w:szCs w:val="18"/>
                <w14:textFill>
                  <w14:solidFill>
                    <w14:schemeClr w14:val="tx1"/>
                  </w14:solidFill>
                </w14:textFill>
              </w:rPr>
              <w:t>目标：</w:t>
            </w:r>
            <w:r>
              <w:rPr>
                <w:rFonts w:ascii="宋体" w:hAnsi="宋体" w:eastAsia="宋体" w:cs="宋体"/>
                <w:color w:val="000000" w:themeColor="text1"/>
                <w:kern w:val="2"/>
                <w:sz w:val="18"/>
                <w:szCs w:val="18"/>
                <w:u w:color="0000FF"/>
                <w14:textFill>
                  <w14:solidFill>
                    <w14:schemeClr w14:val="tx1"/>
                  </w14:solidFill>
                </w14:textFill>
              </w:rPr>
              <w:t>通过对非遗、文创产品设计</w:t>
            </w:r>
            <w:r>
              <w:rPr>
                <w:rFonts w:ascii="宋体" w:hAnsi="宋体" w:eastAsia="宋体" w:cs="宋体"/>
                <w:color w:val="000000" w:themeColor="text1"/>
                <w:sz w:val="18"/>
                <w:szCs w:val="18"/>
                <w:u w:color="0000FF"/>
                <w14:textFill>
                  <w14:solidFill>
                    <w14:schemeClr w14:val="tx1"/>
                  </w14:solidFill>
                </w14:textFill>
              </w:rPr>
              <w:t>概念以及设计方法的讲解，使学生了解非遗的相关内容、文创产品设计的内涵和外延</w:t>
            </w:r>
            <w:r>
              <w:rPr>
                <w:rFonts w:ascii="宋体" w:hAnsi="宋体" w:eastAsia="宋体" w:cs="宋体"/>
                <w:color w:val="000000" w:themeColor="text1"/>
                <w:sz w:val="18"/>
                <w:szCs w:val="18"/>
                <w:u w:color="0000FF"/>
                <w:lang w:eastAsia="zh-CN"/>
                <w14:textFill>
                  <w14:solidFill>
                    <w14:schemeClr w14:val="tx1"/>
                  </w14:solidFill>
                </w14:textFill>
              </w:rPr>
              <w:t>；</w:t>
            </w:r>
          </w:p>
          <w:p>
            <w:pPr>
              <w:pStyle w:val="265"/>
              <w:widowControl w:val="0"/>
              <w:spacing w:line="240" w:lineRule="exact"/>
              <w:ind w:firstLine="361" w:firstLineChars="200"/>
              <w:jc w:val="both"/>
              <w:rPr>
                <w:rFonts w:hint="default" w:ascii="宋体" w:hAnsi="宋体" w:eastAsia="宋体" w:cs="宋体"/>
                <w:color w:val="000000" w:themeColor="text1"/>
                <w:sz w:val="18"/>
                <w:szCs w:val="18"/>
                <w:u w:color="0000FF"/>
                <w14:textFill>
                  <w14:solidFill>
                    <w14:schemeClr w14:val="tx1"/>
                  </w14:solidFill>
                </w14:textFill>
              </w:rPr>
            </w:pPr>
            <w:r>
              <w:rPr>
                <w:rFonts w:ascii="宋体" w:hAnsi="宋体" w:eastAsia="宋体" w:cs="宋体"/>
                <w:b/>
                <w:color w:val="000000" w:themeColor="text1"/>
                <w:kern w:val="2"/>
                <w:sz w:val="18"/>
                <w:szCs w:val="18"/>
                <w:lang w:val="en-US"/>
                <w14:textFill>
                  <w14:solidFill>
                    <w14:schemeClr w14:val="tx1"/>
                  </w14:solidFill>
                </w14:textFill>
              </w:rPr>
              <w:t>2</w:t>
            </w:r>
            <w:r>
              <w:rPr>
                <w:rFonts w:ascii="宋体" w:hAnsi="宋体" w:eastAsia="宋体" w:cs="宋体"/>
                <w:b/>
                <w:color w:val="000000" w:themeColor="text1"/>
                <w:kern w:val="2"/>
                <w:sz w:val="18"/>
                <w:szCs w:val="18"/>
                <w14:textFill>
                  <w14:solidFill>
                    <w14:schemeClr w14:val="tx1"/>
                  </w14:solidFill>
                </w14:textFill>
              </w:rPr>
              <w:t>、</w:t>
            </w:r>
            <w:r>
              <w:rPr>
                <w:rFonts w:ascii="宋体" w:hAnsi="宋体" w:eastAsia="宋体" w:cs="宋体"/>
                <w:b/>
                <w:color w:val="000000" w:themeColor="text1"/>
                <w:sz w:val="18"/>
                <w:szCs w:val="18"/>
                <w14:textFill>
                  <w14:solidFill>
                    <w14:schemeClr w14:val="tx1"/>
                  </w14:solidFill>
                </w14:textFill>
              </w:rPr>
              <w:t>能力</w:t>
            </w:r>
            <w:r>
              <w:rPr>
                <w:rFonts w:ascii="宋体" w:hAnsi="宋体" w:eastAsia="宋体" w:cs="宋体"/>
                <w:b/>
                <w:color w:val="000000" w:themeColor="text1"/>
                <w:kern w:val="2"/>
                <w:sz w:val="18"/>
                <w:szCs w:val="18"/>
                <w14:textFill>
                  <w14:solidFill>
                    <w14:schemeClr w14:val="tx1"/>
                  </w14:solidFill>
                </w14:textFill>
              </w:rPr>
              <w:t>目标：</w:t>
            </w:r>
            <w:r>
              <w:rPr>
                <w:rFonts w:ascii="宋体" w:hAnsi="宋体" w:eastAsia="宋体" w:cs="宋体"/>
                <w:color w:val="000000" w:themeColor="text1"/>
                <w:sz w:val="18"/>
                <w:szCs w:val="18"/>
                <w:u w:color="0000FF"/>
                <w14:textFill>
                  <w14:solidFill>
                    <w14:schemeClr w14:val="tx1"/>
                  </w14:solidFill>
                </w14:textFill>
              </w:rPr>
              <w:t>学会将传统的非遗项目与新颖的文创产品进行结合，达到传统非遗传承和创新产品开发两个目的。</w:t>
            </w:r>
          </w:p>
          <w:p>
            <w:pPr>
              <w:pStyle w:val="265"/>
              <w:widowControl w:val="0"/>
              <w:spacing w:line="240" w:lineRule="exact"/>
              <w:ind w:firstLine="361" w:firstLineChars="200"/>
              <w:jc w:val="both"/>
              <w:rPr>
                <w:rFonts w:ascii="宋体" w:hAnsi="宋体" w:cs="宋体"/>
                <w:b/>
                <w:color w:val="000000" w:themeColor="text1"/>
                <w:sz w:val="18"/>
                <w:szCs w:val="18"/>
                <w14:textFill>
                  <w14:solidFill>
                    <w14:schemeClr w14:val="tx1"/>
                  </w14:solidFill>
                </w14:textFill>
              </w:rPr>
            </w:pPr>
            <w:r>
              <w:rPr>
                <w:rFonts w:ascii="宋体" w:hAnsi="宋体" w:eastAsia="宋体" w:cs="宋体"/>
                <w:b/>
                <w:color w:val="000000" w:themeColor="text1"/>
                <w:kern w:val="2"/>
                <w:sz w:val="18"/>
                <w:szCs w:val="18"/>
                <w:lang w:val="en-US"/>
                <w14:textFill>
                  <w14:solidFill>
                    <w14:schemeClr w14:val="tx1"/>
                  </w14:solidFill>
                </w14:textFill>
              </w:rPr>
              <w:t>3</w:t>
            </w:r>
            <w:r>
              <w:rPr>
                <w:rFonts w:ascii="宋体" w:hAnsi="宋体" w:eastAsia="宋体" w:cs="宋体"/>
                <w:b/>
                <w:color w:val="000000" w:themeColor="text1"/>
                <w:kern w:val="2"/>
                <w:sz w:val="18"/>
                <w:szCs w:val="18"/>
                <w14:textFill>
                  <w14:solidFill>
                    <w14:schemeClr w14:val="tx1"/>
                  </w14:solidFill>
                </w14:textFill>
              </w:rPr>
              <w:t>、素质目标：</w:t>
            </w:r>
            <w:r>
              <w:rPr>
                <w:rFonts w:ascii="宋体" w:hAnsi="宋体" w:eastAsia="宋体" w:cs="宋体"/>
                <w:color w:val="000000" w:themeColor="text1"/>
                <w:sz w:val="18"/>
                <w:szCs w:val="18"/>
                <w:u w:color="0000FF"/>
                <w14:textFill>
                  <w14:solidFill>
                    <w14:schemeClr w14:val="tx1"/>
                  </w14:solidFill>
                </w14:textFill>
              </w:rPr>
              <w:t>课程对相关非遗项目、文创产品案例的分析,使学生对非遗文创产品设计产生更深层次的认识，课程设置了实践环节,学生在实践环节需要完成一套完整的文创产品设计，培养了学生的实践能力。</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u w:color="0000FF"/>
                <w:lang w:val="zh-TW" w:eastAsia="zh-TW"/>
                <w14:textFill>
                  <w14:solidFill>
                    <w14:schemeClr w14:val="tx1"/>
                  </w14:solidFill>
                </w14:textFill>
              </w:rPr>
              <w:t>非物质文化遗产概念的介绍、非物质文化遗产的分类、文创产品设计概论、文化创意理论与产品之间的关系、文创产品设计案例鉴赏、非物质文化遗产项目在文创产品开发中的运用、实践教学部分</w:t>
            </w:r>
          </w:p>
        </w:tc>
        <w:tc>
          <w:tcPr>
            <w:tcW w:w="2054" w:type="dxa"/>
            <w:tcBorders>
              <w:top w:val="single" w:color="auto" w:sz="4" w:space="0"/>
              <w:left w:val="single" w:color="auto" w:sz="4" w:space="0"/>
              <w:bottom w:val="single" w:color="auto" w:sz="4" w:space="0"/>
              <w:right w:val="single" w:color="auto" w:sz="4" w:space="0"/>
            </w:tcBorders>
            <w:vAlign w:val="center"/>
          </w:tcPr>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u w:color="0000FF"/>
                <w14:textFill>
                  <w14:solidFill>
                    <w14:schemeClr w14:val="tx1"/>
                  </w14:solidFill>
                </w14:textFill>
              </w:rPr>
              <w:t>通过对非遗内容的学习、文创产品设计概念以及设计方法</w:t>
            </w:r>
          </w:p>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u w:color="0000FF"/>
                <w14:textFill>
                  <w14:solidFill>
                    <w14:schemeClr w14:val="tx1"/>
                  </w14:solidFill>
                </w14:textFill>
              </w:rPr>
              <w:t>的讲解，使学生了解文创产品设计的内涵和外延。课程对文创产品案例的分析</w:t>
            </w:r>
            <w:r>
              <w:rPr>
                <w:rFonts w:ascii="宋体" w:hAnsi="宋体" w:eastAsia="宋体" w:cs="宋体"/>
                <w:color w:val="000000" w:themeColor="text1"/>
                <w:kern w:val="2"/>
                <w:sz w:val="18"/>
                <w:szCs w:val="18"/>
                <w:u w:color="0000FF"/>
                <w:lang w:val="en-US"/>
                <w14:textFill>
                  <w14:solidFill>
                    <w14:schemeClr w14:val="tx1"/>
                  </w14:solidFill>
                </w14:textFill>
              </w:rPr>
              <w:t>,</w:t>
            </w:r>
            <w:r>
              <w:rPr>
                <w:rFonts w:ascii="宋体" w:hAnsi="宋体" w:eastAsia="宋体" w:cs="宋体"/>
                <w:color w:val="000000" w:themeColor="text1"/>
                <w:kern w:val="2"/>
                <w:sz w:val="18"/>
                <w:szCs w:val="18"/>
                <w:u w:color="0000FF"/>
                <w14:textFill>
                  <w14:solidFill>
                    <w14:schemeClr w14:val="tx1"/>
                  </w14:solidFill>
                </w14:textFill>
              </w:rPr>
              <w:t>使学生对非遗与文创产</w:t>
            </w:r>
          </w:p>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u w:color="0000FF"/>
                <w:lang w:val="zh-TW" w:eastAsia="zh-TW"/>
                <w14:textFill>
                  <w14:solidFill>
                    <w14:schemeClr w14:val="tx1"/>
                  </w14:solidFill>
                </w14:textFill>
              </w:rPr>
              <w:t>品设计间的关系产生更深层次的认识。在此基础上，要求学生自行选择相应的非遗项目并进行一系列文创产品的开发。</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sz w:val="18"/>
                <w:szCs w:val="18"/>
              </w:rPr>
            </w:pPr>
            <w:r>
              <w:rPr>
                <w:rFonts w:hint="eastAsia" w:ascii="宋体" w:hAnsi="宋体" w:eastAsia="宋体" w:cs="宋体"/>
                <w:color w:val="000000"/>
                <w:kern w:val="0"/>
                <w:sz w:val="18"/>
                <w:szCs w:val="18"/>
                <w:lang w:val="en-US" w:eastAsia="zh-CN" w:bidi="ar"/>
              </w:rPr>
              <w:t>结合</w:t>
            </w:r>
            <w:r>
              <w:rPr>
                <w:rFonts w:ascii="宋体" w:hAnsi="宋体" w:cs="宋体"/>
                <w:color w:val="000000" w:themeColor="text1"/>
                <w:sz w:val="18"/>
                <w:szCs w:val="18"/>
                <w:u w:color="0000FF"/>
                <w:lang w:val="zh-TW" w:eastAsia="zh-TW"/>
                <w14:textFill>
                  <w14:solidFill>
                    <w14:schemeClr w14:val="tx1"/>
                  </w14:solidFill>
                </w14:textFill>
              </w:rPr>
              <w:t>非遗与文创设计</w:t>
            </w:r>
            <w:r>
              <w:rPr>
                <w:rFonts w:hint="eastAsia" w:ascii="宋体" w:hAnsi="宋体" w:eastAsia="宋体" w:cs="宋体"/>
                <w:color w:val="000000"/>
                <w:kern w:val="0"/>
                <w:sz w:val="18"/>
                <w:szCs w:val="18"/>
                <w:lang w:val="en-US" w:eastAsia="zh-CN" w:bidi="ar"/>
              </w:rPr>
              <w:t>课程内容培养学生</w:t>
            </w:r>
            <w:r>
              <w:rPr>
                <w:rFonts w:hint="eastAsia" w:ascii="宋体" w:hAnsi="宋体" w:cs="宋体"/>
                <w:color w:val="000000"/>
                <w:kern w:val="0"/>
                <w:sz w:val="18"/>
                <w:szCs w:val="18"/>
                <w:lang w:val="en-US" w:eastAsia="zh-CN" w:bidi="ar"/>
              </w:rPr>
              <w:t>的爱国情怀、</w:t>
            </w:r>
            <w:r>
              <w:rPr>
                <w:rFonts w:hint="eastAsia" w:ascii="宋体" w:hAnsi="宋体" w:eastAsia="宋体" w:cs="宋体"/>
                <w:color w:val="000000"/>
                <w:kern w:val="0"/>
                <w:sz w:val="18"/>
                <w:szCs w:val="18"/>
                <w:lang w:val="en-US" w:eastAsia="zh-CN" w:bidi="ar"/>
              </w:rPr>
              <w:t>契约精神、诚信意识、创新意识</w:t>
            </w:r>
            <w:r>
              <w:rPr>
                <w:rFonts w:hint="eastAsia" w:ascii="宋体" w:hAnsi="宋体" w:cs="宋体"/>
                <w:color w:val="000000"/>
                <w:kern w:val="0"/>
                <w:sz w:val="18"/>
                <w:szCs w:val="18"/>
                <w:lang w:val="en-US" w:eastAsia="zh-CN" w:bidi="ar"/>
              </w:rPr>
              <w:t>、法律艺术</w:t>
            </w:r>
            <w:r>
              <w:rPr>
                <w:rFonts w:hint="eastAsia" w:ascii="宋体" w:hAnsi="宋体" w:eastAsia="宋体" w:cs="宋体"/>
                <w:color w:val="000000"/>
                <w:kern w:val="0"/>
                <w:sz w:val="18"/>
                <w:szCs w:val="18"/>
                <w:lang w:val="en-US" w:eastAsia="zh-CN" w:bidi="ar"/>
              </w:rPr>
              <w:t>；通过项目实践教学法、合作学习法等，融入敬业精神和团队精神等培养；借助各种实训操作，培养学生工匠精神。</w:t>
            </w:r>
          </w:p>
          <w:p>
            <w:pPr>
              <w:pStyle w:val="35"/>
              <w:adjustRightInd w:val="0"/>
              <w:snapToGrid w:val="0"/>
              <w:spacing w:line="360" w:lineRule="auto"/>
              <w:ind w:firstLine="0" w:firstLineChars="0"/>
              <w:jc w:val="center"/>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spacing w:line="360" w:lineRule="auto"/>
              <w:rPr>
                <w:rFonts w:hint="eastAsia" w:ascii="宋体" w:hAnsi="宋体"/>
                <w:b/>
                <w:bCs/>
                <w:szCs w:val="21"/>
              </w:rPr>
            </w:pPr>
            <w:r>
              <w:rPr>
                <w:rFonts w:hint="eastAsia" w:ascii="宋体" w:hAnsi="宋体"/>
                <w:b/>
                <w:bCs/>
                <w:szCs w:val="21"/>
              </w:rPr>
              <w:t>课程代码：0332224520</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ascii="宋体" w:hAnsi="宋体"/>
                <w:szCs w:val="21"/>
              </w:rPr>
              <w:sym w:font="Wingdings" w:char="00A8"/>
            </w:r>
            <w:r>
              <w:rPr>
                <w:rFonts w:hint="eastAsia" w:ascii="宋体" w:hAnsi="宋体"/>
                <w:szCs w:val="21"/>
              </w:rPr>
              <w:t xml:space="preserve">必修 </w:t>
            </w:r>
            <w:r>
              <w:rPr>
                <w:rFonts w:hint="eastAsia" w:ascii="宋体" w:hAnsi="宋体"/>
                <w:szCs w:val="21"/>
              </w:rPr>
              <w:sym w:font="Wingdings" w:char="00FE"/>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sym w:font="Wingdings" w:char="00A8"/>
            </w:r>
            <w:r>
              <w:rPr>
                <w:rFonts w:hint="eastAsia" w:ascii="宋体" w:hAnsi="宋体"/>
                <w:szCs w:val="21"/>
              </w:rPr>
              <w:t xml:space="preserve">A类 </w:t>
            </w:r>
            <w:r>
              <w:rPr>
                <w:rFonts w:ascii="宋体" w:hAnsi="宋体"/>
                <w:szCs w:val="21"/>
              </w:rPr>
              <w:t xml:space="preserve"> </w:t>
            </w:r>
            <w:r>
              <w:rPr>
                <w:rFonts w:hint="eastAsia" w:ascii="宋体" w:hAnsi="宋体"/>
                <w:szCs w:val="21"/>
              </w:rPr>
              <w:sym w:font="Wingdings" w:char="0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eastAsia" w:ascii="宋体" w:hAnsi="宋体"/>
                <w:b/>
                <w:bCs/>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企业形象设计</w:t>
            </w:r>
            <w:r>
              <w:rPr>
                <w:rFonts w:ascii="宋体" w:hAnsi="宋体" w:cs="宋体"/>
                <w:color w:val="000000" w:themeColor="text1"/>
                <w:kern w:val="0"/>
                <w:sz w:val="18"/>
                <w:szCs w:val="18"/>
                <w14:textFill>
                  <w14:solidFill>
                    <w14:schemeClr w14:val="tx1"/>
                  </w14:solidFill>
                </w14:textFill>
              </w:rPr>
              <w:t>CIS</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1" w:firstLineChars="200"/>
              <w:rPr>
                <w:rFonts w:ascii="宋体" w:hAnsi="宋体" w:cs="宋体"/>
                <w:color w:val="000000" w:themeColor="text1"/>
                <w:sz w:val="18"/>
                <w:szCs w:val="18"/>
                <w:u w:color="0000FF"/>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ascii="宋体" w:hAnsi="宋体" w:cs="宋体"/>
                <w:color w:val="000000" w:themeColor="text1"/>
                <w:sz w:val="18"/>
                <w:szCs w:val="18"/>
                <w:u w:color="0000FF"/>
                <w:lang w:val="zh-TW" w:eastAsia="zh-TW"/>
                <w14:textFill>
                  <w14:solidFill>
                    <w14:schemeClr w14:val="tx1"/>
                  </w14:solidFill>
                </w14:textFill>
              </w:rPr>
              <w:t>本课程的教学任务和目的</w:t>
            </w:r>
            <w:r>
              <w:rPr>
                <w:rFonts w:ascii="宋体" w:hAnsi="宋体" w:cs="宋体"/>
                <w:color w:val="000000" w:themeColor="text1"/>
                <w:sz w:val="18"/>
                <w:szCs w:val="18"/>
                <w:u w:color="0000FF"/>
                <w14:textFill>
                  <w14:solidFill>
                    <w14:schemeClr w14:val="tx1"/>
                  </w14:solidFill>
                </w14:textFill>
              </w:rPr>
              <w:t>,</w:t>
            </w:r>
            <w:r>
              <w:rPr>
                <w:rFonts w:ascii="宋体" w:hAnsi="宋体" w:cs="宋体"/>
                <w:color w:val="000000" w:themeColor="text1"/>
                <w:sz w:val="18"/>
                <w:szCs w:val="18"/>
                <w:u w:color="0000FF"/>
                <w:lang w:val="zh-TW" w:eastAsia="zh-TW"/>
                <w14:textFill>
                  <w14:solidFill>
                    <w14:schemeClr w14:val="tx1"/>
                  </w14:solidFill>
                </w14:textFill>
              </w:rPr>
              <w:t>是使学生熟悉理念识别、行为识别、视觉识别三要素构成</w:t>
            </w:r>
            <w:r>
              <w:rPr>
                <w:rFonts w:hint="eastAsia" w:ascii="宋体" w:hAnsi="宋体" w:cs="宋体"/>
                <w:color w:val="000000" w:themeColor="text1"/>
                <w:sz w:val="18"/>
                <w:szCs w:val="18"/>
                <w:u w:color="0000FF"/>
                <w14:textFill>
                  <w14:solidFill>
                    <w14:schemeClr w14:val="tx1"/>
                  </w14:solidFill>
                </w14:textFill>
              </w:rPr>
              <w:t>；</w:t>
            </w:r>
          </w:p>
          <w:p>
            <w:pPr>
              <w:adjustRightInd w:val="0"/>
              <w:snapToGrid w:val="0"/>
              <w:spacing w:line="240" w:lineRule="exact"/>
              <w:ind w:firstLine="361" w:firstLineChars="200"/>
              <w:rPr>
                <w:rFonts w:ascii="宋体" w:hAnsi="宋体" w:cs="宋体"/>
                <w:color w:val="000000" w:themeColor="text1"/>
                <w:sz w:val="18"/>
                <w:szCs w:val="18"/>
                <w:u w:color="0000FF"/>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hint="eastAsia" w:ascii="宋体" w:hAnsi="宋体" w:cs="宋体"/>
                <w:b/>
                <w:color w:val="000000" w:themeColor="text1"/>
                <w:sz w:val="18"/>
                <w:szCs w:val="18"/>
                <w14:textFill>
                  <w14:solidFill>
                    <w14:schemeClr w14:val="tx1"/>
                  </w14:solidFill>
                </w14:textFill>
              </w:rPr>
              <w:t>能力</w:t>
            </w:r>
            <w:r>
              <w:rPr>
                <w:rFonts w:ascii="宋体" w:hAnsi="宋体" w:cs="宋体"/>
                <w:b/>
                <w:color w:val="000000" w:themeColor="text1"/>
                <w:sz w:val="18"/>
                <w:szCs w:val="18"/>
                <w14:textFill>
                  <w14:solidFill>
                    <w14:schemeClr w14:val="tx1"/>
                  </w14:solidFill>
                </w14:textFill>
              </w:rPr>
              <w:t>目标：</w:t>
            </w:r>
            <w:r>
              <w:rPr>
                <w:rFonts w:ascii="宋体" w:hAnsi="宋体" w:cs="宋体"/>
                <w:color w:val="000000" w:themeColor="text1"/>
                <w:sz w:val="18"/>
                <w:szCs w:val="18"/>
                <w:u w:color="0000FF"/>
                <w:lang w:val="zh-TW" w:eastAsia="zh-TW"/>
                <w14:textFill>
                  <w14:solidFill>
                    <w14:schemeClr w14:val="tx1"/>
                  </w14:solidFill>
                </w14:textFill>
              </w:rPr>
              <w:t xml:space="preserve">掌握 </w:t>
            </w:r>
            <w:r>
              <w:rPr>
                <w:rFonts w:ascii="宋体" w:hAnsi="宋体" w:cs="宋体"/>
                <w:color w:val="000000" w:themeColor="text1"/>
                <w:sz w:val="18"/>
                <w:szCs w:val="18"/>
                <w:u w:color="0000FF"/>
                <w14:textFill>
                  <w14:solidFill>
                    <w14:schemeClr w14:val="tx1"/>
                  </w14:solidFill>
                </w14:textFill>
              </w:rPr>
              <w:t xml:space="preserve">CI </w:t>
            </w:r>
            <w:r>
              <w:rPr>
                <w:rFonts w:ascii="宋体" w:hAnsi="宋体" w:cs="宋体"/>
                <w:color w:val="000000" w:themeColor="text1"/>
                <w:sz w:val="18"/>
                <w:szCs w:val="18"/>
                <w:u w:color="0000FF"/>
                <w:lang w:val="zh-TW" w:eastAsia="zh-TW"/>
                <w14:textFill>
                  <w14:solidFill>
                    <w14:schemeClr w14:val="tx1"/>
                  </w14:solidFill>
                </w14:textFill>
              </w:rPr>
              <w:t>的策划和设计的操作过程</w:t>
            </w:r>
            <w:r>
              <w:rPr>
                <w:rFonts w:hint="eastAsia" w:ascii="宋体" w:hAnsi="宋体" w:cs="宋体"/>
                <w:color w:val="000000" w:themeColor="text1"/>
                <w:sz w:val="18"/>
                <w:szCs w:val="18"/>
                <w:u w:color="0000FF"/>
                <w14:textFill>
                  <w14:solidFill>
                    <w14:schemeClr w14:val="tx1"/>
                  </w14:solidFill>
                </w14:textFill>
              </w:rPr>
              <w:t>，</w:t>
            </w:r>
            <w:r>
              <w:rPr>
                <w:rFonts w:ascii="宋体" w:hAnsi="宋体" w:cs="宋体"/>
                <w:color w:val="000000" w:themeColor="text1"/>
                <w:sz w:val="18"/>
                <w:szCs w:val="18"/>
                <w:u w:color="0000FF"/>
                <w:lang w:val="zh-TW" w:eastAsia="zh-TW"/>
                <w14:textFill>
                  <w14:solidFill>
                    <w14:schemeClr w14:val="tx1"/>
                  </w14:solidFill>
                </w14:textFill>
              </w:rPr>
              <w:t>掌握其设计开发及制作过程</w:t>
            </w:r>
            <w:r>
              <w:rPr>
                <w:rFonts w:ascii="宋体" w:hAnsi="宋体" w:cs="宋体"/>
                <w:color w:val="000000" w:themeColor="text1"/>
                <w:sz w:val="18"/>
                <w:szCs w:val="18"/>
                <w:u w:color="0000FF"/>
                <w14:textFill>
                  <w14:solidFill>
                    <w14:schemeClr w14:val="tx1"/>
                  </w14:solidFill>
                </w14:textFill>
              </w:rPr>
              <w:t>,</w:t>
            </w:r>
            <w:r>
              <w:rPr>
                <w:rFonts w:ascii="宋体" w:hAnsi="宋体" w:cs="宋体"/>
                <w:color w:val="000000" w:themeColor="text1"/>
                <w:sz w:val="18"/>
                <w:szCs w:val="18"/>
                <w:u w:color="0000FF"/>
                <w:lang w:val="zh-TW" w:eastAsia="zh-TW"/>
                <w14:textFill>
                  <w14:solidFill>
                    <w14:schemeClr w14:val="tx1"/>
                  </w14:solidFill>
                </w14:textFill>
              </w:rPr>
              <w:t>使学生掌握</w:t>
            </w:r>
            <w:r>
              <w:rPr>
                <w:rFonts w:ascii="宋体" w:hAnsi="宋体" w:cs="宋体"/>
                <w:color w:val="000000" w:themeColor="text1"/>
                <w:sz w:val="18"/>
                <w:szCs w:val="18"/>
                <w:u w:color="0000FF"/>
                <w14:textFill>
                  <w14:solidFill>
                    <w14:schemeClr w14:val="tx1"/>
                  </w14:solidFill>
                </w14:textFill>
              </w:rPr>
              <w:t>CI</w:t>
            </w:r>
            <w:r>
              <w:rPr>
                <w:rFonts w:ascii="宋体" w:hAnsi="宋体" w:cs="宋体"/>
                <w:color w:val="000000" w:themeColor="text1"/>
                <w:sz w:val="18"/>
                <w:szCs w:val="18"/>
                <w:u w:color="0000FF"/>
                <w:lang w:val="zh-TW" w:eastAsia="zh-TW"/>
                <w14:textFill>
                  <w14:solidFill>
                    <w14:schemeClr w14:val="tx1"/>
                  </w14:solidFill>
                </w14:textFill>
              </w:rPr>
              <w:t xml:space="preserve">策 划设计的系统。 </w:t>
            </w:r>
          </w:p>
          <w:p>
            <w:pPr>
              <w:adjustRightInd w:val="0"/>
              <w:snapToGrid w:val="0"/>
              <w:spacing w:line="240" w:lineRule="exact"/>
              <w:ind w:firstLine="361" w:firstLineChars="200"/>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3、素质目标：</w:t>
            </w:r>
            <w:r>
              <w:rPr>
                <w:rFonts w:hint="eastAsia" w:ascii="宋体" w:hAnsi="宋体" w:cs="Cambria"/>
                <w:color w:val="000000" w:themeColor="text1"/>
                <w:sz w:val="18"/>
                <w:szCs w:val="18"/>
                <w:lang w:val="zh-TW" w:eastAsia="zh-TW"/>
                <w14:textFill>
                  <w14:solidFill>
                    <w14:schemeClr w14:val="tx1"/>
                  </w14:solidFill>
                </w14:textFill>
              </w:rPr>
              <w:t>能够将所学应用于实践</w:t>
            </w:r>
            <w:r>
              <w:rPr>
                <w:rFonts w:hint="eastAsia" w:ascii="宋体" w:hAnsi="宋体" w:cs="Cambria"/>
                <w:color w:val="000000" w:themeColor="text1"/>
                <w:sz w:val="18"/>
                <w:szCs w:val="18"/>
                <w:lang w:val="zh-TW"/>
                <w14:textFill>
                  <w14:solidFill>
                    <w14:schemeClr w14:val="tx1"/>
                  </w14:solidFill>
                </w14:textFill>
              </w:rPr>
              <w:t>，</w:t>
            </w:r>
            <w:r>
              <w:rPr>
                <w:rFonts w:hint="eastAsia" w:ascii="宋体" w:hAnsi="宋体" w:cs="Cambria"/>
                <w:color w:val="000000" w:themeColor="text1"/>
                <w:sz w:val="18"/>
                <w:szCs w:val="18"/>
                <w:lang w:val="zh-TW" w:eastAsia="zh-TW"/>
                <w14:textFill>
                  <w14:solidFill>
                    <w14:schemeClr w14:val="tx1"/>
                  </w14:solidFill>
                </w14:textFill>
              </w:rPr>
              <w:t>并具有一定的创新创作能力</w:t>
            </w:r>
            <w:r>
              <w:rPr>
                <w:rFonts w:hint="eastAsia" w:ascii="宋体" w:hAnsi="宋体" w:cs="Cambria"/>
                <w:color w:val="000000" w:themeColor="text1"/>
                <w:sz w:val="18"/>
                <w:szCs w:val="18"/>
                <w:lang w:val="zh-TW"/>
                <w14:textFill>
                  <w14:solidFill>
                    <w14:schemeClr w14:val="tx1"/>
                  </w14:solidFill>
                </w14:textFill>
              </w:rPr>
              <w:t>。</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u w:color="0000FF"/>
                <w:lang w:val="zh-TW" w:eastAsia="zh-TW"/>
                <w14:textFill>
                  <w14:solidFill>
                    <w14:schemeClr w14:val="tx1"/>
                  </w14:solidFill>
                </w14:textFill>
              </w:rPr>
              <w:t xml:space="preserve">企业品牌形象与 </w:t>
            </w:r>
            <w:r>
              <w:rPr>
                <w:rFonts w:ascii="宋体" w:hAnsi="宋体" w:cs="宋体"/>
                <w:color w:val="000000" w:themeColor="text1"/>
                <w:sz w:val="18"/>
                <w:szCs w:val="18"/>
                <w:u w:color="0000FF"/>
                <w14:textFill>
                  <w14:solidFill>
                    <w14:schemeClr w14:val="tx1"/>
                  </w14:solidFill>
                </w14:textFill>
              </w:rPr>
              <w:t>VI</w:t>
            </w:r>
            <w:r>
              <w:rPr>
                <w:rFonts w:ascii="宋体" w:hAnsi="宋体" w:cs="宋体"/>
                <w:color w:val="000000" w:themeColor="text1"/>
                <w:sz w:val="18"/>
                <w:szCs w:val="18"/>
                <w:u w:color="0000FF"/>
                <w:lang w:val="zh-TW" w:eastAsia="zh-TW"/>
                <w14:textFill>
                  <w14:solidFill>
                    <w14:schemeClr w14:val="tx1"/>
                  </w14:solidFill>
                </w14:textFill>
              </w:rPr>
              <w:t>设计</w:t>
            </w:r>
            <w:r>
              <w:rPr>
                <w:rFonts w:hint="eastAsia" w:ascii="宋体" w:hAnsi="宋体" w:cs="宋体"/>
                <w:color w:val="000000" w:themeColor="text1"/>
                <w:sz w:val="18"/>
                <w:szCs w:val="18"/>
                <w:u w:color="0000FF"/>
                <w14:textFill>
                  <w14:solidFill>
                    <w14:schemeClr w14:val="tx1"/>
                  </w14:solidFill>
                </w14:textFill>
              </w:rPr>
              <w:t>；</w:t>
            </w:r>
            <w:r>
              <w:rPr>
                <w:rFonts w:ascii="宋体" w:hAnsi="宋体" w:cs="宋体"/>
                <w:color w:val="000000" w:themeColor="text1"/>
                <w:sz w:val="18"/>
                <w:szCs w:val="18"/>
                <w:u w:color="0000FF"/>
                <w14:textFill>
                  <w14:solidFill>
                    <w14:schemeClr w14:val="tx1"/>
                  </w14:solidFill>
                </w14:textFill>
              </w:rPr>
              <w:t>VI</w:t>
            </w:r>
            <w:r>
              <w:rPr>
                <w:rFonts w:ascii="宋体" w:hAnsi="宋体" w:cs="宋体"/>
                <w:color w:val="000000" w:themeColor="text1"/>
                <w:sz w:val="18"/>
                <w:szCs w:val="18"/>
                <w:u w:color="0000FF"/>
                <w:lang w:val="zh-TW" w:eastAsia="zh-TW"/>
                <w14:textFill>
                  <w14:solidFill>
                    <w14:schemeClr w14:val="tx1"/>
                  </w14:solidFill>
                </w14:textFill>
              </w:rPr>
              <w:t>设 计流程</w:t>
            </w:r>
            <w:r>
              <w:rPr>
                <w:rFonts w:hint="eastAsia" w:ascii="宋体" w:hAnsi="宋体" w:cs="宋体"/>
                <w:color w:val="000000" w:themeColor="text1"/>
                <w:sz w:val="18"/>
                <w:szCs w:val="18"/>
                <w:u w:color="0000FF"/>
                <w14:textFill>
                  <w14:solidFill>
                    <w14:schemeClr w14:val="tx1"/>
                  </w14:solidFill>
                </w14:textFill>
              </w:rPr>
              <w:t>；</w:t>
            </w:r>
            <w:r>
              <w:rPr>
                <w:rFonts w:ascii="宋体" w:hAnsi="宋体" w:cs="宋体"/>
                <w:color w:val="000000" w:themeColor="text1"/>
                <w:sz w:val="18"/>
                <w:szCs w:val="18"/>
                <w:u w:color="0000FF"/>
                <w14:textFill>
                  <w14:solidFill>
                    <w14:schemeClr w14:val="tx1"/>
                  </w14:solidFill>
                </w14:textFill>
              </w:rPr>
              <w:t>VI</w:t>
            </w:r>
            <w:r>
              <w:rPr>
                <w:rFonts w:ascii="宋体" w:hAnsi="宋体" w:cs="宋体"/>
                <w:color w:val="000000" w:themeColor="text1"/>
                <w:sz w:val="18"/>
                <w:szCs w:val="18"/>
                <w:u w:color="0000FF"/>
                <w:lang w:val="zh-TW" w:eastAsia="zh-TW"/>
                <w14:textFill>
                  <w14:solidFill>
                    <w14:schemeClr w14:val="tx1"/>
                  </w14:solidFill>
                </w14:textFill>
              </w:rPr>
              <w:t>视觉元素的创建</w:t>
            </w:r>
            <w:r>
              <w:rPr>
                <w:rFonts w:hint="eastAsia" w:ascii="宋体" w:hAnsi="宋体" w:cs="宋体"/>
                <w:color w:val="000000" w:themeColor="text1"/>
                <w:sz w:val="18"/>
                <w:szCs w:val="18"/>
                <w:u w:color="0000FF"/>
                <w14:textFill>
                  <w14:solidFill>
                    <w14:schemeClr w14:val="tx1"/>
                  </w14:solidFill>
                </w14:textFill>
              </w:rPr>
              <w:t>；</w:t>
            </w:r>
            <w:r>
              <w:rPr>
                <w:rFonts w:ascii="宋体" w:hAnsi="宋体" w:cs="宋体"/>
                <w:color w:val="000000" w:themeColor="text1"/>
                <w:sz w:val="18"/>
                <w:szCs w:val="18"/>
                <w:u w:color="0000FF"/>
                <w14:textFill>
                  <w14:solidFill>
                    <w14:schemeClr w14:val="tx1"/>
                  </w14:solidFill>
                </w14:textFill>
              </w:rPr>
              <w:t xml:space="preserve">VI </w:t>
            </w:r>
            <w:r>
              <w:rPr>
                <w:rFonts w:ascii="宋体" w:hAnsi="宋体" w:cs="宋体"/>
                <w:color w:val="000000" w:themeColor="text1"/>
                <w:sz w:val="18"/>
                <w:szCs w:val="18"/>
                <w:u w:color="0000FF"/>
                <w:lang w:val="zh-TW" w:eastAsia="zh-TW"/>
                <w14:textFill>
                  <w14:solidFill>
                    <w14:schemeClr w14:val="tx1"/>
                  </w14:solidFill>
                </w14:textFill>
              </w:rPr>
              <w:t>视觉元素与载体</w:t>
            </w:r>
            <w:r>
              <w:rPr>
                <w:rFonts w:hint="eastAsia" w:ascii="宋体" w:hAnsi="宋体" w:cs="宋体"/>
                <w:color w:val="000000" w:themeColor="text1"/>
                <w:sz w:val="18"/>
                <w:szCs w:val="18"/>
                <w:u w:color="0000FF"/>
                <w14:textFill>
                  <w14:solidFill>
                    <w14:schemeClr w14:val="tx1"/>
                  </w14:solidFill>
                </w14:textFill>
              </w:rPr>
              <w:t>；</w:t>
            </w:r>
            <w:r>
              <w:rPr>
                <w:rFonts w:ascii="宋体" w:hAnsi="宋体" w:cs="宋体"/>
                <w:color w:val="000000" w:themeColor="text1"/>
                <w:sz w:val="18"/>
                <w:szCs w:val="18"/>
                <w:u w:color="0000FF"/>
                <w14:textFill>
                  <w14:solidFill>
                    <w14:schemeClr w14:val="tx1"/>
                  </w14:solidFill>
                </w14:textFill>
              </w:rPr>
              <w:t>VI</w:t>
            </w:r>
            <w:r>
              <w:rPr>
                <w:rFonts w:ascii="宋体" w:hAnsi="宋体" w:cs="宋体"/>
                <w:color w:val="000000" w:themeColor="text1"/>
                <w:sz w:val="18"/>
                <w:szCs w:val="18"/>
                <w:u w:color="0000FF"/>
                <w:lang w:val="zh-TW" w:eastAsia="zh-TW"/>
                <w14:textFill>
                  <w14:solidFill>
                    <w14:schemeClr w14:val="tx1"/>
                  </w14:solidFill>
                </w14:textFill>
              </w:rPr>
              <w:t>视觉元素的构成</w:t>
            </w:r>
            <w:r>
              <w:rPr>
                <w:rFonts w:hint="eastAsia" w:ascii="宋体" w:hAnsi="宋体" w:cs="宋体"/>
                <w:color w:val="000000" w:themeColor="text1"/>
                <w:sz w:val="18"/>
                <w:szCs w:val="18"/>
                <w:u w:color="0000FF"/>
                <w14:textFill>
                  <w14:solidFill>
                    <w14:schemeClr w14:val="tx1"/>
                  </w14:solidFill>
                </w14:textFill>
              </w:rPr>
              <w:t>；</w:t>
            </w:r>
            <w:r>
              <w:rPr>
                <w:rFonts w:ascii="宋体" w:hAnsi="宋体" w:cs="宋体"/>
                <w:color w:val="000000" w:themeColor="text1"/>
                <w:sz w:val="18"/>
                <w:szCs w:val="18"/>
                <w:u w:color="0000FF"/>
                <w14:textFill>
                  <w14:solidFill>
                    <w14:schemeClr w14:val="tx1"/>
                  </w14:solidFill>
                </w14:textFill>
              </w:rPr>
              <w:t>VI</w:t>
            </w:r>
            <w:r>
              <w:rPr>
                <w:rFonts w:ascii="宋体" w:hAnsi="宋体" w:cs="宋体"/>
                <w:color w:val="000000" w:themeColor="text1"/>
                <w:sz w:val="18"/>
                <w:szCs w:val="18"/>
                <w:u w:color="0000FF"/>
                <w:lang w:val="zh-TW" w:eastAsia="zh-TW"/>
                <w14:textFill>
                  <w14:solidFill>
                    <w14:schemeClr w14:val="tx1"/>
                  </w14:solidFill>
                </w14:textFill>
              </w:rPr>
              <w:t>设计与表达</w:t>
            </w:r>
            <w:r>
              <w:rPr>
                <w:rFonts w:hint="eastAsia" w:ascii="宋体" w:hAnsi="宋体" w:cs="宋体"/>
                <w:color w:val="000000" w:themeColor="text1"/>
                <w:sz w:val="18"/>
                <w:szCs w:val="18"/>
                <w:u w:color="0000FF"/>
                <w14:textFill>
                  <w14:solidFill>
                    <w14:schemeClr w14:val="tx1"/>
                  </w14:solidFill>
                </w14:textFill>
              </w:rPr>
              <w:t>；</w:t>
            </w:r>
            <w:r>
              <w:rPr>
                <w:rFonts w:ascii="宋体" w:hAnsi="宋体" w:cs="宋体"/>
                <w:color w:val="000000" w:themeColor="text1"/>
                <w:sz w:val="18"/>
                <w:szCs w:val="18"/>
                <w:u w:color="0000FF"/>
                <w14:textFill>
                  <w14:solidFill>
                    <w14:schemeClr w14:val="tx1"/>
                  </w14:solidFill>
                </w14:textFill>
              </w:rPr>
              <w:t>VI</w:t>
            </w:r>
            <w:r>
              <w:rPr>
                <w:rFonts w:ascii="宋体" w:hAnsi="宋体" w:cs="宋体"/>
                <w:color w:val="000000" w:themeColor="text1"/>
                <w:sz w:val="18"/>
                <w:szCs w:val="18"/>
                <w:u w:color="0000FF"/>
                <w:lang w:val="zh-TW" w:eastAsia="zh-TW"/>
                <w14:textFill>
                  <w14:solidFill>
                    <w14:schemeClr w14:val="tx1"/>
                  </w14:solidFill>
                </w14:textFill>
              </w:rPr>
              <w:t>设计应用 系统</w:t>
            </w:r>
            <w:r>
              <w:rPr>
                <w:rFonts w:hint="eastAsia" w:ascii="宋体" w:hAnsi="宋体" w:cs="宋体"/>
                <w:color w:val="000000" w:themeColor="text1"/>
                <w:sz w:val="18"/>
                <w:szCs w:val="18"/>
                <w:u w:color="0000FF"/>
                <w14:textFill>
                  <w14:solidFill>
                    <w14:schemeClr w14:val="tx1"/>
                  </w14:solidFill>
                </w14:textFill>
              </w:rPr>
              <w:t>；</w:t>
            </w:r>
            <w:r>
              <w:rPr>
                <w:rFonts w:ascii="宋体" w:hAnsi="宋体" w:cs="宋体"/>
                <w:color w:val="000000" w:themeColor="text1"/>
                <w:sz w:val="18"/>
                <w:szCs w:val="18"/>
                <w:u w:color="0000FF"/>
                <w14:textFill>
                  <w14:solidFill>
                    <w14:schemeClr w14:val="tx1"/>
                  </w14:solidFill>
                </w14:textFill>
              </w:rPr>
              <w:t>VI</w:t>
            </w:r>
            <w:r>
              <w:rPr>
                <w:rFonts w:ascii="宋体" w:hAnsi="宋体" w:cs="宋体"/>
                <w:color w:val="000000" w:themeColor="text1"/>
                <w:sz w:val="18"/>
                <w:szCs w:val="18"/>
                <w:u w:color="0000FF"/>
                <w:lang w:val="zh-TW" w:eastAsia="zh-TW"/>
                <w14:textFill>
                  <w14:solidFill>
                    <w14:schemeClr w14:val="tx1"/>
                  </w14:solidFill>
                </w14:textFill>
              </w:rPr>
              <w:t>手册的设计与制作</w:t>
            </w:r>
            <w:r>
              <w:rPr>
                <w:rFonts w:hint="eastAsia" w:ascii="宋体" w:hAnsi="宋体" w:cs="宋体"/>
                <w:color w:val="000000" w:themeColor="text1"/>
                <w:sz w:val="18"/>
                <w:szCs w:val="18"/>
                <w:u w:color="0000FF"/>
                <w14:textFill>
                  <w14:solidFill>
                    <w14:schemeClr w14:val="tx1"/>
                  </w14:solidFill>
                </w14:textFill>
              </w:rPr>
              <w:t>；</w:t>
            </w:r>
            <w:r>
              <w:rPr>
                <w:rFonts w:ascii="宋体" w:hAnsi="宋体" w:cs="宋体"/>
                <w:color w:val="000000" w:themeColor="text1"/>
                <w:sz w:val="18"/>
                <w:szCs w:val="18"/>
                <w:u w:color="0000FF"/>
                <w14:textFill>
                  <w14:solidFill>
                    <w14:schemeClr w14:val="tx1"/>
                  </w14:solidFill>
                </w14:textFill>
              </w:rPr>
              <w:t>VI</w:t>
            </w:r>
            <w:r>
              <w:rPr>
                <w:rFonts w:ascii="宋体" w:hAnsi="宋体" w:cs="宋体"/>
                <w:color w:val="000000" w:themeColor="text1"/>
                <w:sz w:val="18"/>
                <w:szCs w:val="18"/>
                <w:u w:color="0000FF"/>
                <w:lang w:val="zh-TW" w:eastAsia="zh-TW"/>
                <w14:textFill>
                  <w14:solidFill>
                    <w14:schemeClr w14:val="tx1"/>
                  </w14:solidFill>
                </w14:textFill>
              </w:rPr>
              <w:t xml:space="preserve">设计探索。 </w:t>
            </w:r>
          </w:p>
        </w:tc>
        <w:tc>
          <w:tcPr>
            <w:tcW w:w="2054" w:type="dxa"/>
            <w:tcBorders>
              <w:top w:val="single" w:color="auto" w:sz="4" w:space="0"/>
              <w:left w:val="single" w:color="auto" w:sz="4" w:space="0"/>
              <w:bottom w:val="single" w:color="auto" w:sz="4" w:space="0"/>
              <w:right w:val="single" w:color="auto" w:sz="4" w:space="0"/>
            </w:tcBorders>
            <w:vAlign w:val="center"/>
          </w:tcPr>
          <w:p>
            <w:pPr>
              <w:pStyle w:val="266"/>
              <w:tabs>
                <w:tab w:val="left" w:pos="720"/>
                <w:tab w:val="left" w:pos="1440"/>
              </w:tabs>
              <w:spacing w:after="240"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p>
          <w:p>
            <w:pPr>
              <w:pStyle w:val="266"/>
              <w:tabs>
                <w:tab w:val="left" w:pos="720"/>
                <w:tab w:val="left" w:pos="1440"/>
              </w:tabs>
              <w:spacing w:after="240"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 xml:space="preserve">以产品品牌特征策划销售的职业岗位能力培养为目标,选择具有区域 典型的工作任务,构建工作过程完 整性的课程结构。结合后续的综合 实践和项目教学,使项目教学中的项目得以完整完成。 </w:t>
            </w:r>
          </w:p>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 xml:space="preserve"> </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cs="宋体"/>
                <w:kern w:val="0"/>
                <w:sz w:val="18"/>
                <w:szCs w:val="18"/>
              </w:rPr>
            </w:pPr>
            <w:r>
              <w:rPr>
                <w:rFonts w:hint="eastAsia" w:asciiTheme="minorEastAsia" w:hAnsiTheme="minorEastAsia" w:eastAsiaTheme="minorEastAsia" w:cstheme="minorEastAsia"/>
                <w:color w:val="000000"/>
                <w:kern w:val="0"/>
                <w:sz w:val="18"/>
                <w:szCs w:val="18"/>
                <w:lang w:val="en-US" w:eastAsia="zh-CN" w:bidi="ar"/>
              </w:rPr>
              <w:t>结合企业形象设计课程内容培养学生策划设计素养和创新精神；通过CIS策划设计项目、案例教学法等，融入诚信、保密意识培养；借助 CIS 策划设计实训操作，培养学生劳动意识、工匠精神。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spacing w:line="360" w:lineRule="auto"/>
              <w:rPr>
                <w:rFonts w:hint="eastAsia" w:ascii="宋体" w:hAnsi="宋体"/>
                <w:b/>
                <w:bCs/>
                <w:szCs w:val="21"/>
              </w:rPr>
            </w:pPr>
            <w:r>
              <w:rPr>
                <w:rFonts w:hint="eastAsia" w:ascii="宋体" w:hAnsi="宋体"/>
                <w:b/>
                <w:bCs/>
                <w:szCs w:val="21"/>
              </w:rPr>
              <w:t>课程代码：0332224521</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ascii="宋体" w:hAnsi="宋体"/>
                <w:szCs w:val="21"/>
              </w:rPr>
              <w:sym w:font="Wingdings" w:char="00A8"/>
            </w:r>
            <w:r>
              <w:rPr>
                <w:rFonts w:hint="eastAsia" w:ascii="宋体" w:hAnsi="宋体"/>
                <w:szCs w:val="21"/>
              </w:rPr>
              <w:t xml:space="preserve">必修 </w:t>
            </w:r>
            <w:r>
              <w:rPr>
                <w:rFonts w:hint="eastAsia" w:ascii="宋体" w:hAnsi="宋体"/>
                <w:szCs w:val="21"/>
              </w:rPr>
              <w:sym w:font="Wingdings" w:char="00FE"/>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sym w:font="Wingdings" w:char="00A8"/>
            </w:r>
            <w:r>
              <w:rPr>
                <w:rFonts w:hint="eastAsia" w:ascii="宋体" w:hAnsi="宋体"/>
                <w:szCs w:val="21"/>
              </w:rPr>
              <w:t xml:space="preserve">A类 </w:t>
            </w:r>
            <w:r>
              <w:rPr>
                <w:rFonts w:ascii="宋体" w:hAnsi="宋体"/>
                <w:szCs w:val="21"/>
              </w:rPr>
              <w:t xml:space="preserve"> </w:t>
            </w:r>
            <w:r>
              <w:rPr>
                <w:rFonts w:hint="eastAsia" w:ascii="宋体" w:hAnsi="宋体"/>
                <w:szCs w:val="21"/>
              </w:rPr>
              <w:sym w:font="Wingdings" w:char="0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eastAsia" w:ascii="宋体" w:hAnsi="宋体"/>
                <w:b/>
                <w:bCs/>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InDesign</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1" w:firstLineChars="200"/>
              <w:rPr>
                <w:rFonts w:ascii="宋体" w:hAnsi="宋体" w:cs="宋体"/>
                <w:color w:val="000000" w:themeColor="text1"/>
                <w:sz w:val="18"/>
                <w:szCs w:val="18"/>
                <w:u w:color="0000FF"/>
                <w:lang w:val="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ascii="宋体" w:hAnsi="宋体" w:cs="宋体"/>
                <w:color w:val="000000" w:themeColor="text1"/>
                <w:sz w:val="18"/>
                <w:szCs w:val="18"/>
                <w:u w:color="0000FF"/>
                <w:lang w:val="zh-TW" w:eastAsia="zh-TW"/>
                <w14:textFill>
                  <w14:solidFill>
                    <w14:schemeClr w14:val="tx1"/>
                  </w14:solidFill>
                </w14:textFill>
              </w:rPr>
              <w:t>通过本门课程的学习，使学生掌握</w:t>
            </w:r>
            <w:r>
              <w:rPr>
                <w:rFonts w:ascii="宋体" w:hAnsi="宋体" w:cs="宋体"/>
                <w:color w:val="000000" w:themeColor="text1"/>
                <w:sz w:val="18"/>
                <w:szCs w:val="18"/>
                <w:u w:color="0000FF"/>
                <w14:textFill>
                  <w14:solidFill>
                    <w14:schemeClr w14:val="tx1"/>
                  </w14:solidFill>
                </w14:textFill>
              </w:rPr>
              <w:t>InDesign</w:t>
            </w:r>
            <w:r>
              <w:rPr>
                <w:rFonts w:ascii="宋体" w:hAnsi="宋体" w:cs="宋体"/>
                <w:color w:val="000000" w:themeColor="text1"/>
                <w:sz w:val="18"/>
                <w:szCs w:val="18"/>
                <w:u w:color="0000FF"/>
                <w:lang w:val="zh-TW" w:eastAsia="zh-TW"/>
                <w14:textFill>
                  <w14:solidFill>
                    <w14:schemeClr w14:val="tx1"/>
                  </w14:solidFill>
                </w14:textFill>
              </w:rPr>
              <w:t>软件的基本操作、出版物设计在印刷过程中的输出环节</w:t>
            </w:r>
            <w:r>
              <w:rPr>
                <w:rFonts w:hint="eastAsia" w:ascii="宋体" w:hAnsi="宋体" w:cs="宋体"/>
                <w:color w:val="000000" w:themeColor="text1"/>
                <w:sz w:val="18"/>
                <w:szCs w:val="18"/>
                <w:u w:color="0000FF"/>
                <w:lang w:val="zh-TW"/>
                <w14:textFill>
                  <w14:solidFill>
                    <w14:schemeClr w14:val="tx1"/>
                  </w14:solidFill>
                </w14:textFill>
              </w:rPr>
              <w:t>；</w:t>
            </w:r>
          </w:p>
          <w:p>
            <w:pPr>
              <w:adjustRightInd w:val="0"/>
              <w:snapToGrid w:val="0"/>
              <w:spacing w:line="240" w:lineRule="exact"/>
              <w:ind w:firstLine="361" w:firstLineChars="200"/>
              <w:rPr>
                <w:rFonts w:ascii="宋体" w:hAnsi="宋体" w:cs="宋体"/>
                <w:color w:val="000000" w:themeColor="text1"/>
                <w:sz w:val="18"/>
                <w:szCs w:val="18"/>
                <w:u w:color="0000FF"/>
                <w:lang w:val="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hint="eastAsia" w:ascii="宋体" w:hAnsi="宋体" w:cs="宋体"/>
                <w:b/>
                <w:color w:val="000000" w:themeColor="text1"/>
                <w:sz w:val="18"/>
                <w:szCs w:val="18"/>
                <w14:textFill>
                  <w14:solidFill>
                    <w14:schemeClr w14:val="tx1"/>
                  </w14:solidFill>
                </w14:textFill>
              </w:rPr>
              <w:t>能力</w:t>
            </w:r>
            <w:r>
              <w:rPr>
                <w:rFonts w:ascii="宋体" w:hAnsi="宋体" w:cs="宋体"/>
                <w:b/>
                <w:color w:val="000000" w:themeColor="text1"/>
                <w:sz w:val="18"/>
                <w:szCs w:val="18"/>
                <w14:textFill>
                  <w14:solidFill>
                    <w14:schemeClr w14:val="tx1"/>
                  </w14:solidFill>
                </w14:textFill>
              </w:rPr>
              <w:t>目标：</w:t>
            </w:r>
            <w:r>
              <w:rPr>
                <w:rFonts w:ascii="宋体" w:hAnsi="宋体" w:cs="宋体"/>
                <w:color w:val="000000" w:themeColor="text1"/>
                <w:sz w:val="18"/>
                <w:szCs w:val="18"/>
                <w14:textFill>
                  <w14:solidFill>
                    <w14:schemeClr w14:val="tx1"/>
                  </w14:solidFill>
                </w14:textFill>
              </w:rPr>
              <w:t>掌握</w:t>
            </w:r>
            <w:r>
              <w:rPr>
                <w:rFonts w:ascii="宋体" w:hAnsi="宋体" w:cs="宋体"/>
                <w:color w:val="000000" w:themeColor="text1"/>
                <w:sz w:val="18"/>
                <w:szCs w:val="18"/>
                <w:u w:color="0000FF"/>
                <w:lang w:val="zh-TW" w:eastAsia="zh-TW"/>
                <w14:textFill>
                  <w14:solidFill>
                    <w14:schemeClr w14:val="tx1"/>
                  </w14:solidFill>
                </w14:textFill>
              </w:rPr>
              <w:t>名片设计、报纸版面设计、宣传单页设计、画册设计、期刊杂志设计及书籍设计与制作等知识点</w:t>
            </w:r>
            <w:r>
              <w:rPr>
                <w:rFonts w:hint="eastAsia" w:ascii="宋体" w:hAnsi="宋体" w:cs="宋体"/>
                <w:color w:val="000000" w:themeColor="text1"/>
                <w:sz w:val="18"/>
                <w:szCs w:val="18"/>
                <w:u w:color="0000FF"/>
                <w:lang w:val="zh-TW"/>
                <w14:textFill>
                  <w14:solidFill>
                    <w14:schemeClr w14:val="tx1"/>
                  </w14:solidFill>
                </w14:textFill>
              </w:rPr>
              <w:t>；</w:t>
            </w:r>
          </w:p>
          <w:p>
            <w:pPr>
              <w:adjustRightInd w:val="0"/>
              <w:snapToGrid w:val="0"/>
              <w:spacing w:line="240" w:lineRule="exact"/>
              <w:ind w:firstLine="361" w:firstLineChars="200"/>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3、素质目标：</w:t>
            </w:r>
            <w:r>
              <w:rPr>
                <w:rFonts w:ascii="宋体" w:hAnsi="宋体" w:cs="宋体"/>
                <w:color w:val="000000" w:themeColor="text1"/>
                <w:sz w:val="18"/>
                <w:szCs w:val="18"/>
                <w:u w:color="0000FF"/>
                <w:lang w:val="zh-TW" w:eastAsia="zh-TW"/>
                <w14:textFill>
                  <w14:solidFill>
                    <w14:schemeClr w14:val="tx1"/>
                  </w14:solidFill>
                </w14:textFill>
              </w:rPr>
              <w:t>能够对排版设计工作有比较全面的了解，具备排版设计能力，为学生今后从事平面设计行业打下良好基础。</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u w:color="0000FF"/>
                <w14:textFill>
                  <w14:solidFill>
                    <w14:schemeClr w14:val="tx1"/>
                  </w14:solidFill>
                </w14:textFill>
              </w:rPr>
              <w:t>InDesign</w:t>
            </w:r>
            <w:r>
              <w:rPr>
                <w:rFonts w:ascii="宋体" w:hAnsi="宋体" w:cs="宋体"/>
                <w:color w:val="000000" w:themeColor="text1"/>
                <w:sz w:val="18"/>
                <w:szCs w:val="18"/>
                <w:u w:color="0000FF"/>
                <w:lang w:val="zh-TW" w:eastAsia="zh-TW"/>
                <w14:textFill>
                  <w14:solidFill>
                    <w14:schemeClr w14:val="tx1"/>
                  </w14:solidFill>
                </w14:textFill>
              </w:rPr>
              <w:t>的基本操作、文字的基本操作、文字的进阶操作、图形的绘制及颜色填充、艺术文字的效果、图片的编辑与管理、编辑处理表格、图书版面及内文版式设计、目录的生成、输出设置及工作流程。</w:t>
            </w:r>
          </w:p>
        </w:tc>
        <w:tc>
          <w:tcPr>
            <w:tcW w:w="2054" w:type="dxa"/>
            <w:tcBorders>
              <w:top w:val="single" w:color="auto" w:sz="4" w:space="0"/>
              <w:left w:val="single" w:color="auto" w:sz="4" w:space="0"/>
              <w:bottom w:val="single" w:color="auto" w:sz="4" w:space="0"/>
              <w:right w:val="single" w:color="auto" w:sz="4" w:space="0"/>
            </w:tcBorders>
            <w:vAlign w:val="center"/>
          </w:tcPr>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u w:color="0000FF"/>
                <w:lang w:val="en-US"/>
                <w14:textFill>
                  <w14:solidFill>
                    <w14:schemeClr w14:val="tx1"/>
                  </w14:solidFill>
                </w14:textFill>
              </w:rPr>
              <w:t>(1)</w:t>
            </w:r>
            <w:r>
              <w:rPr>
                <w:rFonts w:ascii="宋体" w:hAnsi="宋体" w:eastAsia="宋体" w:cs="宋体"/>
                <w:color w:val="000000" w:themeColor="text1"/>
                <w:kern w:val="2"/>
                <w:sz w:val="18"/>
                <w:szCs w:val="18"/>
                <w:u w:color="0000FF"/>
                <w14:textFill>
                  <w14:solidFill>
                    <w14:schemeClr w14:val="tx1"/>
                  </w14:solidFill>
                </w14:textFill>
              </w:rPr>
              <w:t>教学中应体现职业教育的特点，贯彻理论联系实际，突出应用，讲清原理，使学生能够结合专业特点灵活的应用所学到的知识。</w:t>
            </w:r>
          </w:p>
          <w:p>
            <w:pPr>
              <w:pStyle w:val="265"/>
              <w:widowControl w:val="0"/>
              <w:spacing w:line="240" w:lineRule="exact"/>
              <w:ind w:firstLine="360"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u w:color="0000FF"/>
                <w:lang w:val="en-US"/>
                <w14:textFill>
                  <w14:solidFill>
                    <w14:schemeClr w14:val="tx1"/>
                  </w14:solidFill>
                </w14:textFill>
              </w:rPr>
              <w:t>(2)</w:t>
            </w:r>
            <w:r>
              <w:rPr>
                <w:rFonts w:ascii="宋体" w:hAnsi="宋体" w:eastAsia="宋体" w:cs="宋体"/>
                <w:color w:val="000000" w:themeColor="text1"/>
                <w:kern w:val="2"/>
                <w:sz w:val="18"/>
                <w:szCs w:val="18"/>
                <w:u w:color="0000FF"/>
                <w14:textFill>
                  <w14:solidFill>
                    <w14:schemeClr w14:val="tx1"/>
                  </w14:solidFill>
                </w14:textFill>
              </w:rPr>
              <w:t>为加强动手能力的培养，应充分重视实践性教学环节。</w:t>
            </w:r>
          </w:p>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u w:color="0000FF"/>
                <w14:textFill>
                  <w14:solidFill>
                    <w14:schemeClr w14:val="tx1"/>
                  </w14:solidFill>
                </w14:textFill>
              </w:rPr>
              <w:t>(3)</w:t>
            </w:r>
            <w:r>
              <w:rPr>
                <w:rFonts w:ascii="宋体" w:hAnsi="宋体" w:cs="宋体"/>
                <w:color w:val="000000" w:themeColor="text1"/>
                <w:sz w:val="18"/>
                <w:szCs w:val="18"/>
                <w:u w:color="0000FF"/>
                <w:lang w:val="zh-TW" w:eastAsia="zh-TW"/>
                <w14:textFill>
                  <w14:solidFill>
                    <w14:schemeClr w14:val="tx1"/>
                  </w14:solidFill>
                </w14:textFill>
              </w:rPr>
              <w:t>多让学生上机操作，通过实际生活中的案例，让学生活学活用。</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sz w:val="18"/>
                <w:szCs w:val="18"/>
              </w:rPr>
            </w:pPr>
            <w:r>
              <w:rPr>
                <w:rFonts w:hint="eastAsia" w:ascii="宋体" w:hAnsi="宋体" w:eastAsia="宋体" w:cs="宋体"/>
                <w:color w:val="000000"/>
                <w:kern w:val="0"/>
                <w:sz w:val="18"/>
                <w:szCs w:val="18"/>
                <w:lang w:val="en-US" w:eastAsia="zh-CN" w:bidi="ar"/>
              </w:rPr>
              <w:t>结合</w:t>
            </w:r>
            <w:r>
              <w:rPr>
                <w:rFonts w:ascii="宋体" w:hAnsi="宋体" w:cs="宋体"/>
                <w:color w:val="000000" w:themeColor="text1"/>
                <w:kern w:val="0"/>
                <w:sz w:val="18"/>
                <w:szCs w:val="18"/>
                <w14:textFill>
                  <w14:solidFill>
                    <w14:schemeClr w14:val="tx1"/>
                  </w14:solidFill>
                </w14:textFill>
              </w:rPr>
              <w:t>InDesign</w:t>
            </w:r>
            <w:r>
              <w:rPr>
                <w:rFonts w:hint="eastAsia" w:ascii="宋体" w:hAnsi="宋体" w:eastAsia="宋体" w:cs="宋体"/>
                <w:color w:val="000000"/>
                <w:kern w:val="0"/>
                <w:sz w:val="18"/>
                <w:szCs w:val="18"/>
                <w:lang w:val="en-US" w:eastAsia="zh-CN" w:bidi="ar"/>
              </w:rPr>
              <w:t>课程内容培养学生创新意识、法律意识和风险意识；通过</w:t>
            </w:r>
            <w:r>
              <w:rPr>
                <w:rFonts w:ascii="宋体" w:hAnsi="宋体" w:cs="宋体"/>
                <w:color w:val="000000" w:themeColor="text1"/>
                <w:kern w:val="0"/>
                <w:sz w:val="18"/>
                <w:szCs w:val="18"/>
                <w14:textFill>
                  <w14:solidFill>
                    <w14:schemeClr w14:val="tx1"/>
                  </w14:solidFill>
                </w14:textFill>
              </w:rPr>
              <w:t>InDesign</w:t>
            </w:r>
            <w:r>
              <w:rPr>
                <w:rFonts w:hint="eastAsia" w:ascii="宋体" w:hAnsi="宋体" w:cs="宋体"/>
                <w:color w:val="000000" w:themeColor="text1"/>
                <w:kern w:val="0"/>
                <w:sz w:val="18"/>
                <w:szCs w:val="18"/>
                <w:lang w:val="en-US" w:eastAsia="zh-CN"/>
                <w14:textFill>
                  <w14:solidFill>
                    <w14:schemeClr w14:val="tx1"/>
                  </w14:solidFill>
                </w14:textFill>
              </w:rPr>
              <w:t>相关</w:t>
            </w:r>
            <w:r>
              <w:rPr>
                <w:rFonts w:hint="eastAsia" w:ascii="宋体" w:hAnsi="宋体" w:eastAsia="宋体" w:cs="宋体"/>
                <w:color w:val="000000"/>
                <w:kern w:val="0"/>
                <w:sz w:val="18"/>
                <w:szCs w:val="18"/>
                <w:lang w:val="en-US" w:eastAsia="zh-CN" w:bidi="ar"/>
              </w:rPr>
              <w:t>设计案例教学法、合作学习法等，融入契约精神和团队精神等培养；在</w:t>
            </w:r>
            <w:r>
              <w:rPr>
                <w:rFonts w:ascii="宋体" w:hAnsi="宋体" w:cs="宋体"/>
                <w:color w:val="000000" w:themeColor="text1"/>
                <w:kern w:val="0"/>
                <w:sz w:val="18"/>
                <w:szCs w:val="18"/>
                <w14:textFill>
                  <w14:solidFill>
                    <w14:schemeClr w14:val="tx1"/>
                  </w14:solidFill>
                </w14:textFill>
              </w:rPr>
              <w:t>InDesign</w:t>
            </w:r>
            <w:r>
              <w:rPr>
                <w:rFonts w:hint="eastAsia" w:ascii="宋体" w:hAnsi="宋体" w:cs="宋体"/>
                <w:color w:val="000000" w:themeColor="text1"/>
                <w:kern w:val="0"/>
                <w:sz w:val="18"/>
                <w:szCs w:val="18"/>
                <w:lang w:val="en-US" w:eastAsia="zh-CN"/>
                <w14:textFill>
                  <w14:solidFill>
                    <w14:schemeClr w14:val="tx1"/>
                  </w14:solidFill>
                </w14:textFill>
              </w:rPr>
              <w:t>相关</w:t>
            </w:r>
            <w:r>
              <w:rPr>
                <w:rFonts w:hint="eastAsia" w:ascii="宋体" w:hAnsi="宋体" w:eastAsia="宋体" w:cs="宋体"/>
                <w:color w:val="000000"/>
                <w:kern w:val="0"/>
                <w:sz w:val="18"/>
                <w:szCs w:val="18"/>
                <w:lang w:val="en-US" w:eastAsia="zh-CN" w:bidi="ar"/>
              </w:rPr>
              <w:t>设计实践中借助各种实训操作，培养学生劳动意识与工匠精神。</w:t>
            </w:r>
          </w:p>
          <w:p>
            <w:pPr>
              <w:pStyle w:val="35"/>
              <w:adjustRightInd w:val="0"/>
              <w:snapToGrid w:val="0"/>
              <w:spacing w:line="360" w:lineRule="auto"/>
              <w:ind w:firstLine="0" w:firstLineChars="0"/>
              <w:jc w:val="center"/>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spacing w:line="360" w:lineRule="auto"/>
              <w:rPr>
                <w:rFonts w:hint="eastAsia" w:ascii="宋体" w:hAnsi="宋体"/>
                <w:b/>
                <w:bCs/>
                <w:szCs w:val="21"/>
              </w:rPr>
            </w:pPr>
            <w:r>
              <w:rPr>
                <w:rFonts w:hint="eastAsia" w:ascii="宋体" w:hAnsi="宋体"/>
                <w:b/>
                <w:bCs/>
                <w:szCs w:val="21"/>
              </w:rPr>
              <w:t>课程代码：0332222522</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ascii="宋体" w:hAnsi="宋体"/>
                <w:szCs w:val="21"/>
              </w:rPr>
              <w:sym w:font="Wingdings" w:char="00A8"/>
            </w:r>
            <w:r>
              <w:rPr>
                <w:rFonts w:hint="eastAsia" w:ascii="宋体" w:hAnsi="宋体"/>
                <w:szCs w:val="21"/>
              </w:rPr>
              <w:t xml:space="preserve">必修 </w:t>
            </w:r>
            <w:r>
              <w:rPr>
                <w:rFonts w:hint="eastAsia" w:ascii="宋体" w:hAnsi="宋体"/>
                <w:szCs w:val="21"/>
              </w:rPr>
              <w:sym w:font="Wingdings" w:char="00FE"/>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sym w:font="Wingdings" w:char="00A8"/>
            </w:r>
            <w:r>
              <w:rPr>
                <w:rFonts w:hint="eastAsia" w:ascii="宋体" w:hAnsi="宋体"/>
                <w:szCs w:val="21"/>
              </w:rPr>
              <w:t xml:space="preserve">A类 </w:t>
            </w:r>
            <w:r>
              <w:rPr>
                <w:rFonts w:ascii="宋体" w:hAnsi="宋体"/>
                <w:szCs w:val="21"/>
              </w:rPr>
              <w:t xml:space="preserve"> </w:t>
            </w:r>
            <w:r>
              <w:rPr>
                <w:rFonts w:hint="eastAsia" w:ascii="宋体" w:hAnsi="宋体"/>
                <w:szCs w:val="21"/>
              </w:rPr>
              <w:sym w:font="Wingdings" w:char="0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eastAsia" w:ascii="宋体" w:hAnsi="宋体"/>
                <w:b/>
                <w:bCs/>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商业摄影</w:t>
            </w:r>
          </w:p>
        </w:tc>
        <w:tc>
          <w:tcPr>
            <w:tcW w:w="2087" w:type="dxa"/>
            <w:tcBorders>
              <w:top w:val="single" w:color="auto" w:sz="4" w:space="0"/>
              <w:left w:val="single" w:color="auto" w:sz="4" w:space="0"/>
              <w:bottom w:val="single" w:color="auto" w:sz="4" w:space="0"/>
              <w:right w:val="single" w:color="auto" w:sz="4" w:space="0"/>
            </w:tcBorders>
            <w:vAlign w:val="center"/>
          </w:tcPr>
          <w:p>
            <w:pPr>
              <w:pStyle w:val="265"/>
              <w:widowControl w:val="0"/>
              <w:spacing w:line="240" w:lineRule="exact"/>
              <w:ind w:firstLine="361" w:firstLineChars="200"/>
              <w:jc w:val="both"/>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b/>
                <w:color w:val="000000" w:themeColor="text1"/>
                <w:sz w:val="18"/>
                <w:szCs w:val="18"/>
                <w14:textFill>
                  <w14:solidFill>
                    <w14:schemeClr w14:val="tx1"/>
                  </w14:solidFill>
                </w14:textFill>
              </w:rPr>
              <w:t>1、知识目标：</w:t>
            </w:r>
            <w:r>
              <w:rPr>
                <w:rFonts w:ascii="宋体" w:hAnsi="宋体" w:eastAsia="宋体" w:cs="宋体"/>
                <w:color w:val="000000" w:themeColor="text1"/>
                <w:kern w:val="2"/>
                <w:sz w:val="18"/>
                <w:szCs w:val="18"/>
                <w:u w:color="0000FF"/>
                <w14:textFill>
                  <w14:solidFill>
                    <w14:schemeClr w14:val="tx1"/>
                  </w14:solidFill>
                </w14:textFill>
              </w:rPr>
              <w:t>通过该课程的学习，使学生了解和掌握并能熟练使用商业摄影所需的相关器材，正确使用灯光和控制曝光，掌握商业摄影的基本拍摄技巧。对于摄影来说，技术是艺术的基础。摄影基础主要就是解决在摄影创作中的技术问题。</w:t>
            </w:r>
          </w:p>
          <w:p>
            <w:pPr>
              <w:adjustRightInd w:val="0"/>
              <w:snapToGrid w:val="0"/>
              <w:spacing w:line="240" w:lineRule="exact"/>
              <w:ind w:firstLine="361" w:firstLineChars="200"/>
              <w:rPr>
                <w:rFonts w:ascii="宋体" w:hAnsi="宋体" w:eastAsia="PMingLiU" w:cs="宋体"/>
                <w:color w:val="000000" w:themeColor="text1"/>
                <w:sz w:val="18"/>
                <w:szCs w:val="18"/>
                <w:u w:color="0000FF"/>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2、能力目标：</w:t>
            </w:r>
            <w:r>
              <w:rPr>
                <w:rFonts w:hint="eastAsia" w:ascii="宋体" w:hAnsi="宋体" w:cs="宋体"/>
                <w:color w:val="000000" w:themeColor="text1"/>
                <w:sz w:val="18"/>
                <w:szCs w:val="18"/>
                <w:u w:color="0000FF"/>
                <w:lang w:val="zh-TW"/>
                <w14:textFill>
                  <w14:solidFill>
                    <w14:schemeClr w14:val="tx1"/>
                  </w14:solidFill>
                </w14:textFill>
              </w:rPr>
              <w:t>掌握</w:t>
            </w:r>
            <w:r>
              <w:rPr>
                <w:rFonts w:ascii="宋体" w:hAnsi="宋体" w:cs="宋体"/>
                <w:color w:val="000000" w:themeColor="text1"/>
                <w:sz w:val="18"/>
                <w:szCs w:val="18"/>
                <w:u w:color="0000FF"/>
                <w:lang w:val="zh-TW" w:eastAsia="zh-TW"/>
                <w14:textFill>
                  <w14:solidFill>
                    <w14:schemeClr w14:val="tx1"/>
                  </w14:solidFill>
                </w14:textFill>
              </w:rPr>
              <w:t>照相机的基本原理，镜头的选择和应用，光圈和快门</w:t>
            </w:r>
            <w:r>
              <w:rPr>
                <w:rFonts w:ascii="宋体" w:hAnsi="宋体" w:cs="宋体"/>
                <w:color w:val="000000" w:themeColor="text1"/>
                <w:sz w:val="18"/>
                <w:szCs w:val="18"/>
                <w:u w:color="0000FF"/>
                <w14:textFill>
                  <w14:solidFill>
                    <w14:schemeClr w14:val="tx1"/>
                  </w14:solidFill>
                </w14:textFill>
              </w:rPr>
              <w:t>]</w:t>
            </w:r>
            <w:r>
              <w:rPr>
                <w:rFonts w:ascii="宋体" w:hAnsi="宋体" w:cs="宋体"/>
                <w:color w:val="000000" w:themeColor="text1"/>
                <w:sz w:val="18"/>
                <w:szCs w:val="18"/>
                <w:u w:color="0000FF"/>
                <w:lang w:val="zh-TW" w:eastAsia="zh-TW"/>
                <w14:textFill>
                  <w14:solidFill>
                    <w14:schemeClr w14:val="tx1"/>
                  </w14:solidFill>
                </w14:textFill>
              </w:rPr>
              <w:t>的调整，景深的运用以及滤镜的使用，灯光布置和基本的构图原理以及数码摄影、数码照片的计算机处理等。</w:t>
            </w:r>
          </w:p>
          <w:p>
            <w:pPr>
              <w:adjustRightInd w:val="0"/>
              <w:snapToGrid w:val="0"/>
              <w:spacing w:line="240" w:lineRule="exact"/>
              <w:ind w:firstLine="361" w:firstLineChars="200"/>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3、素质目标：</w:t>
            </w:r>
            <w:r>
              <w:rPr>
                <w:rFonts w:ascii="宋体" w:hAnsi="宋体" w:cs="宋体"/>
                <w:color w:val="000000" w:themeColor="text1"/>
                <w:sz w:val="18"/>
                <w:szCs w:val="18"/>
                <w:u w:color="0000FF"/>
                <w:lang w:val="zh-TW" w:eastAsia="zh-TW"/>
                <w14:textFill>
                  <w14:solidFill>
                    <w14:schemeClr w14:val="tx1"/>
                  </w14:solidFill>
                </w14:textFill>
              </w:rPr>
              <w:t>通过训练使学生能够熟练地使用相机进行拍照，并根据摄影创作的目的来确定相应的器材和技术参数。能够使用计算机对数码照片进行艺术加工处理。</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u w:color="0000FF"/>
                <w:lang w:val="zh-TW" w:eastAsia="zh-TW"/>
                <w14:textFill>
                  <w14:solidFill>
                    <w14:schemeClr w14:val="tx1"/>
                  </w14:solidFill>
                </w14:textFill>
              </w:rPr>
              <w:t>认识摄影、了解器材（机身、镜头及相关配件）、学会审美、掌握摄影构图、掌握摄影色彩、掌握摄影用光、掌握人像及产品摄影。</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u w:color="0000FF"/>
                <w:lang w:val="zh-TW" w:eastAsia="zh-TW"/>
                <w14:textFill>
                  <w14:solidFill>
                    <w14:schemeClr w14:val="tx1"/>
                  </w14:solidFill>
                </w14:textFill>
              </w:rPr>
              <w:t>使学生初步掌握商业摄影的基本知识与技能，并通过实践使学生基本掌握和了解摄影的纪实性、瞬间性和工具材料特点以及摄影基本技术。</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sz w:val="18"/>
                <w:szCs w:val="18"/>
              </w:rPr>
            </w:pPr>
            <w:r>
              <w:rPr>
                <w:rFonts w:hint="eastAsia" w:ascii="宋体" w:hAnsi="宋体" w:eastAsia="宋体" w:cs="宋体"/>
                <w:color w:val="000000"/>
                <w:kern w:val="0"/>
                <w:sz w:val="18"/>
                <w:szCs w:val="18"/>
                <w:lang w:val="en-US" w:eastAsia="zh-CN" w:bidi="ar"/>
              </w:rPr>
              <w:t>结合</w:t>
            </w:r>
            <w:r>
              <w:rPr>
                <w:rFonts w:ascii="宋体" w:hAnsi="宋体" w:cs="宋体"/>
                <w:color w:val="000000" w:themeColor="text1"/>
                <w:kern w:val="0"/>
                <w:sz w:val="18"/>
                <w:szCs w:val="18"/>
                <w:lang w:val="zh-TW" w:eastAsia="zh-TW"/>
                <w14:textFill>
                  <w14:solidFill>
                    <w14:schemeClr w14:val="tx1"/>
                  </w14:solidFill>
                </w14:textFill>
              </w:rPr>
              <w:t>商业摄影</w:t>
            </w:r>
            <w:r>
              <w:rPr>
                <w:rFonts w:hint="eastAsia" w:ascii="宋体" w:hAnsi="宋体" w:eastAsia="宋体" w:cs="宋体"/>
                <w:color w:val="000000"/>
                <w:kern w:val="0"/>
                <w:sz w:val="18"/>
                <w:szCs w:val="18"/>
                <w:lang w:val="en-US" w:eastAsia="zh-CN" w:bidi="ar"/>
              </w:rPr>
              <w:t>课程内容培养学生创新意识、法律意识和风险意识；通过</w:t>
            </w:r>
            <w:r>
              <w:rPr>
                <w:rFonts w:ascii="宋体" w:hAnsi="宋体" w:cs="宋体"/>
                <w:color w:val="000000" w:themeColor="text1"/>
                <w:kern w:val="0"/>
                <w:sz w:val="18"/>
                <w:szCs w:val="18"/>
                <w:lang w:val="zh-TW" w:eastAsia="zh-TW"/>
                <w14:textFill>
                  <w14:solidFill>
                    <w14:schemeClr w14:val="tx1"/>
                  </w14:solidFill>
                </w14:textFill>
              </w:rPr>
              <w:t>商业摄影</w:t>
            </w:r>
            <w:r>
              <w:rPr>
                <w:rFonts w:hint="eastAsia" w:ascii="宋体" w:hAnsi="宋体" w:eastAsia="宋体" w:cs="宋体"/>
                <w:color w:val="000000"/>
                <w:kern w:val="0"/>
                <w:sz w:val="18"/>
                <w:szCs w:val="18"/>
                <w:lang w:val="en-US" w:eastAsia="zh-CN" w:bidi="ar"/>
              </w:rPr>
              <w:t>案例教学法、合作学习法等，融入契约精神和团队精神等培养；在</w:t>
            </w:r>
            <w:r>
              <w:rPr>
                <w:rFonts w:ascii="宋体" w:hAnsi="宋体" w:cs="宋体"/>
                <w:color w:val="000000" w:themeColor="text1"/>
                <w:kern w:val="0"/>
                <w:sz w:val="18"/>
                <w:szCs w:val="18"/>
                <w:lang w:val="zh-TW" w:eastAsia="zh-TW"/>
                <w14:textFill>
                  <w14:solidFill>
                    <w14:schemeClr w14:val="tx1"/>
                  </w14:solidFill>
                </w14:textFill>
              </w:rPr>
              <w:t>商业摄影</w:t>
            </w:r>
            <w:r>
              <w:rPr>
                <w:rFonts w:hint="eastAsia" w:ascii="宋体" w:hAnsi="宋体" w:eastAsia="宋体" w:cs="宋体"/>
                <w:color w:val="000000"/>
                <w:kern w:val="0"/>
                <w:sz w:val="18"/>
                <w:szCs w:val="18"/>
                <w:lang w:val="en-US" w:eastAsia="zh-CN" w:bidi="ar"/>
              </w:rPr>
              <w:t>实践中借助各种实训操作，培养学生劳动意识与工匠精神。</w:t>
            </w:r>
          </w:p>
          <w:p>
            <w:pPr>
              <w:pStyle w:val="35"/>
              <w:adjustRightInd w:val="0"/>
              <w:snapToGrid w:val="0"/>
              <w:spacing w:line="360" w:lineRule="auto"/>
              <w:ind w:firstLine="0" w:firstLineChars="0"/>
              <w:jc w:val="center"/>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spacing w:line="360" w:lineRule="auto"/>
              <w:rPr>
                <w:rFonts w:hint="eastAsia" w:ascii="宋体" w:hAnsi="宋体"/>
                <w:b/>
                <w:bCs/>
                <w:szCs w:val="21"/>
              </w:rPr>
            </w:pPr>
            <w:r>
              <w:rPr>
                <w:rFonts w:hint="eastAsia" w:ascii="宋体" w:hAnsi="宋体"/>
                <w:b/>
                <w:bCs/>
                <w:szCs w:val="21"/>
              </w:rPr>
              <w:t>课程代码：0332224523</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ascii="宋体" w:hAnsi="宋体"/>
                <w:szCs w:val="21"/>
              </w:rPr>
              <w:sym w:font="Wingdings" w:char="00A8"/>
            </w:r>
            <w:r>
              <w:rPr>
                <w:rFonts w:hint="eastAsia" w:ascii="宋体" w:hAnsi="宋体"/>
                <w:szCs w:val="21"/>
              </w:rPr>
              <w:t xml:space="preserve">必修 </w:t>
            </w:r>
            <w:r>
              <w:rPr>
                <w:rFonts w:hint="eastAsia" w:ascii="宋体" w:hAnsi="宋体"/>
                <w:szCs w:val="21"/>
              </w:rPr>
              <w:sym w:font="Wingdings" w:char="00FE"/>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sym w:font="Wingdings" w:char="00A8"/>
            </w:r>
            <w:r>
              <w:rPr>
                <w:rFonts w:hint="eastAsia" w:ascii="宋体" w:hAnsi="宋体"/>
                <w:szCs w:val="21"/>
              </w:rPr>
              <w:t xml:space="preserve">A类 </w:t>
            </w:r>
            <w:r>
              <w:rPr>
                <w:rFonts w:ascii="宋体" w:hAnsi="宋体"/>
                <w:szCs w:val="21"/>
              </w:rPr>
              <w:t xml:space="preserve"> </w:t>
            </w:r>
            <w:r>
              <w:rPr>
                <w:rFonts w:hint="eastAsia" w:ascii="宋体" w:hAnsi="宋体"/>
                <w:szCs w:val="21"/>
              </w:rPr>
              <w:sym w:font="Wingdings" w:char="0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eastAsia" w:ascii="宋体" w:hAnsi="宋体"/>
                <w:b/>
                <w:bCs/>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设计师考证培训</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eastAsia="PMingLiU" w:cs="宋体"/>
                <w:color w:val="000000" w:themeColor="text1"/>
                <w:sz w:val="18"/>
                <w:szCs w:val="18"/>
                <w:u w:color="0000FF"/>
                <w:lang w:val="zh-TW" w:eastAsia="zh-TW"/>
                <w14:textFill>
                  <w14:solidFill>
                    <w14:schemeClr w14:val="tx1"/>
                  </w14:solidFill>
                </w14:textFill>
              </w:rPr>
            </w:pPr>
            <w:r>
              <w:rPr>
                <w:rFonts w:ascii="宋体" w:hAnsi="宋体" w:cs="宋体"/>
                <w:color w:val="000000" w:themeColor="text1"/>
                <w:sz w:val="18"/>
                <w:szCs w:val="18"/>
                <w:u w:color="0000FF"/>
                <w:lang w:val="zh-TW" w:eastAsia="zh-TW"/>
                <w14:textFill>
                  <w14:solidFill>
                    <w14:schemeClr w14:val="tx1"/>
                  </w14:solidFill>
                </w14:textFill>
              </w:rPr>
              <w:t>目前，</w:t>
            </w:r>
            <w:r>
              <w:rPr>
                <w:rFonts w:ascii="宋体" w:hAnsi="宋体" w:cs="宋体"/>
                <w:color w:val="000000" w:themeColor="text1"/>
                <w:sz w:val="18"/>
                <w:szCs w:val="18"/>
                <w:u w:color="0000FF"/>
                <w14:textFill>
                  <w14:solidFill>
                    <w14:schemeClr w14:val="tx1"/>
                  </w14:solidFill>
                </w14:textFill>
              </w:rPr>
              <w:t xml:space="preserve">Photoshop </w:t>
            </w:r>
            <w:r>
              <w:rPr>
                <w:rFonts w:ascii="宋体" w:hAnsi="宋体" w:cs="宋体"/>
                <w:color w:val="000000" w:themeColor="text1"/>
                <w:sz w:val="18"/>
                <w:szCs w:val="18"/>
                <w:u w:color="0000FF"/>
                <w:lang w:val="zh-TW" w:eastAsia="zh-TW"/>
                <w14:textFill>
                  <w14:solidFill>
                    <w14:schemeClr w14:val="tx1"/>
                  </w14:solidFill>
                </w14:textFill>
              </w:rPr>
              <w:t>已经成为全球专业图像设计人员必不可少的图像设计软件。</w:t>
            </w:r>
            <w:r>
              <w:rPr>
                <w:rFonts w:hint="eastAsia" w:ascii="宋体" w:hAnsi="宋体" w:cs="宋体"/>
                <w:color w:val="000000" w:themeColor="text1"/>
                <w:sz w:val="18"/>
                <w:szCs w:val="18"/>
                <w:u w:color="0000FF"/>
                <w:lang w:val="zh-TW"/>
                <w14:textFill>
                  <w14:solidFill>
                    <w14:schemeClr w14:val="tx1"/>
                  </w14:solidFill>
                </w14:textFill>
              </w:rPr>
              <w:t>通过</w:t>
            </w:r>
            <w:r>
              <w:rPr>
                <w:rFonts w:ascii="宋体" w:hAnsi="宋体" w:cs="宋体"/>
                <w:color w:val="000000" w:themeColor="text1"/>
                <w:sz w:val="18"/>
                <w:szCs w:val="18"/>
                <w:u w:color="0000FF"/>
                <w:lang w:val="zh-TW" w:eastAsia="zh-TW"/>
                <w14:textFill>
                  <w14:solidFill>
                    <w14:schemeClr w14:val="tx1"/>
                  </w14:solidFill>
                </w14:textFill>
              </w:rPr>
              <w:t>课程学习</w:t>
            </w:r>
            <w:r>
              <w:rPr>
                <w:rFonts w:hint="eastAsia" w:ascii="宋体" w:hAnsi="宋体" w:cs="宋体"/>
                <w:color w:val="000000" w:themeColor="text1"/>
                <w:sz w:val="18"/>
                <w:szCs w:val="18"/>
                <w:u w:color="0000FF"/>
                <w:lang w:val="zh-TW"/>
                <w14:textFill>
                  <w14:solidFill>
                    <w14:schemeClr w14:val="tx1"/>
                  </w14:solidFill>
                </w14:textFill>
              </w:rPr>
              <w:t>，</w:t>
            </w:r>
            <w:r>
              <w:rPr>
                <w:rFonts w:ascii="宋体" w:hAnsi="宋体" w:cs="宋体"/>
                <w:color w:val="000000" w:themeColor="text1"/>
                <w:sz w:val="18"/>
                <w:szCs w:val="18"/>
                <w:u w:color="0000FF"/>
                <w:lang w:val="zh-TW" w:eastAsia="zh-TW"/>
                <w14:textFill>
                  <w14:solidFill>
                    <w14:schemeClr w14:val="tx1"/>
                  </w14:solidFill>
                </w14:textFill>
              </w:rPr>
              <w:t>使得学生掌握以下课程目标</w:t>
            </w:r>
            <w:r>
              <w:rPr>
                <w:rFonts w:hint="eastAsia" w:ascii="宋体" w:hAnsi="宋体" w:cs="宋体"/>
                <w:color w:val="000000" w:themeColor="text1"/>
                <w:sz w:val="18"/>
                <w:szCs w:val="18"/>
                <w:u w:color="0000FF"/>
                <w:lang w:val="zh-TW"/>
                <w14:textFill>
                  <w14:solidFill>
                    <w14:schemeClr w14:val="tx1"/>
                  </w14:solidFill>
                </w14:textFill>
              </w:rPr>
              <w:t>：</w:t>
            </w:r>
          </w:p>
          <w:p>
            <w:pPr>
              <w:adjustRightInd w:val="0"/>
              <w:snapToGrid w:val="0"/>
              <w:spacing w:line="240" w:lineRule="exact"/>
              <w:ind w:firstLine="361" w:firstLineChars="200"/>
              <w:rPr>
                <w:rFonts w:ascii="宋体" w:hAnsi="宋体" w:eastAsia="PMingLiU" w:cs="宋体"/>
                <w:color w:val="000000" w:themeColor="text1"/>
                <w:sz w:val="18"/>
                <w:szCs w:val="18"/>
                <w:u w:color="0000FF"/>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ascii="宋体" w:hAnsi="宋体" w:cs="宋体"/>
                <w:color w:val="000000" w:themeColor="text1"/>
                <w:sz w:val="18"/>
                <w:szCs w:val="18"/>
                <w14:textFill>
                  <w14:solidFill>
                    <w14:schemeClr w14:val="tx1"/>
                  </w14:solidFill>
                </w14:textFill>
              </w:rPr>
              <w:t>通过练习</w:t>
            </w:r>
            <w:r>
              <w:rPr>
                <w:rFonts w:ascii="宋体" w:hAnsi="宋体" w:cs="宋体"/>
                <w:color w:val="000000" w:themeColor="text1"/>
                <w:sz w:val="18"/>
                <w:szCs w:val="18"/>
                <w:u w:color="0000FF"/>
                <w:lang w:val="zh-TW" w:eastAsia="zh-TW"/>
                <w14:textFill>
                  <w14:solidFill>
                    <w14:schemeClr w14:val="tx1"/>
                  </w14:solidFill>
                </w14:textFill>
              </w:rPr>
              <w:t>，使学生在学习理论知识后在电脑上去用，去实践，能快速的对软件熟练，融会贯通。</w:t>
            </w:r>
          </w:p>
          <w:p>
            <w:pPr>
              <w:adjustRightInd w:val="0"/>
              <w:snapToGrid w:val="0"/>
              <w:spacing w:line="240" w:lineRule="exact"/>
              <w:ind w:firstLine="361" w:firstLineChars="200"/>
              <w:rPr>
                <w:rFonts w:ascii="宋体" w:hAnsi="宋体" w:eastAsia="PMingLiU" w:cs="宋体"/>
                <w:color w:val="000000" w:themeColor="text1"/>
                <w:sz w:val="18"/>
                <w:szCs w:val="18"/>
                <w:u w:color="0000FF"/>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2、能力目标：</w:t>
            </w:r>
            <w:r>
              <w:rPr>
                <w:rFonts w:ascii="宋体" w:hAnsi="宋体" w:cs="宋体"/>
                <w:color w:val="000000" w:themeColor="text1"/>
                <w:sz w:val="18"/>
                <w:szCs w:val="18"/>
                <w:u w:color="0000FF"/>
                <w:lang w:val="zh-TW" w:eastAsia="zh-TW"/>
                <w14:textFill>
                  <w14:solidFill>
                    <w14:schemeClr w14:val="tx1"/>
                  </w14:solidFill>
                </w14:textFill>
              </w:rPr>
              <w:t>通过对本课程的学习，使学生对</w:t>
            </w:r>
            <w:r>
              <w:rPr>
                <w:rFonts w:ascii="宋体" w:hAnsi="宋体" w:cs="宋体"/>
                <w:color w:val="000000" w:themeColor="text1"/>
                <w:sz w:val="18"/>
                <w:szCs w:val="18"/>
                <w:u w:color="0000FF"/>
                <w14:textFill>
                  <w14:solidFill>
                    <w14:schemeClr w14:val="tx1"/>
                  </w14:solidFill>
                </w14:textFill>
              </w:rPr>
              <w:t>Photoshop</w:t>
            </w:r>
            <w:r>
              <w:rPr>
                <w:rFonts w:ascii="宋体" w:hAnsi="宋体" w:cs="宋体"/>
                <w:color w:val="000000" w:themeColor="text1"/>
                <w:sz w:val="18"/>
                <w:szCs w:val="18"/>
                <w:u w:color="0000FF"/>
                <w:lang w:val="zh-TW" w:eastAsia="zh-TW"/>
                <w14:textFill>
                  <w14:solidFill>
                    <w14:schemeClr w14:val="tx1"/>
                  </w14:solidFill>
                </w14:textFill>
              </w:rPr>
              <w:t>软件有一定的掌握，达到考证水准</w:t>
            </w:r>
            <w:r>
              <w:rPr>
                <w:rFonts w:hint="eastAsia" w:ascii="宋体" w:hAnsi="宋体" w:cs="宋体"/>
                <w:color w:val="000000" w:themeColor="text1"/>
                <w:sz w:val="18"/>
                <w:szCs w:val="18"/>
                <w:u w:color="0000FF"/>
                <w:lang w:val="zh-TW"/>
                <w14:textFill>
                  <w14:solidFill>
                    <w14:schemeClr w14:val="tx1"/>
                  </w14:solidFill>
                </w14:textFill>
              </w:rPr>
              <w:t>；</w:t>
            </w:r>
          </w:p>
          <w:p>
            <w:pPr>
              <w:adjustRightInd w:val="0"/>
              <w:snapToGrid w:val="0"/>
              <w:spacing w:line="240" w:lineRule="exact"/>
              <w:ind w:firstLine="361" w:firstLineChars="200"/>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3、素质目标：</w:t>
            </w:r>
            <w:r>
              <w:rPr>
                <w:rFonts w:ascii="宋体" w:hAnsi="宋体" w:cs="宋体"/>
                <w:color w:val="000000" w:themeColor="text1"/>
                <w:sz w:val="18"/>
                <w:szCs w:val="18"/>
                <w:u w:color="0000FF"/>
                <w:lang w:val="zh-TW" w:eastAsia="zh-TW"/>
                <w14:textFill>
                  <w14:solidFill>
                    <w14:schemeClr w14:val="tx1"/>
                  </w14:solidFill>
                </w14:textFill>
              </w:rPr>
              <w:t>使得学生具备成为广告设计师的资格。</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u w:color="0000FF"/>
                <w:lang w:val="zh-TW" w:eastAsia="zh-TW"/>
                <w14:textFill>
                  <w14:solidFill>
                    <w14:schemeClr w14:val="tx1"/>
                  </w14:solidFill>
                </w14:textFill>
              </w:rPr>
              <w:t>图像处理的基本知识、</w:t>
            </w:r>
            <w:r>
              <w:rPr>
                <w:rFonts w:ascii="宋体" w:hAnsi="宋体" w:cs="宋体"/>
                <w:color w:val="000000" w:themeColor="text1"/>
                <w:sz w:val="18"/>
                <w:szCs w:val="18"/>
                <w:u w:color="0000FF"/>
                <w14:textFill>
                  <w14:solidFill>
                    <w14:schemeClr w14:val="tx1"/>
                  </w14:solidFill>
                </w14:textFill>
              </w:rPr>
              <w:t>Photoshop</w:t>
            </w:r>
            <w:r>
              <w:rPr>
                <w:rFonts w:ascii="宋体" w:hAnsi="宋体" w:cs="宋体"/>
                <w:color w:val="000000" w:themeColor="text1"/>
                <w:sz w:val="18"/>
                <w:szCs w:val="18"/>
                <w:u w:color="0000FF"/>
                <w:lang w:val="zh-TW" w:eastAsia="zh-TW"/>
                <w14:textFill>
                  <w14:solidFill>
                    <w14:schemeClr w14:val="tx1"/>
                  </w14:solidFill>
                </w14:textFill>
              </w:rPr>
              <w:t>的基础操作、选区的各种操作、图像的绘制、图像的修饰、图像的编辑、图形和路径的绘制、图像色彩和色调的调整、图层的应用、文字的应用、通道的应用、蒙板的应用、滤镜的使用、动作的制作。</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u w:color="0000FF"/>
                <w:lang w:val="zh-TW" w:eastAsia="zh-TW"/>
                <w14:textFill>
                  <w14:solidFill>
                    <w14:schemeClr w14:val="tx1"/>
                  </w14:solidFill>
                </w14:textFill>
              </w:rPr>
              <w:t>了解图像处理的基础知识、掌握</w:t>
            </w:r>
            <w:r>
              <w:rPr>
                <w:rFonts w:ascii="宋体" w:hAnsi="宋体" w:cs="宋体"/>
                <w:color w:val="000000" w:themeColor="text1"/>
                <w:sz w:val="18"/>
                <w:szCs w:val="18"/>
                <w:u w:color="0000FF"/>
                <w14:textFill>
                  <w14:solidFill>
                    <w14:schemeClr w14:val="tx1"/>
                  </w14:solidFill>
                </w14:textFill>
              </w:rPr>
              <w:t>Photoshop CS3</w:t>
            </w:r>
            <w:r>
              <w:rPr>
                <w:rFonts w:ascii="宋体" w:hAnsi="宋体" w:cs="宋体"/>
                <w:color w:val="000000" w:themeColor="text1"/>
                <w:sz w:val="18"/>
                <w:szCs w:val="18"/>
                <w:u w:color="0000FF"/>
                <w:lang w:val="zh-TW" w:eastAsia="zh-TW"/>
                <w14:textFill>
                  <w14:solidFill>
                    <w14:schemeClr w14:val="tx1"/>
                  </w14:solidFill>
                </w14:textFill>
              </w:rPr>
              <w:t>的基本操作、熟练掌握选区的各种操作、掌握图像的绘制方法、掌握图像的修饰方法、熟练掌握图像编辑的各种方法、掌握图形和路径的绘制方法、掌握图像色彩和色调的调整方法、了解图层的 概念并掌握图 层的应用、掌握文字的应用、了解通道的概念与作用、了解蒙版的概念及应用方法、了解各种滤镜并掌握部分常用的滤镜、掌握动作面板的应用。</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sz w:val="18"/>
                <w:szCs w:val="18"/>
              </w:rPr>
            </w:pPr>
            <w:r>
              <w:rPr>
                <w:rFonts w:hint="eastAsia" w:ascii="宋体" w:hAnsi="宋体" w:eastAsia="宋体" w:cs="宋体"/>
                <w:color w:val="000000"/>
                <w:kern w:val="0"/>
                <w:sz w:val="18"/>
                <w:szCs w:val="18"/>
                <w:lang w:val="en-US" w:eastAsia="zh-CN" w:bidi="ar"/>
              </w:rPr>
              <w:t>结合</w:t>
            </w:r>
            <w:r>
              <w:rPr>
                <w:rFonts w:ascii="宋体" w:hAnsi="宋体" w:cs="宋体"/>
                <w:color w:val="000000" w:themeColor="text1"/>
                <w:kern w:val="0"/>
                <w:sz w:val="18"/>
                <w:szCs w:val="18"/>
                <w:lang w:val="zh-TW" w:eastAsia="zh-TW"/>
                <w14:textFill>
                  <w14:solidFill>
                    <w14:schemeClr w14:val="tx1"/>
                  </w14:solidFill>
                </w14:textFill>
              </w:rPr>
              <w:t>设计师考证培训</w:t>
            </w:r>
            <w:r>
              <w:rPr>
                <w:rFonts w:hint="eastAsia" w:ascii="宋体" w:hAnsi="宋体" w:eastAsia="宋体" w:cs="宋体"/>
                <w:color w:val="000000"/>
                <w:kern w:val="0"/>
                <w:sz w:val="18"/>
                <w:szCs w:val="18"/>
                <w:lang w:val="en-US" w:eastAsia="zh-CN" w:bidi="ar"/>
              </w:rPr>
              <w:t>课程内容培养学生</w:t>
            </w:r>
            <w:r>
              <w:rPr>
                <w:rFonts w:hint="eastAsia" w:ascii="宋体" w:hAnsi="宋体" w:cs="宋体"/>
                <w:color w:val="000000"/>
                <w:kern w:val="0"/>
                <w:sz w:val="18"/>
                <w:szCs w:val="18"/>
                <w:lang w:val="en-US" w:eastAsia="zh-CN" w:bidi="ar"/>
              </w:rPr>
              <w:t>的自学能力、</w:t>
            </w:r>
            <w:r>
              <w:rPr>
                <w:rFonts w:hint="eastAsia" w:ascii="宋体" w:hAnsi="宋体" w:eastAsia="宋体" w:cs="宋体"/>
                <w:color w:val="000000"/>
                <w:kern w:val="0"/>
                <w:sz w:val="18"/>
                <w:szCs w:val="18"/>
                <w:lang w:val="en-US" w:eastAsia="zh-CN" w:bidi="ar"/>
              </w:rPr>
              <w:t>自律意识和法律意识；通过</w:t>
            </w:r>
            <w:r>
              <w:rPr>
                <w:rFonts w:ascii="宋体" w:hAnsi="宋体" w:cs="宋体"/>
                <w:color w:val="000000" w:themeColor="text1"/>
                <w:kern w:val="0"/>
                <w:sz w:val="18"/>
                <w:szCs w:val="18"/>
                <w:lang w:val="zh-TW" w:eastAsia="zh-TW"/>
                <w14:textFill>
                  <w14:solidFill>
                    <w14:schemeClr w14:val="tx1"/>
                  </w14:solidFill>
                </w14:textFill>
              </w:rPr>
              <w:t>设计师考证培训</w:t>
            </w:r>
            <w:r>
              <w:rPr>
                <w:rFonts w:hint="eastAsia" w:ascii="宋体" w:hAnsi="宋体" w:eastAsia="宋体" w:cs="宋体"/>
                <w:color w:val="000000"/>
                <w:kern w:val="0"/>
                <w:sz w:val="18"/>
                <w:szCs w:val="18"/>
                <w:lang w:val="en-US" w:eastAsia="zh-CN" w:bidi="ar"/>
              </w:rPr>
              <w:t>，培养学生沟通、团队协作能力；借助</w:t>
            </w:r>
            <w:r>
              <w:rPr>
                <w:rFonts w:ascii="宋体" w:hAnsi="宋体" w:cs="宋体"/>
                <w:color w:val="000000" w:themeColor="text1"/>
                <w:kern w:val="0"/>
                <w:sz w:val="18"/>
                <w:szCs w:val="18"/>
                <w:lang w:val="zh-TW" w:eastAsia="zh-TW"/>
                <w14:textFill>
                  <w14:solidFill>
                    <w14:schemeClr w14:val="tx1"/>
                  </w14:solidFill>
                </w14:textFill>
              </w:rPr>
              <w:t>设计师考证培训</w:t>
            </w:r>
            <w:r>
              <w:rPr>
                <w:rFonts w:hint="eastAsia" w:ascii="宋体" w:hAnsi="宋体" w:eastAsia="宋体" w:cs="宋体"/>
                <w:color w:val="000000"/>
                <w:kern w:val="0"/>
                <w:sz w:val="18"/>
                <w:szCs w:val="18"/>
                <w:lang w:val="en-US" w:eastAsia="zh-CN" w:bidi="ar"/>
              </w:rPr>
              <w:t>，培养学生爱岗敬业精神。</w:t>
            </w:r>
          </w:p>
          <w:p>
            <w:pPr>
              <w:keepNext w:val="0"/>
              <w:keepLines w:val="0"/>
              <w:widowControl/>
              <w:suppressLineNumbers w:val="0"/>
              <w:jc w:val="left"/>
            </w:pPr>
          </w:p>
          <w:p>
            <w:pPr>
              <w:pStyle w:val="35"/>
              <w:adjustRightInd w:val="0"/>
              <w:snapToGrid w:val="0"/>
              <w:spacing w:line="360" w:lineRule="auto"/>
              <w:ind w:firstLine="0" w:firstLineChars="0"/>
              <w:jc w:val="center"/>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spacing w:line="360" w:lineRule="auto"/>
              <w:rPr>
                <w:rFonts w:hint="eastAsia" w:ascii="宋体" w:hAnsi="宋体"/>
                <w:b/>
                <w:bCs/>
                <w:szCs w:val="21"/>
              </w:rPr>
            </w:pPr>
            <w:r>
              <w:rPr>
                <w:rFonts w:hint="eastAsia" w:ascii="宋体" w:hAnsi="宋体"/>
                <w:b/>
                <w:bCs/>
                <w:szCs w:val="21"/>
              </w:rPr>
              <w:t>课程代码：0332223524</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ascii="宋体" w:hAnsi="宋体"/>
                <w:szCs w:val="21"/>
              </w:rPr>
              <w:sym w:font="Wingdings" w:char="00A8"/>
            </w:r>
            <w:r>
              <w:rPr>
                <w:rFonts w:hint="eastAsia" w:ascii="宋体" w:hAnsi="宋体"/>
                <w:szCs w:val="21"/>
              </w:rPr>
              <w:t xml:space="preserve">必修 </w:t>
            </w:r>
            <w:r>
              <w:rPr>
                <w:rFonts w:hint="eastAsia" w:ascii="宋体" w:hAnsi="宋体"/>
                <w:szCs w:val="21"/>
              </w:rPr>
              <w:sym w:font="Wingdings" w:char="00FE"/>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sym w:font="Wingdings" w:char="00A8"/>
            </w:r>
            <w:r>
              <w:rPr>
                <w:rFonts w:hint="eastAsia" w:ascii="宋体" w:hAnsi="宋体"/>
                <w:szCs w:val="21"/>
              </w:rPr>
              <w:t xml:space="preserve">A类 </w:t>
            </w:r>
            <w:r>
              <w:rPr>
                <w:rFonts w:ascii="宋体" w:hAnsi="宋体"/>
                <w:szCs w:val="21"/>
              </w:rPr>
              <w:t xml:space="preserve"> </w:t>
            </w:r>
            <w:r>
              <w:rPr>
                <w:rFonts w:hint="eastAsia" w:ascii="宋体" w:hAnsi="宋体"/>
                <w:szCs w:val="21"/>
              </w:rPr>
              <w:sym w:font="Wingdings" w:char="0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eastAsia" w:ascii="宋体" w:hAnsi="宋体"/>
                <w:b/>
                <w:bCs/>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专业技能训练</w:t>
            </w:r>
            <w:r>
              <w:rPr>
                <w:rFonts w:ascii="宋体" w:hAnsi="宋体" w:cs="宋体"/>
                <w:color w:val="000000" w:themeColor="text1"/>
                <w:kern w:val="0"/>
                <w:sz w:val="18"/>
                <w:szCs w:val="18"/>
                <w14:textFill>
                  <w14:solidFill>
                    <w14:schemeClr w14:val="tx1"/>
                  </w14:solidFill>
                </w14:textFill>
              </w:rPr>
              <w:t>_1</w:t>
            </w:r>
            <w:r>
              <w:rPr>
                <w:rFonts w:ascii="宋体" w:hAnsi="宋体" w:cs="宋体"/>
                <w:color w:val="000000" w:themeColor="text1"/>
                <w:kern w:val="0"/>
                <w:sz w:val="18"/>
                <w:szCs w:val="18"/>
                <w:lang w:val="zh-TW" w:eastAsia="zh-TW"/>
                <w14:textFill>
                  <w14:solidFill>
                    <w14:schemeClr w14:val="tx1"/>
                  </w14:solidFill>
                </w14:textFill>
              </w:rPr>
              <w:t>（比赛实训）</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1" w:firstLineChars="200"/>
              <w:rPr>
                <w:rFonts w:ascii="宋体" w:hAnsi="宋体" w:cs="宋体"/>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ascii="宋体" w:hAnsi="宋体" w:cs="宋体"/>
                <w:color w:val="000000" w:themeColor="text1"/>
                <w:sz w:val="18"/>
                <w:szCs w:val="18"/>
                <w14:textFill>
                  <w14:solidFill>
                    <w14:schemeClr w14:val="tx1"/>
                  </w14:solidFill>
                </w14:textFill>
              </w:rPr>
              <w:t>对前期所学课程内容进行一个融合</w:t>
            </w:r>
            <w:r>
              <w:rPr>
                <w:rFonts w:hint="eastAsia" w:ascii="宋体" w:hAnsi="宋体" w:cs="宋体"/>
                <w:color w:val="000000" w:themeColor="text1"/>
                <w:sz w:val="18"/>
                <w:szCs w:val="18"/>
                <w14:textFill>
                  <w14:solidFill>
                    <w14:schemeClr w14:val="tx1"/>
                  </w14:solidFill>
                </w14:textFill>
              </w:rPr>
              <w:t>运用；</w:t>
            </w:r>
          </w:p>
          <w:p>
            <w:pPr>
              <w:adjustRightInd w:val="0"/>
              <w:snapToGrid w:val="0"/>
              <w:spacing w:line="240" w:lineRule="exact"/>
              <w:ind w:firstLine="361" w:firstLineChars="200"/>
              <w:rPr>
                <w:rFonts w:ascii="宋体" w:hAnsi="宋体" w:eastAsia="PMingLiU" w:cs="宋体"/>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2、能力目标：</w:t>
            </w:r>
            <w:r>
              <w:rPr>
                <w:rFonts w:ascii="宋体" w:hAnsi="宋体" w:cs="宋体"/>
                <w:color w:val="000000" w:themeColor="text1"/>
                <w:sz w:val="18"/>
                <w:szCs w:val="18"/>
                <w:lang w:val="zh-TW" w:eastAsia="zh-TW"/>
                <w14:textFill>
                  <w14:solidFill>
                    <w14:schemeClr w14:val="tx1"/>
                  </w14:solidFill>
                </w14:textFill>
              </w:rPr>
              <w:t>通过比赛实训</w:t>
            </w:r>
            <w:r>
              <w:rPr>
                <w:rFonts w:hint="eastAsia" w:ascii="宋体" w:hAnsi="宋体" w:cs="宋体"/>
                <w:color w:val="000000" w:themeColor="text1"/>
                <w:sz w:val="18"/>
                <w:szCs w:val="18"/>
                <w:lang w:val="zh-TW"/>
                <w14:textFill>
                  <w14:solidFill>
                    <w14:schemeClr w14:val="tx1"/>
                  </w14:solidFill>
                </w14:textFill>
              </w:rPr>
              <w:t>，</w:t>
            </w:r>
            <w:r>
              <w:rPr>
                <w:rFonts w:ascii="宋体" w:hAnsi="宋体" w:cs="宋体"/>
                <w:color w:val="000000" w:themeColor="text1"/>
                <w:sz w:val="18"/>
                <w:szCs w:val="18"/>
                <w:lang w:val="zh-TW" w:eastAsia="zh-TW"/>
                <w14:textFill>
                  <w14:solidFill>
                    <w14:schemeClr w14:val="tx1"/>
                  </w14:solidFill>
                </w14:textFill>
              </w:rPr>
              <w:t>对学生所学的辅助设计软件知识的一次综合检验和实际运用考查,并锻炼学生与实际设计项目对接，以赛促学</w:t>
            </w:r>
            <w:r>
              <w:rPr>
                <w:rFonts w:hint="eastAsia" w:ascii="宋体" w:hAnsi="宋体" w:cs="宋体"/>
                <w:color w:val="000000" w:themeColor="text1"/>
                <w:sz w:val="18"/>
                <w:szCs w:val="18"/>
                <w:lang w:val="zh-TW"/>
                <w14:textFill>
                  <w14:solidFill>
                    <w14:schemeClr w14:val="tx1"/>
                  </w14:solidFill>
                </w14:textFill>
              </w:rPr>
              <w:t>；</w:t>
            </w:r>
          </w:p>
          <w:p>
            <w:pPr>
              <w:adjustRightInd w:val="0"/>
              <w:snapToGrid w:val="0"/>
              <w:spacing w:line="240" w:lineRule="exact"/>
              <w:ind w:firstLine="361" w:firstLineChars="200"/>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3、素质目标：</w:t>
            </w:r>
            <w:r>
              <w:rPr>
                <w:rFonts w:ascii="宋体" w:hAnsi="宋体" w:cs="宋体"/>
                <w:color w:val="000000" w:themeColor="text1"/>
                <w:sz w:val="18"/>
                <w:szCs w:val="18"/>
                <w14:textFill>
                  <w14:solidFill>
                    <w14:schemeClr w14:val="tx1"/>
                  </w14:solidFill>
                </w14:textFill>
              </w:rPr>
              <w:t>通过比赛使得学生向一个合格的设计师靠近</w:t>
            </w:r>
            <w:r>
              <w:rPr>
                <w:rFonts w:hint="eastAsia" w:ascii="宋体" w:hAnsi="宋体" w:cs="宋体"/>
                <w:color w:val="000000" w:themeColor="text1"/>
                <w:sz w:val="18"/>
                <w:szCs w:val="18"/>
                <w14:textFill>
                  <w14:solidFill>
                    <w14:schemeClr w14:val="tx1"/>
                  </w14:solidFill>
                </w14:textFill>
              </w:rPr>
              <w:t>。</w:t>
            </w:r>
            <w:r>
              <w:rPr>
                <w:rFonts w:ascii="宋体" w:hAnsi="宋体" w:cs="宋体"/>
                <w:color w:val="000000" w:themeColor="text1"/>
                <w:sz w:val="18"/>
                <w:szCs w:val="18"/>
                <w:lang w:val="zh-TW" w:eastAsia="zh-TW"/>
                <w14:textFill>
                  <w14:solidFill>
                    <w14:schemeClr w14:val="tx1"/>
                  </w14:solidFill>
                </w14:textFill>
              </w:rPr>
              <w:t xml:space="preserve"> </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 xml:space="preserve">理解设计比赛意图。了解设计的基本程序准备好与比赛相关的资料,明确设计方案,掌握辅助设计软件操作程序与流程、设计方法, 能够最终独立完成设计。 </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学生具有创意设计思维,熟练应用辅助设计软件课程中所学知识进行广告练习,在训练过程中进行合理的安排:准备、前期方案、素材制作与整理、设计制作、设计说明。</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cs="宋体"/>
                <w:kern w:val="0"/>
                <w:sz w:val="18"/>
                <w:szCs w:val="18"/>
              </w:rPr>
            </w:pPr>
            <w:r>
              <w:rPr>
                <w:rFonts w:hint="eastAsia" w:ascii="宋体" w:hAnsi="宋体" w:eastAsia="宋体" w:cs="宋体"/>
                <w:color w:val="000000"/>
                <w:kern w:val="0"/>
                <w:sz w:val="18"/>
                <w:szCs w:val="18"/>
                <w:lang w:val="en-US" w:eastAsia="zh-CN" w:bidi="ar"/>
              </w:rPr>
              <w:t>结合</w:t>
            </w:r>
            <w:r>
              <w:rPr>
                <w:rFonts w:ascii="宋体" w:hAnsi="宋体" w:cs="宋体"/>
                <w:color w:val="000000" w:themeColor="text1"/>
                <w:kern w:val="0"/>
                <w:sz w:val="18"/>
                <w:szCs w:val="18"/>
                <w:lang w:val="zh-TW" w:eastAsia="zh-TW"/>
                <w14:textFill>
                  <w14:solidFill>
                    <w14:schemeClr w14:val="tx1"/>
                  </w14:solidFill>
                </w14:textFill>
              </w:rPr>
              <w:t>专业技能训练（比赛实训）</w:t>
            </w:r>
            <w:r>
              <w:rPr>
                <w:rFonts w:hint="eastAsia" w:ascii="宋体" w:hAnsi="宋体" w:cs="宋体"/>
                <w:color w:val="000000" w:themeColor="text1"/>
                <w:kern w:val="0"/>
                <w:sz w:val="18"/>
                <w:szCs w:val="18"/>
                <w:lang w:val="en-US" w:eastAsia="zh-CN"/>
                <w14:textFill>
                  <w14:solidFill>
                    <w14:schemeClr w14:val="tx1"/>
                  </w14:solidFill>
                </w14:textFill>
              </w:rPr>
              <w:t>课程</w:t>
            </w:r>
            <w:r>
              <w:rPr>
                <w:rFonts w:hint="eastAsia" w:ascii="宋体" w:hAnsi="宋体" w:eastAsia="宋体" w:cs="宋体"/>
                <w:color w:val="000000"/>
                <w:kern w:val="0"/>
                <w:sz w:val="18"/>
                <w:szCs w:val="18"/>
                <w:lang w:val="en-US" w:eastAsia="zh-CN" w:bidi="ar"/>
              </w:rPr>
              <w:t>内容培养学生契约精神、诚信意识、创新意识；通过项目实践教学法、合作学习法等，融入敬业精神和团队精神等培养；借助各种实训操作，培养学生工匠精神。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adjustRightInd w:val="0"/>
              <w:snapToGrid w:val="0"/>
              <w:spacing w:line="360" w:lineRule="auto"/>
              <w:rPr>
                <w:rFonts w:hint="eastAsia" w:ascii="宋体" w:hAnsi="宋体"/>
                <w:b/>
                <w:bCs/>
                <w:szCs w:val="21"/>
              </w:rPr>
            </w:pPr>
            <w:r>
              <w:rPr>
                <w:rFonts w:hint="eastAsia" w:ascii="宋体" w:hAnsi="宋体"/>
                <w:b/>
                <w:bCs/>
                <w:szCs w:val="21"/>
              </w:rPr>
              <w:t>课程代码：0332225525</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ascii="宋体" w:hAnsi="宋体"/>
                <w:szCs w:val="21"/>
              </w:rPr>
              <w:sym w:font="Wingdings" w:char="00A8"/>
            </w:r>
            <w:r>
              <w:rPr>
                <w:rFonts w:hint="eastAsia" w:ascii="宋体" w:hAnsi="宋体"/>
                <w:szCs w:val="21"/>
              </w:rPr>
              <w:t xml:space="preserve">必修 </w:t>
            </w:r>
            <w:r>
              <w:rPr>
                <w:rFonts w:hint="eastAsia" w:ascii="宋体" w:hAnsi="宋体"/>
                <w:szCs w:val="21"/>
              </w:rPr>
              <w:sym w:font="Wingdings" w:char="00FE"/>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sym w:font="Wingdings" w:char="00A8"/>
            </w:r>
            <w:r>
              <w:rPr>
                <w:rFonts w:hint="eastAsia" w:ascii="宋体" w:hAnsi="宋体"/>
                <w:szCs w:val="21"/>
              </w:rPr>
              <w:t xml:space="preserve">A类 </w:t>
            </w:r>
            <w:r>
              <w:rPr>
                <w:rFonts w:ascii="宋体" w:hAnsi="宋体"/>
                <w:szCs w:val="21"/>
              </w:rPr>
              <w:t xml:space="preserve"> </w:t>
            </w:r>
            <w:r>
              <w:rPr>
                <w:rFonts w:hint="eastAsia" w:ascii="宋体" w:hAnsi="宋体"/>
                <w:szCs w:val="21"/>
              </w:rPr>
              <w:sym w:font="Wingdings" w:char="0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5"/>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eastAsia" w:ascii="宋体" w:hAnsi="宋体"/>
                <w:b/>
                <w:bCs/>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color w:val="000000" w:themeColor="text1"/>
                <w:kern w:val="0"/>
                <w:sz w:val="18"/>
                <w:szCs w:val="18"/>
                <w:lang w:val="zh-TW" w:eastAsia="zh-TW"/>
                <w14:textFill>
                  <w14:solidFill>
                    <w14:schemeClr w14:val="tx1"/>
                  </w14:solidFill>
                </w14:textFill>
              </w:rPr>
              <w:t>专业技能训练2（广告制作）</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1" w:firstLineChars="200"/>
              <w:rPr>
                <w:rFonts w:ascii="宋体" w:hAnsi="宋体" w:cs="宋体"/>
                <w:color w:val="000000" w:themeColor="text1"/>
                <w:sz w:val="18"/>
                <w:szCs w:val="18"/>
                <w:lang w:val="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ascii="宋体" w:hAnsi="宋体" w:cs="宋体"/>
                <w:color w:val="000000" w:themeColor="text1"/>
                <w:sz w:val="18"/>
                <w:szCs w:val="18"/>
                <w:lang w:val="zh-TW" w:eastAsia="zh-TW"/>
                <w14:textFill>
                  <w14:solidFill>
                    <w14:schemeClr w14:val="tx1"/>
                  </w14:solidFill>
                </w14:textFill>
              </w:rPr>
              <w:t>通过课程学习</w:t>
            </w:r>
            <w:r>
              <w:rPr>
                <w:rFonts w:hint="eastAsia" w:ascii="宋体" w:hAnsi="宋体" w:cs="宋体"/>
                <w:color w:val="000000" w:themeColor="text1"/>
                <w:sz w:val="18"/>
                <w:szCs w:val="18"/>
                <w:lang w:val="zh-TW"/>
                <w14:textFill>
                  <w14:solidFill>
                    <w14:schemeClr w14:val="tx1"/>
                  </w14:solidFill>
                </w14:textFill>
              </w:rPr>
              <w:t>，</w:t>
            </w:r>
            <w:r>
              <w:rPr>
                <w:rFonts w:ascii="宋体" w:hAnsi="宋体" w:cs="宋体"/>
                <w:color w:val="000000" w:themeColor="text1"/>
                <w:sz w:val="18"/>
                <w:szCs w:val="18"/>
                <w:lang w:val="zh-TW" w:eastAsia="zh-TW"/>
                <w14:textFill>
                  <w14:solidFill>
                    <w14:schemeClr w14:val="tx1"/>
                  </w14:solidFill>
                </w14:textFill>
              </w:rPr>
              <w:t>能熟悉广告设计方法</w:t>
            </w:r>
            <w:r>
              <w:rPr>
                <w:rFonts w:hint="eastAsia" w:ascii="宋体" w:hAnsi="宋体" w:cs="宋体"/>
                <w:color w:val="000000" w:themeColor="text1"/>
                <w:sz w:val="18"/>
                <w:szCs w:val="18"/>
                <w:lang w:val="zh-TW"/>
                <w14:textFill>
                  <w14:solidFill>
                    <w14:schemeClr w14:val="tx1"/>
                  </w14:solidFill>
                </w14:textFill>
              </w:rPr>
              <w:t>，</w:t>
            </w:r>
            <w:r>
              <w:rPr>
                <w:rFonts w:ascii="宋体" w:hAnsi="宋体" w:cs="宋体"/>
                <w:color w:val="000000" w:themeColor="text1"/>
                <w:sz w:val="18"/>
                <w:szCs w:val="18"/>
                <w:lang w:val="zh-TW" w:eastAsia="zh-TW"/>
                <w14:textFill>
                  <w14:solidFill>
                    <w14:schemeClr w14:val="tx1"/>
                  </w14:solidFill>
                </w14:textFill>
              </w:rPr>
              <w:t>熟练掌握辅助软件</w:t>
            </w:r>
            <w:r>
              <w:rPr>
                <w:rFonts w:hint="eastAsia" w:ascii="宋体" w:hAnsi="宋体" w:cs="宋体"/>
                <w:color w:val="000000" w:themeColor="text1"/>
                <w:sz w:val="18"/>
                <w:szCs w:val="18"/>
                <w:lang w:val="zh-TW"/>
                <w14:textFill>
                  <w14:solidFill>
                    <w14:schemeClr w14:val="tx1"/>
                  </w14:solidFill>
                </w14:textFill>
              </w:rPr>
              <w:t>；</w:t>
            </w:r>
          </w:p>
          <w:p>
            <w:pPr>
              <w:adjustRightInd w:val="0"/>
              <w:snapToGrid w:val="0"/>
              <w:spacing w:line="240" w:lineRule="exact"/>
              <w:ind w:firstLine="361" w:firstLineChars="200"/>
              <w:rPr>
                <w:rFonts w:ascii="宋体" w:hAnsi="宋体" w:eastAsia="PMingLiU" w:cs="宋体"/>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2、能力目标：</w:t>
            </w:r>
            <w:r>
              <w:rPr>
                <w:rFonts w:ascii="宋体" w:hAnsi="宋体" w:cs="宋体"/>
                <w:color w:val="000000" w:themeColor="text1"/>
                <w:sz w:val="18"/>
                <w:szCs w:val="18"/>
                <w:lang w:val="zh-TW" w:eastAsia="zh-TW"/>
                <w14:textFill>
                  <w14:solidFill>
                    <w14:schemeClr w14:val="tx1"/>
                  </w14:solidFill>
                </w14:textFill>
              </w:rPr>
              <w:t>能够完成设计工作流程</w:t>
            </w:r>
            <w:r>
              <w:rPr>
                <w:rFonts w:hint="eastAsia" w:ascii="宋体" w:hAnsi="宋体" w:cs="宋体"/>
                <w:color w:val="000000" w:themeColor="text1"/>
                <w:sz w:val="18"/>
                <w:szCs w:val="18"/>
                <w:lang w:val="zh-TW"/>
                <w14:textFill>
                  <w14:solidFill>
                    <w14:schemeClr w14:val="tx1"/>
                  </w14:solidFill>
                </w14:textFill>
              </w:rPr>
              <w:t>，</w:t>
            </w:r>
            <w:r>
              <w:rPr>
                <w:rFonts w:ascii="宋体" w:hAnsi="宋体" w:cs="宋体"/>
                <w:color w:val="000000" w:themeColor="text1"/>
                <w:sz w:val="18"/>
                <w:szCs w:val="18"/>
                <w:lang w:val="zh-TW" w:eastAsia="zh-TW"/>
                <w14:textFill>
                  <w14:solidFill>
                    <w14:schemeClr w14:val="tx1"/>
                  </w14:solidFill>
                </w14:textFill>
              </w:rPr>
              <w:t>具备创造性地解决广告设计问题的意识和能力。</w:t>
            </w:r>
          </w:p>
          <w:p>
            <w:pPr>
              <w:adjustRightInd w:val="0"/>
              <w:snapToGrid w:val="0"/>
              <w:spacing w:line="240" w:lineRule="exact"/>
              <w:ind w:firstLine="361" w:firstLineChars="200"/>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3、素质目标：</w:t>
            </w:r>
            <w:r>
              <w:rPr>
                <w:rFonts w:ascii="宋体" w:hAnsi="宋体" w:cs="宋体"/>
                <w:color w:val="000000" w:themeColor="text1"/>
                <w:sz w:val="18"/>
                <w:szCs w:val="18"/>
                <w:lang w:val="zh-TW" w:eastAsia="zh-TW"/>
                <w14:textFill>
                  <w14:solidFill>
                    <w14:schemeClr w14:val="tx1"/>
                  </w14:solidFill>
                </w14:textFill>
              </w:rPr>
              <w:t xml:space="preserve">能够将设计方案运用合理的设计来表达。 </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广告的概念;广告设计的程序</w:t>
            </w:r>
            <w:r>
              <w:rPr>
                <w:rFonts w:ascii="宋体" w:hAnsi="宋体" w:cs="宋体"/>
                <w:color w:val="000000" w:themeColor="text1"/>
                <w:sz w:val="18"/>
                <w:szCs w:val="18"/>
                <w:lang w:val="zh-CN"/>
                <w14:textFill>
                  <w14:solidFill>
                    <w14:schemeClr w14:val="tx1"/>
                  </w14:solidFill>
                </w14:textFill>
              </w:rPr>
              <w:t>；</w:t>
            </w:r>
            <w:r>
              <w:rPr>
                <w:rFonts w:ascii="宋体" w:hAnsi="宋体" w:cs="宋体"/>
                <w:color w:val="000000" w:themeColor="text1"/>
                <w:sz w:val="18"/>
                <w:szCs w:val="18"/>
                <w:lang w:val="zh-TW" w:eastAsia="zh-TW"/>
                <w14:textFill>
                  <w14:solidFill>
                    <w14:schemeClr w14:val="tx1"/>
                  </w14:solidFill>
                </w14:textFill>
              </w:rPr>
              <w:t>广 告设计的构成</w:t>
            </w:r>
            <w:r>
              <w:rPr>
                <w:rFonts w:ascii="宋体" w:hAnsi="宋体" w:cs="宋体"/>
                <w:color w:val="000000" w:themeColor="text1"/>
                <w:sz w:val="18"/>
                <w:szCs w:val="18"/>
                <w:lang w:val="zh-CN"/>
                <w14:textFill>
                  <w14:solidFill>
                    <w14:schemeClr w14:val="tx1"/>
                  </w14:solidFill>
                </w14:textFill>
              </w:rPr>
              <w:t>；</w:t>
            </w:r>
            <w:r>
              <w:rPr>
                <w:rFonts w:ascii="宋体" w:hAnsi="宋体" w:cs="宋体"/>
                <w:color w:val="000000" w:themeColor="text1"/>
                <w:sz w:val="18"/>
                <w:szCs w:val="18"/>
                <w:lang w:val="zh-TW" w:eastAsia="zh-TW"/>
                <w14:textFill>
                  <w14:solidFill>
                    <w14:schemeClr w14:val="tx1"/>
                  </w14:solidFill>
                </w14:textFill>
              </w:rPr>
              <w:t>广告设计的形式原 理</w:t>
            </w:r>
            <w:r>
              <w:rPr>
                <w:rFonts w:ascii="宋体" w:hAnsi="宋体" w:cs="宋体"/>
                <w:color w:val="000000" w:themeColor="text1"/>
                <w:sz w:val="18"/>
                <w:szCs w:val="18"/>
                <w:lang w:val="zh-CN"/>
                <w14:textFill>
                  <w14:solidFill>
                    <w14:schemeClr w14:val="tx1"/>
                  </w14:solidFill>
                </w14:textFill>
              </w:rPr>
              <w:t>；</w:t>
            </w:r>
            <w:r>
              <w:rPr>
                <w:rFonts w:ascii="宋体" w:hAnsi="宋体" w:cs="宋体"/>
                <w:color w:val="000000" w:themeColor="text1"/>
                <w:sz w:val="18"/>
                <w:szCs w:val="18"/>
                <w:lang w:val="zh-TW" w:eastAsia="zh-TW"/>
                <w14:textFill>
                  <w14:solidFill>
                    <w14:schemeClr w14:val="tx1"/>
                  </w14:solidFill>
                </w14:textFill>
              </w:rPr>
              <w:t>文字、图片与图形在设计流程 广告设计中的作用</w:t>
            </w:r>
            <w:r>
              <w:rPr>
                <w:rFonts w:ascii="宋体" w:hAnsi="宋体" w:cs="宋体"/>
                <w:color w:val="000000" w:themeColor="text1"/>
                <w:sz w:val="18"/>
                <w:szCs w:val="18"/>
                <w:lang w:val="zh-CN"/>
                <w14:textFill>
                  <w14:solidFill>
                    <w14:schemeClr w14:val="tx1"/>
                  </w14:solidFill>
                </w14:textFill>
              </w:rPr>
              <w:t>；</w:t>
            </w:r>
            <w:r>
              <w:rPr>
                <w:rFonts w:ascii="宋体" w:hAnsi="宋体" w:cs="宋体"/>
                <w:color w:val="000000" w:themeColor="text1"/>
                <w:sz w:val="18"/>
                <w:szCs w:val="18"/>
                <w:lang w:val="zh-TW" w:eastAsia="zh-TW"/>
                <w14:textFill>
                  <w14:solidFill>
                    <w14:schemeClr w14:val="tx1"/>
                  </w14:solidFill>
                </w14:textFill>
              </w:rPr>
              <w:t xml:space="preserve">广告策划技巧 和方法。 </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 xml:space="preserve">具有广告设计思维,理解广告的概 念;广告设计的程序;广告设计的构 成;广告设计的形式原理;文字、图 片与图形在设计流程广告设计中的 作用;广告策划技巧和方法。能在设 计实践中加以运用。 </w:t>
            </w:r>
          </w:p>
        </w:tc>
        <w:tc>
          <w:tcPr>
            <w:tcW w:w="253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0"/>
                <w:sz w:val="18"/>
                <w:szCs w:val="18"/>
              </w:rPr>
            </w:pPr>
            <w:r>
              <w:rPr>
                <w:rFonts w:hint="eastAsia" w:ascii="宋体" w:hAnsi="宋体" w:eastAsia="宋体" w:cs="宋体"/>
                <w:color w:val="000000"/>
                <w:kern w:val="0"/>
                <w:sz w:val="18"/>
                <w:szCs w:val="18"/>
                <w:lang w:val="en-US" w:eastAsia="zh-CN" w:bidi="ar"/>
              </w:rPr>
              <w:t>结合</w:t>
            </w:r>
            <w:r>
              <w:rPr>
                <w:rFonts w:ascii="宋体" w:hAnsi="宋体" w:cs="宋体"/>
                <w:color w:val="000000" w:themeColor="text1"/>
                <w:kern w:val="0"/>
                <w:sz w:val="18"/>
                <w:szCs w:val="18"/>
                <w:lang w:val="zh-TW" w:eastAsia="zh-TW"/>
                <w14:textFill>
                  <w14:solidFill>
                    <w14:schemeClr w14:val="tx1"/>
                  </w14:solidFill>
                </w14:textFill>
              </w:rPr>
              <w:t>专业技能训练（</w:t>
            </w:r>
            <w:r>
              <w:rPr>
                <w:rFonts w:hint="eastAsia" w:ascii="宋体" w:hAnsi="宋体" w:cs="宋体"/>
                <w:color w:val="000000" w:themeColor="text1"/>
                <w:kern w:val="0"/>
                <w:sz w:val="18"/>
                <w:szCs w:val="18"/>
                <w:lang w:val="en-US" w:eastAsia="zh-CN"/>
                <w14:textFill>
                  <w14:solidFill>
                    <w14:schemeClr w14:val="tx1"/>
                  </w14:solidFill>
                </w14:textFill>
              </w:rPr>
              <w:t>广告制作</w:t>
            </w:r>
            <w:r>
              <w:rPr>
                <w:rFonts w:ascii="宋体" w:hAnsi="宋体" w:cs="宋体"/>
                <w:color w:val="000000" w:themeColor="text1"/>
                <w:kern w:val="0"/>
                <w:sz w:val="18"/>
                <w:szCs w:val="18"/>
                <w:lang w:val="zh-TW" w:eastAsia="zh-TW"/>
                <w14:textFill>
                  <w14:solidFill>
                    <w14:schemeClr w14:val="tx1"/>
                  </w14:solidFill>
                </w14:textFill>
              </w:rPr>
              <w:t>）</w:t>
            </w:r>
            <w:r>
              <w:rPr>
                <w:rFonts w:hint="eastAsia" w:ascii="宋体" w:hAnsi="宋体" w:cs="宋体"/>
                <w:color w:val="000000" w:themeColor="text1"/>
                <w:kern w:val="0"/>
                <w:sz w:val="18"/>
                <w:szCs w:val="18"/>
                <w:lang w:val="en-US" w:eastAsia="zh-CN"/>
                <w14:textFill>
                  <w14:solidFill>
                    <w14:schemeClr w14:val="tx1"/>
                  </w14:solidFill>
                </w14:textFill>
              </w:rPr>
              <w:t>课程</w:t>
            </w:r>
            <w:r>
              <w:rPr>
                <w:rFonts w:hint="eastAsia" w:ascii="宋体" w:hAnsi="宋体" w:eastAsia="宋体" w:cs="宋体"/>
                <w:color w:val="000000"/>
                <w:kern w:val="0"/>
                <w:sz w:val="18"/>
                <w:szCs w:val="18"/>
                <w:lang w:val="en-US" w:eastAsia="zh-CN" w:bidi="ar"/>
              </w:rPr>
              <w:t>内容培养学生契约精神、诚信意识、创新意识；通过项目实践教学法、合作学习法等，融入敬业精神和团队精神等培养；借助各种实训操作，培养学生工匠精神。</w:t>
            </w:r>
          </w:p>
        </w:tc>
      </w:tr>
    </w:tbl>
    <w:p>
      <w:pPr>
        <w:spacing w:line="360" w:lineRule="auto"/>
        <w:ind w:firstLine="420" w:firstLineChars="200"/>
        <w:rPr>
          <w:rFonts w:hint="eastAsia" w:ascii="宋体" w:hAnsi="宋体"/>
        </w:rPr>
        <w:sectPr>
          <w:headerReference r:id="rId8" w:type="default"/>
          <w:footerReference r:id="rId9" w:type="default"/>
          <w:pgSz w:w="11906" w:h="16838"/>
          <w:pgMar w:top="1440" w:right="1418" w:bottom="1440" w:left="1418" w:header="851" w:footer="992" w:gutter="0"/>
          <w:pgNumType w:start="1"/>
          <w:cols w:space="720" w:num="1"/>
          <w:docGrid w:type="lines" w:linePitch="312" w:charSpace="0"/>
        </w:sectPr>
      </w:pPr>
    </w:p>
    <w:p>
      <w:pPr>
        <w:bidi w:val="0"/>
        <w:rPr>
          <w:rFonts w:hint="eastAsia"/>
          <w:sz w:val="28"/>
          <w:szCs w:val="28"/>
        </w:rPr>
      </w:pPr>
      <w:bookmarkStart w:id="20" w:name="_Toc84055698"/>
      <w:r>
        <w:rPr>
          <w:rFonts w:hint="eastAsia"/>
          <w:sz w:val="28"/>
          <w:szCs w:val="28"/>
        </w:rPr>
        <w:t xml:space="preserve">附录2  </w:t>
      </w:r>
      <w:r>
        <w:rPr>
          <w:rFonts w:hint="eastAsia"/>
          <w:sz w:val="28"/>
          <w:szCs w:val="28"/>
          <w:lang w:val="en-US" w:eastAsia="zh-CN"/>
        </w:rPr>
        <w:t>广告艺术设计</w:t>
      </w:r>
      <w:r>
        <w:rPr>
          <w:rFonts w:hint="eastAsia"/>
          <w:sz w:val="28"/>
          <w:szCs w:val="28"/>
        </w:rPr>
        <w:t>专业教学进程调整审批表</w:t>
      </w:r>
      <w:bookmarkEnd w:id="20"/>
    </w:p>
    <w:p>
      <w:pPr>
        <w:widowControl/>
        <w:spacing w:line="360" w:lineRule="auto"/>
        <w:jc w:val="center"/>
        <w:rPr>
          <w:rFonts w:ascii="楷体_GB2312" w:hAnsi="楷体_GB2312" w:eastAsia="楷体_GB2312" w:cs="楷体_GB2312"/>
          <w:kern w:val="0"/>
          <w:sz w:val="24"/>
        </w:rPr>
      </w:pPr>
      <w:r>
        <w:rPr>
          <w:rFonts w:hint="eastAsia" w:ascii="楷体_GB2312" w:hAnsi="楷体_GB2312" w:eastAsia="楷体_GB2312" w:cs="楷体_GB2312"/>
          <w:kern w:val="0"/>
          <w:sz w:val="24"/>
        </w:rPr>
        <w:t>（   -  学年第  学期）</w:t>
      </w:r>
    </w:p>
    <w:p>
      <w:pPr>
        <w:widowControl/>
        <w:spacing w:line="360" w:lineRule="auto"/>
        <w:jc w:val="center"/>
        <w:rPr>
          <w:rFonts w:ascii="楷体_GB2312" w:hAnsi="楷体_GB2312" w:eastAsia="楷体_GB2312" w:cs="楷体_GB2312"/>
          <w:kern w:val="0"/>
          <w:sz w:val="24"/>
        </w:rPr>
      </w:pPr>
    </w:p>
    <w:p>
      <w:pPr>
        <w:widowControl/>
        <w:spacing w:line="360" w:lineRule="auto"/>
        <w:jc w:val="center"/>
        <w:rPr>
          <w:rFonts w:ascii="楷体_GB2312" w:hAnsi="楷体_GB2312" w:eastAsia="楷体_GB2312" w:cs="楷体_GB2312"/>
          <w:kern w:val="0"/>
          <w:sz w:val="24"/>
        </w:rPr>
      </w:pPr>
      <w:r>
        <w:rPr>
          <w:rFonts w:hint="eastAsia" w:ascii="楷体_GB2312" w:hAnsi="楷体_GB2312" w:eastAsia="楷体_GB2312" w:cs="楷体_GB2312"/>
          <w:kern w:val="0"/>
          <w:sz w:val="24"/>
        </w:rPr>
        <w:t>二级学院：                                填表日期：   年   月    日</w:t>
      </w:r>
    </w:p>
    <w:p>
      <w:pPr>
        <w:widowControl/>
        <w:spacing w:line="360" w:lineRule="auto"/>
        <w:jc w:val="center"/>
        <w:rPr>
          <w:rFonts w:ascii="楷体_GB2312" w:hAnsi="楷体_GB2312" w:eastAsia="楷体_GB2312" w:cs="楷体_GB2312"/>
          <w:kern w:val="0"/>
          <w:sz w:val="24"/>
        </w:rPr>
      </w:pPr>
    </w:p>
    <w:tbl>
      <w:tblPr>
        <w:tblStyle w:val="14"/>
        <w:tblW w:w="13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677"/>
        <w:gridCol w:w="1582"/>
        <w:gridCol w:w="2209"/>
        <w:gridCol w:w="1227"/>
        <w:gridCol w:w="1350"/>
        <w:gridCol w:w="1201"/>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vMerge w:val="restart"/>
            <w:vAlign w:val="center"/>
          </w:tcPr>
          <w:p>
            <w:pPr>
              <w:widowControl/>
              <w:spacing w:line="360" w:lineRule="auto"/>
              <w:jc w:val="center"/>
              <w:rPr>
                <w:rFonts w:ascii="宋体" w:hAnsi="宋体" w:cs="宋体"/>
                <w:kern w:val="0"/>
                <w:sz w:val="24"/>
              </w:rPr>
            </w:pPr>
            <w:r>
              <w:rPr>
                <w:rFonts w:hint="eastAsia" w:ascii="宋体" w:hAnsi="宋体" w:cs="宋体"/>
                <w:kern w:val="0"/>
                <w:sz w:val="24"/>
              </w:rPr>
              <w:t>专业名称</w:t>
            </w:r>
          </w:p>
        </w:tc>
        <w:tc>
          <w:tcPr>
            <w:tcW w:w="1677" w:type="dxa"/>
            <w:vMerge w:val="restart"/>
            <w:vAlign w:val="center"/>
          </w:tcPr>
          <w:p>
            <w:pPr>
              <w:widowControl/>
              <w:spacing w:line="360" w:lineRule="auto"/>
              <w:jc w:val="center"/>
              <w:rPr>
                <w:rFonts w:ascii="宋体" w:hAnsi="宋体" w:cs="宋体"/>
                <w:kern w:val="0"/>
                <w:sz w:val="24"/>
              </w:rPr>
            </w:pPr>
            <w:r>
              <w:rPr>
                <w:rFonts w:hint="eastAsia" w:ascii="宋体" w:hAnsi="宋体" w:cs="宋体"/>
                <w:kern w:val="0"/>
                <w:sz w:val="24"/>
              </w:rPr>
              <w:t>班级名称</w:t>
            </w:r>
          </w:p>
        </w:tc>
        <w:tc>
          <w:tcPr>
            <w:tcW w:w="5018" w:type="dxa"/>
            <w:gridSpan w:val="3"/>
          </w:tcPr>
          <w:p>
            <w:pPr>
              <w:widowControl/>
              <w:spacing w:line="360" w:lineRule="auto"/>
              <w:jc w:val="center"/>
              <w:rPr>
                <w:rFonts w:ascii="宋体" w:hAnsi="宋体" w:cs="宋体"/>
                <w:kern w:val="0"/>
                <w:sz w:val="24"/>
              </w:rPr>
            </w:pPr>
            <w:r>
              <w:rPr>
                <w:rFonts w:hint="eastAsia" w:ascii="宋体" w:hAnsi="宋体" w:cs="宋体"/>
                <w:kern w:val="0"/>
                <w:sz w:val="24"/>
              </w:rPr>
              <w:t>原教学进程安排</w:t>
            </w:r>
          </w:p>
        </w:tc>
        <w:tc>
          <w:tcPr>
            <w:tcW w:w="2551" w:type="dxa"/>
            <w:gridSpan w:val="2"/>
          </w:tcPr>
          <w:p>
            <w:pPr>
              <w:widowControl/>
              <w:spacing w:line="360" w:lineRule="auto"/>
              <w:jc w:val="center"/>
              <w:rPr>
                <w:rFonts w:ascii="宋体" w:hAnsi="宋体" w:cs="宋体"/>
                <w:kern w:val="0"/>
                <w:sz w:val="24"/>
              </w:rPr>
            </w:pPr>
            <w:r>
              <w:rPr>
                <w:rFonts w:hint="eastAsia" w:ascii="宋体" w:hAnsi="宋体" w:cs="宋体"/>
                <w:kern w:val="0"/>
                <w:sz w:val="24"/>
              </w:rPr>
              <w:t>调整后教学进程安排</w:t>
            </w:r>
          </w:p>
        </w:tc>
        <w:tc>
          <w:tcPr>
            <w:tcW w:w="2631" w:type="dxa"/>
          </w:tcPr>
          <w:p>
            <w:pPr>
              <w:widowControl/>
              <w:spacing w:line="360" w:lineRule="auto"/>
              <w:jc w:val="center"/>
              <w:rPr>
                <w:rFonts w:ascii="宋体" w:hAnsi="宋体" w:cs="宋体"/>
                <w:kern w:val="0"/>
                <w:sz w:val="24"/>
              </w:rPr>
            </w:pPr>
            <w:r>
              <w:rPr>
                <w:rFonts w:hint="eastAsia" w:ascii="宋体" w:hAnsi="宋体" w:cs="宋体"/>
                <w:kern w:val="0"/>
                <w:sz w:val="24"/>
              </w:rPr>
              <w:t>调整原因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vMerge w:val="continue"/>
          </w:tcPr>
          <w:p>
            <w:pPr>
              <w:widowControl/>
              <w:spacing w:line="360" w:lineRule="auto"/>
              <w:jc w:val="center"/>
              <w:rPr>
                <w:rFonts w:ascii="宋体" w:hAnsi="宋体" w:cs="宋体"/>
                <w:kern w:val="0"/>
                <w:sz w:val="24"/>
              </w:rPr>
            </w:pPr>
          </w:p>
        </w:tc>
        <w:tc>
          <w:tcPr>
            <w:tcW w:w="1677" w:type="dxa"/>
            <w:vMerge w:val="continue"/>
          </w:tcPr>
          <w:p>
            <w:pPr>
              <w:widowControl/>
              <w:spacing w:line="360" w:lineRule="auto"/>
              <w:jc w:val="center"/>
              <w:rPr>
                <w:rFonts w:ascii="宋体" w:hAnsi="宋体" w:cs="宋体"/>
                <w:kern w:val="0"/>
                <w:sz w:val="24"/>
              </w:rPr>
            </w:pPr>
          </w:p>
        </w:tc>
        <w:tc>
          <w:tcPr>
            <w:tcW w:w="1582" w:type="dxa"/>
          </w:tcPr>
          <w:p>
            <w:pPr>
              <w:widowControl/>
              <w:spacing w:line="360" w:lineRule="auto"/>
              <w:jc w:val="center"/>
              <w:rPr>
                <w:rFonts w:ascii="宋体" w:hAnsi="宋体" w:cs="宋体"/>
                <w:kern w:val="0"/>
                <w:sz w:val="24"/>
              </w:rPr>
            </w:pPr>
            <w:r>
              <w:rPr>
                <w:rFonts w:hint="eastAsia" w:ascii="宋体" w:hAnsi="宋体" w:cs="宋体"/>
                <w:kern w:val="0"/>
                <w:sz w:val="24"/>
              </w:rPr>
              <w:t>课程名称</w:t>
            </w:r>
          </w:p>
        </w:tc>
        <w:tc>
          <w:tcPr>
            <w:tcW w:w="2209" w:type="dxa"/>
          </w:tcPr>
          <w:p>
            <w:pPr>
              <w:widowControl/>
              <w:spacing w:line="360" w:lineRule="auto"/>
              <w:jc w:val="center"/>
              <w:rPr>
                <w:rFonts w:ascii="宋体" w:hAnsi="宋体" w:cs="宋体"/>
                <w:kern w:val="0"/>
                <w:sz w:val="24"/>
              </w:rPr>
            </w:pPr>
            <w:r>
              <w:rPr>
                <w:rFonts w:hint="eastAsia" w:ascii="宋体" w:hAnsi="宋体" w:cs="宋体"/>
                <w:kern w:val="0"/>
                <w:sz w:val="24"/>
              </w:rPr>
              <w:t>起止周</w:t>
            </w:r>
          </w:p>
        </w:tc>
        <w:tc>
          <w:tcPr>
            <w:tcW w:w="1227" w:type="dxa"/>
          </w:tcPr>
          <w:p>
            <w:pPr>
              <w:widowControl/>
              <w:spacing w:line="360" w:lineRule="auto"/>
              <w:jc w:val="center"/>
              <w:rPr>
                <w:rFonts w:ascii="宋体" w:hAnsi="宋体" w:cs="宋体"/>
                <w:kern w:val="0"/>
                <w:sz w:val="24"/>
              </w:rPr>
            </w:pPr>
            <w:r>
              <w:rPr>
                <w:rFonts w:hint="eastAsia" w:ascii="宋体" w:hAnsi="宋体" w:cs="宋体"/>
                <w:kern w:val="0"/>
                <w:sz w:val="24"/>
              </w:rPr>
              <w:t>周数</w:t>
            </w:r>
          </w:p>
        </w:tc>
        <w:tc>
          <w:tcPr>
            <w:tcW w:w="1350" w:type="dxa"/>
          </w:tcPr>
          <w:p>
            <w:pPr>
              <w:widowControl/>
              <w:spacing w:line="360" w:lineRule="auto"/>
              <w:jc w:val="center"/>
              <w:rPr>
                <w:rFonts w:ascii="宋体" w:hAnsi="宋体" w:cs="宋体"/>
                <w:kern w:val="0"/>
                <w:sz w:val="24"/>
              </w:rPr>
            </w:pPr>
            <w:r>
              <w:rPr>
                <w:rFonts w:hint="eastAsia" w:ascii="宋体" w:hAnsi="宋体" w:cs="宋体"/>
                <w:kern w:val="0"/>
                <w:sz w:val="24"/>
              </w:rPr>
              <w:t>起止周</w:t>
            </w:r>
          </w:p>
        </w:tc>
        <w:tc>
          <w:tcPr>
            <w:tcW w:w="1201" w:type="dxa"/>
          </w:tcPr>
          <w:p>
            <w:pPr>
              <w:widowControl/>
              <w:spacing w:line="360" w:lineRule="auto"/>
              <w:jc w:val="center"/>
              <w:rPr>
                <w:rFonts w:ascii="宋体" w:hAnsi="宋体" w:cs="宋体"/>
                <w:kern w:val="0"/>
                <w:sz w:val="24"/>
              </w:rPr>
            </w:pPr>
            <w:r>
              <w:rPr>
                <w:rFonts w:hint="eastAsia" w:ascii="宋体" w:hAnsi="宋体" w:cs="宋体"/>
                <w:kern w:val="0"/>
                <w:sz w:val="24"/>
              </w:rPr>
              <w:t>周数</w:t>
            </w:r>
          </w:p>
        </w:tc>
        <w:tc>
          <w:tcPr>
            <w:tcW w:w="2631" w:type="dxa"/>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tcPr>
          <w:p>
            <w:pPr>
              <w:widowControl/>
              <w:spacing w:line="360" w:lineRule="auto"/>
              <w:jc w:val="left"/>
              <w:rPr>
                <w:rFonts w:ascii="宋体" w:hAnsi="宋体" w:cs="宋体"/>
                <w:kern w:val="0"/>
                <w:sz w:val="24"/>
              </w:rPr>
            </w:pPr>
          </w:p>
        </w:tc>
        <w:tc>
          <w:tcPr>
            <w:tcW w:w="1677" w:type="dxa"/>
          </w:tcPr>
          <w:p>
            <w:pPr>
              <w:widowControl/>
              <w:spacing w:line="360" w:lineRule="auto"/>
              <w:jc w:val="left"/>
              <w:rPr>
                <w:rFonts w:ascii="宋体" w:hAnsi="宋体" w:cs="宋体"/>
                <w:kern w:val="0"/>
                <w:sz w:val="24"/>
              </w:rPr>
            </w:pPr>
          </w:p>
        </w:tc>
        <w:tc>
          <w:tcPr>
            <w:tcW w:w="1582" w:type="dxa"/>
          </w:tcPr>
          <w:p>
            <w:pPr>
              <w:widowControl/>
              <w:spacing w:line="360" w:lineRule="auto"/>
              <w:jc w:val="left"/>
              <w:rPr>
                <w:rFonts w:ascii="宋体" w:hAnsi="宋体" w:cs="宋体"/>
                <w:kern w:val="0"/>
                <w:sz w:val="24"/>
              </w:rPr>
            </w:pPr>
          </w:p>
        </w:tc>
        <w:tc>
          <w:tcPr>
            <w:tcW w:w="2209" w:type="dxa"/>
          </w:tcPr>
          <w:p>
            <w:pPr>
              <w:widowControl/>
              <w:spacing w:line="360" w:lineRule="auto"/>
              <w:jc w:val="left"/>
              <w:rPr>
                <w:rFonts w:ascii="宋体" w:hAnsi="宋体" w:cs="宋体"/>
                <w:kern w:val="0"/>
                <w:sz w:val="24"/>
              </w:rPr>
            </w:pPr>
          </w:p>
        </w:tc>
        <w:tc>
          <w:tcPr>
            <w:tcW w:w="1227" w:type="dxa"/>
          </w:tcPr>
          <w:p>
            <w:pPr>
              <w:widowControl/>
              <w:spacing w:line="360" w:lineRule="auto"/>
              <w:jc w:val="left"/>
              <w:rPr>
                <w:rFonts w:ascii="宋体" w:hAnsi="宋体" w:cs="宋体"/>
                <w:kern w:val="0"/>
                <w:sz w:val="24"/>
              </w:rPr>
            </w:pPr>
          </w:p>
        </w:tc>
        <w:tc>
          <w:tcPr>
            <w:tcW w:w="1350" w:type="dxa"/>
          </w:tcPr>
          <w:p>
            <w:pPr>
              <w:widowControl/>
              <w:spacing w:line="360" w:lineRule="auto"/>
              <w:jc w:val="left"/>
              <w:rPr>
                <w:rFonts w:ascii="宋体" w:hAnsi="宋体" w:cs="宋体"/>
                <w:kern w:val="0"/>
                <w:sz w:val="24"/>
              </w:rPr>
            </w:pPr>
          </w:p>
        </w:tc>
        <w:tc>
          <w:tcPr>
            <w:tcW w:w="1201" w:type="dxa"/>
          </w:tcPr>
          <w:p>
            <w:pPr>
              <w:widowControl/>
              <w:spacing w:line="360" w:lineRule="auto"/>
              <w:jc w:val="left"/>
              <w:rPr>
                <w:rFonts w:ascii="宋体" w:hAnsi="宋体" w:cs="宋体"/>
                <w:kern w:val="0"/>
                <w:sz w:val="24"/>
              </w:rPr>
            </w:pPr>
          </w:p>
        </w:tc>
        <w:tc>
          <w:tcPr>
            <w:tcW w:w="2631" w:type="dxa"/>
          </w:tcPr>
          <w:p>
            <w:pPr>
              <w:widowControl/>
              <w:spacing w:line="360" w:lineRule="auto"/>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tcPr>
          <w:p>
            <w:pPr>
              <w:widowControl/>
              <w:spacing w:line="360" w:lineRule="auto"/>
              <w:jc w:val="left"/>
              <w:rPr>
                <w:rFonts w:ascii="宋体" w:hAnsi="宋体" w:cs="宋体"/>
                <w:kern w:val="0"/>
                <w:sz w:val="24"/>
              </w:rPr>
            </w:pPr>
          </w:p>
        </w:tc>
        <w:tc>
          <w:tcPr>
            <w:tcW w:w="1677" w:type="dxa"/>
          </w:tcPr>
          <w:p>
            <w:pPr>
              <w:widowControl/>
              <w:spacing w:line="360" w:lineRule="auto"/>
              <w:jc w:val="left"/>
              <w:rPr>
                <w:rFonts w:ascii="宋体" w:hAnsi="宋体" w:cs="宋体"/>
                <w:kern w:val="0"/>
                <w:sz w:val="24"/>
              </w:rPr>
            </w:pPr>
          </w:p>
        </w:tc>
        <w:tc>
          <w:tcPr>
            <w:tcW w:w="1582" w:type="dxa"/>
          </w:tcPr>
          <w:p>
            <w:pPr>
              <w:widowControl/>
              <w:spacing w:line="360" w:lineRule="auto"/>
              <w:jc w:val="left"/>
              <w:rPr>
                <w:rFonts w:ascii="宋体" w:hAnsi="宋体" w:cs="宋体"/>
                <w:kern w:val="0"/>
                <w:sz w:val="24"/>
              </w:rPr>
            </w:pPr>
          </w:p>
        </w:tc>
        <w:tc>
          <w:tcPr>
            <w:tcW w:w="2209" w:type="dxa"/>
          </w:tcPr>
          <w:p>
            <w:pPr>
              <w:widowControl/>
              <w:spacing w:line="360" w:lineRule="auto"/>
              <w:jc w:val="left"/>
              <w:rPr>
                <w:rFonts w:ascii="宋体" w:hAnsi="宋体" w:cs="宋体"/>
                <w:kern w:val="0"/>
                <w:sz w:val="24"/>
              </w:rPr>
            </w:pPr>
          </w:p>
        </w:tc>
        <w:tc>
          <w:tcPr>
            <w:tcW w:w="1227" w:type="dxa"/>
          </w:tcPr>
          <w:p>
            <w:pPr>
              <w:widowControl/>
              <w:spacing w:line="360" w:lineRule="auto"/>
              <w:jc w:val="left"/>
              <w:rPr>
                <w:rFonts w:ascii="宋体" w:hAnsi="宋体" w:cs="宋体"/>
                <w:kern w:val="0"/>
                <w:sz w:val="24"/>
              </w:rPr>
            </w:pPr>
          </w:p>
        </w:tc>
        <w:tc>
          <w:tcPr>
            <w:tcW w:w="1350" w:type="dxa"/>
          </w:tcPr>
          <w:p>
            <w:pPr>
              <w:widowControl/>
              <w:spacing w:line="360" w:lineRule="auto"/>
              <w:jc w:val="left"/>
              <w:rPr>
                <w:rFonts w:ascii="宋体" w:hAnsi="宋体" w:cs="宋体"/>
                <w:kern w:val="0"/>
                <w:sz w:val="24"/>
              </w:rPr>
            </w:pPr>
          </w:p>
        </w:tc>
        <w:tc>
          <w:tcPr>
            <w:tcW w:w="1201" w:type="dxa"/>
          </w:tcPr>
          <w:p>
            <w:pPr>
              <w:widowControl/>
              <w:spacing w:line="360" w:lineRule="auto"/>
              <w:jc w:val="left"/>
              <w:rPr>
                <w:rFonts w:ascii="宋体" w:hAnsi="宋体" w:cs="宋体"/>
                <w:kern w:val="0"/>
                <w:sz w:val="24"/>
              </w:rPr>
            </w:pPr>
          </w:p>
        </w:tc>
        <w:tc>
          <w:tcPr>
            <w:tcW w:w="2631" w:type="dxa"/>
          </w:tcPr>
          <w:p>
            <w:pPr>
              <w:widowControl/>
              <w:spacing w:line="360" w:lineRule="auto"/>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tcPr>
          <w:p>
            <w:pPr>
              <w:widowControl/>
              <w:spacing w:line="360" w:lineRule="auto"/>
              <w:jc w:val="left"/>
              <w:rPr>
                <w:rFonts w:ascii="宋体" w:hAnsi="宋体" w:cs="宋体"/>
                <w:kern w:val="0"/>
                <w:sz w:val="24"/>
              </w:rPr>
            </w:pPr>
          </w:p>
        </w:tc>
        <w:tc>
          <w:tcPr>
            <w:tcW w:w="1677" w:type="dxa"/>
          </w:tcPr>
          <w:p>
            <w:pPr>
              <w:widowControl/>
              <w:spacing w:line="360" w:lineRule="auto"/>
              <w:jc w:val="left"/>
              <w:rPr>
                <w:rFonts w:ascii="宋体" w:hAnsi="宋体" w:cs="宋体"/>
                <w:kern w:val="0"/>
                <w:sz w:val="24"/>
              </w:rPr>
            </w:pPr>
          </w:p>
        </w:tc>
        <w:tc>
          <w:tcPr>
            <w:tcW w:w="1582" w:type="dxa"/>
          </w:tcPr>
          <w:p>
            <w:pPr>
              <w:widowControl/>
              <w:spacing w:line="360" w:lineRule="auto"/>
              <w:jc w:val="left"/>
              <w:rPr>
                <w:rFonts w:ascii="宋体" w:hAnsi="宋体" w:cs="宋体"/>
                <w:kern w:val="0"/>
                <w:sz w:val="24"/>
              </w:rPr>
            </w:pPr>
          </w:p>
        </w:tc>
        <w:tc>
          <w:tcPr>
            <w:tcW w:w="2209" w:type="dxa"/>
          </w:tcPr>
          <w:p>
            <w:pPr>
              <w:widowControl/>
              <w:spacing w:line="360" w:lineRule="auto"/>
              <w:jc w:val="left"/>
              <w:rPr>
                <w:rFonts w:ascii="宋体" w:hAnsi="宋体" w:cs="宋体"/>
                <w:kern w:val="0"/>
                <w:sz w:val="24"/>
              </w:rPr>
            </w:pPr>
          </w:p>
        </w:tc>
        <w:tc>
          <w:tcPr>
            <w:tcW w:w="1227" w:type="dxa"/>
          </w:tcPr>
          <w:p>
            <w:pPr>
              <w:widowControl/>
              <w:spacing w:line="360" w:lineRule="auto"/>
              <w:jc w:val="left"/>
              <w:rPr>
                <w:rFonts w:ascii="宋体" w:hAnsi="宋体" w:cs="宋体"/>
                <w:kern w:val="0"/>
                <w:sz w:val="24"/>
              </w:rPr>
            </w:pPr>
          </w:p>
        </w:tc>
        <w:tc>
          <w:tcPr>
            <w:tcW w:w="1350" w:type="dxa"/>
          </w:tcPr>
          <w:p>
            <w:pPr>
              <w:widowControl/>
              <w:spacing w:line="360" w:lineRule="auto"/>
              <w:jc w:val="left"/>
              <w:rPr>
                <w:rFonts w:ascii="宋体" w:hAnsi="宋体" w:cs="宋体"/>
                <w:kern w:val="0"/>
                <w:sz w:val="24"/>
              </w:rPr>
            </w:pPr>
          </w:p>
        </w:tc>
        <w:tc>
          <w:tcPr>
            <w:tcW w:w="1201" w:type="dxa"/>
          </w:tcPr>
          <w:p>
            <w:pPr>
              <w:widowControl/>
              <w:spacing w:line="360" w:lineRule="auto"/>
              <w:jc w:val="left"/>
              <w:rPr>
                <w:rFonts w:ascii="宋体" w:hAnsi="宋体" w:cs="宋体"/>
                <w:kern w:val="0"/>
                <w:sz w:val="24"/>
              </w:rPr>
            </w:pPr>
          </w:p>
        </w:tc>
        <w:tc>
          <w:tcPr>
            <w:tcW w:w="2631" w:type="dxa"/>
          </w:tcPr>
          <w:p>
            <w:pPr>
              <w:widowControl/>
              <w:spacing w:line="360" w:lineRule="auto"/>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tcPr>
          <w:p>
            <w:pPr>
              <w:widowControl/>
              <w:spacing w:line="360" w:lineRule="auto"/>
              <w:jc w:val="left"/>
              <w:rPr>
                <w:rFonts w:ascii="宋体" w:hAnsi="宋体" w:cs="宋体"/>
                <w:kern w:val="0"/>
                <w:sz w:val="24"/>
              </w:rPr>
            </w:pPr>
          </w:p>
        </w:tc>
        <w:tc>
          <w:tcPr>
            <w:tcW w:w="1677" w:type="dxa"/>
          </w:tcPr>
          <w:p>
            <w:pPr>
              <w:widowControl/>
              <w:spacing w:line="360" w:lineRule="auto"/>
              <w:jc w:val="left"/>
              <w:rPr>
                <w:rFonts w:ascii="宋体" w:hAnsi="宋体" w:cs="宋体"/>
                <w:kern w:val="0"/>
                <w:sz w:val="24"/>
              </w:rPr>
            </w:pPr>
          </w:p>
        </w:tc>
        <w:tc>
          <w:tcPr>
            <w:tcW w:w="1582" w:type="dxa"/>
          </w:tcPr>
          <w:p>
            <w:pPr>
              <w:widowControl/>
              <w:spacing w:line="360" w:lineRule="auto"/>
              <w:jc w:val="left"/>
              <w:rPr>
                <w:rFonts w:ascii="宋体" w:hAnsi="宋体" w:cs="宋体"/>
                <w:kern w:val="0"/>
                <w:sz w:val="24"/>
              </w:rPr>
            </w:pPr>
          </w:p>
        </w:tc>
        <w:tc>
          <w:tcPr>
            <w:tcW w:w="2209" w:type="dxa"/>
          </w:tcPr>
          <w:p>
            <w:pPr>
              <w:widowControl/>
              <w:spacing w:line="360" w:lineRule="auto"/>
              <w:jc w:val="left"/>
              <w:rPr>
                <w:rFonts w:ascii="宋体" w:hAnsi="宋体" w:cs="宋体"/>
                <w:kern w:val="0"/>
                <w:sz w:val="24"/>
              </w:rPr>
            </w:pPr>
          </w:p>
        </w:tc>
        <w:tc>
          <w:tcPr>
            <w:tcW w:w="1227" w:type="dxa"/>
          </w:tcPr>
          <w:p>
            <w:pPr>
              <w:widowControl/>
              <w:spacing w:line="360" w:lineRule="auto"/>
              <w:jc w:val="left"/>
              <w:rPr>
                <w:rFonts w:ascii="宋体" w:hAnsi="宋体" w:cs="宋体"/>
                <w:kern w:val="0"/>
                <w:sz w:val="24"/>
              </w:rPr>
            </w:pPr>
          </w:p>
        </w:tc>
        <w:tc>
          <w:tcPr>
            <w:tcW w:w="1350" w:type="dxa"/>
          </w:tcPr>
          <w:p>
            <w:pPr>
              <w:widowControl/>
              <w:spacing w:line="360" w:lineRule="auto"/>
              <w:jc w:val="left"/>
              <w:rPr>
                <w:rFonts w:ascii="宋体" w:hAnsi="宋体" w:cs="宋体"/>
                <w:kern w:val="0"/>
                <w:sz w:val="24"/>
              </w:rPr>
            </w:pPr>
          </w:p>
        </w:tc>
        <w:tc>
          <w:tcPr>
            <w:tcW w:w="1201" w:type="dxa"/>
          </w:tcPr>
          <w:p>
            <w:pPr>
              <w:widowControl/>
              <w:spacing w:line="360" w:lineRule="auto"/>
              <w:jc w:val="left"/>
              <w:rPr>
                <w:rFonts w:ascii="宋体" w:hAnsi="宋体" w:cs="宋体"/>
                <w:kern w:val="0"/>
                <w:sz w:val="24"/>
              </w:rPr>
            </w:pPr>
          </w:p>
        </w:tc>
        <w:tc>
          <w:tcPr>
            <w:tcW w:w="2631" w:type="dxa"/>
          </w:tcPr>
          <w:p>
            <w:pPr>
              <w:widowControl/>
              <w:spacing w:line="360" w:lineRule="auto"/>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tcPr>
          <w:p>
            <w:pPr>
              <w:widowControl/>
              <w:spacing w:line="360" w:lineRule="auto"/>
              <w:jc w:val="left"/>
              <w:rPr>
                <w:rFonts w:ascii="宋体" w:hAnsi="宋体" w:cs="宋体"/>
                <w:kern w:val="0"/>
                <w:sz w:val="24"/>
              </w:rPr>
            </w:pPr>
          </w:p>
        </w:tc>
        <w:tc>
          <w:tcPr>
            <w:tcW w:w="1677" w:type="dxa"/>
          </w:tcPr>
          <w:p>
            <w:pPr>
              <w:widowControl/>
              <w:spacing w:line="360" w:lineRule="auto"/>
              <w:jc w:val="left"/>
              <w:rPr>
                <w:rFonts w:ascii="宋体" w:hAnsi="宋体" w:cs="宋体"/>
                <w:kern w:val="0"/>
                <w:sz w:val="24"/>
              </w:rPr>
            </w:pPr>
          </w:p>
        </w:tc>
        <w:tc>
          <w:tcPr>
            <w:tcW w:w="1582" w:type="dxa"/>
          </w:tcPr>
          <w:p>
            <w:pPr>
              <w:widowControl/>
              <w:spacing w:line="360" w:lineRule="auto"/>
              <w:jc w:val="left"/>
              <w:rPr>
                <w:rFonts w:ascii="宋体" w:hAnsi="宋体" w:cs="宋体"/>
                <w:kern w:val="0"/>
                <w:sz w:val="24"/>
              </w:rPr>
            </w:pPr>
          </w:p>
        </w:tc>
        <w:tc>
          <w:tcPr>
            <w:tcW w:w="2209" w:type="dxa"/>
          </w:tcPr>
          <w:p>
            <w:pPr>
              <w:widowControl/>
              <w:spacing w:line="360" w:lineRule="auto"/>
              <w:jc w:val="left"/>
              <w:rPr>
                <w:rFonts w:ascii="宋体" w:hAnsi="宋体" w:cs="宋体"/>
                <w:kern w:val="0"/>
                <w:sz w:val="24"/>
              </w:rPr>
            </w:pPr>
          </w:p>
        </w:tc>
        <w:tc>
          <w:tcPr>
            <w:tcW w:w="1227" w:type="dxa"/>
          </w:tcPr>
          <w:p>
            <w:pPr>
              <w:widowControl/>
              <w:spacing w:line="360" w:lineRule="auto"/>
              <w:jc w:val="left"/>
              <w:rPr>
                <w:rFonts w:ascii="宋体" w:hAnsi="宋体" w:cs="宋体"/>
                <w:kern w:val="0"/>
                <w:sz w:val="24"/>
              </w:rPr>
            </w:pPr>
          </w:p>
        </w:tc>
        <w:tc>
          <w:tcPr>
            <w:tcW w:w="1350" w:type="dxa"/>
          </w:tcPr>
          <w:p>
            <w:pPr>
              <w:widowControl/>
              <w:spacing w:line="360" w:lineRule="auto"/>
              <w:jc w:val="left"/>
              <w:rPr>
                <w:rFonts w:ascii="宋体" w:hAnsi="宋体" w:cs="宋体"/>
                <w:kern w:val="0"/>
                <w:sz w:val="24"/>
              </w:rPr>
            </w:pPr>
          </w:p>
        </w:tc>
        <w:tc>
          <w:tcPr>
            <w:tcW w:w="1201" w:type="dxa"/>
          </w:tcPr>
          <w:p>
            <w:pPr>
              <w:widowControl/>
              <w:spacing w:line="360" w:lineRule="auto"/>
              <w:jc w:val="left"/>
              <w:rPr>
                <w:rFonts w:ascii="宋体" w:hAnsi="宋体" w:cs="宋体"/>
                <w:kern w:val="0"/>
                <w:sz w:val="24"/>
              </w:rPr>
            </w:pPr>
          </w:p>
        </w:tc>
        <w:tc>
          <w:tcPr>
            <w:tcW w:w="2631" w:type="dxa"/>
          </w:tcPr>
          <w:p>
            <w:pPr>
              <w:widowControl/>
              <w:spacing w:line="360" w:lineRule="auto"/>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3078" w:type="dxa"/>
            <w:gridSpan w:val="2"/>
          </w:tcPr>
          <w:p>
            <w:pPr>
              <w:widowControl/>
              <w:spacing w:line="360" w:lineRule="auto"/>
              <w:jc w:val="left"/>
              <w:rPr>
                <w:rFonts w:ascii="宋体" w:hAnsi="宋体" w:cs="宋体"/>
                <w:kern w:val="0"/>
                <w:sz w:val="24"/>
              </w:rPr>
            </w:pPr>
            <w:r>
              <w:rPr>
                <w:rFonts w:hint="eastAsia" w:ascii="宋体" w:hAnsi="宋体" w:cs="宋体"/>
                <w:kern w:val="0"/>
                <w:sz w:val="24"/>
              </w:rPr>
              <w:t>教研室负责人意见：</w:t>
            </w:r>
          </w:p>
        </w:tc>
        <w:tc>
          <w:tcPr>
            <w:tcW w:w="5018" w:type="dxa"/>
            <w:gridSpan w:val="3"/>
          </w:tcPr>
          <w:p>
            <w:pPr>
              <w:widowControl/>
              <w:spacing w:line="360" w:lineRule="auto"/>
              <w:jc w:val="left"/>
              <w:rPr>
                <w:rFonts w:ascii="宋体" w:hAnsi="宋体" w:cs="宋体"/>
                <w:kern w:val="0"/>
                <w:sz w:val="24"/>
              </w:rPr>
            </w:pPr>
            <w:r>
              <w:rPr>
                <w:rFonts w:hint="eastAsia" w:ascii="宋体" w:hAnsi="宋体" w:cs="宋体"/>
                <w:kern w:val="0"/>
                <w:sz w:val="24"/>
              </w:rPr>
              <w:t>开课学院主管教学负责人意见：</w:t>
            </w:r>
          </w:p>
        </w:tc>
        <w:tc>
          <w:tcPr>
            <w:tcW w:w="2551" w:type="dxa"/>
            <w:gridSpan w:val="2"/>
          </w:tcPr>
          <w:p>
            <w:pPr>
              <w:widowControl/>
              <w:spacing w:line="360" w:lineRule="auto"/>
              <w:jc w:val="left"/>
              <w:rPr>
                <w:rFonts w:ascii="宋体" w:hAnsi="宋体" w:cs="宋体"/>
                <w:kern w:val="0"/>
                <w:sz w:val="24"/>
              </w:rPr>
            </w:pPr>
            <w:r>
              <w:rPr>
                <w:rFonts w:hint="eastAsia" w:ascii="宋体" w:hAnsi="宋体" w:cs="宋体"/>
                <w:kern w:val="0"/>
                <w:sz w:val="24"/>
              </w:rPr>
              <w:t>教务处意见：</w:t>
            </w:r>
          </w:p>
        </w:tc>
        <w:tc>
          <w:tcPr>
            <w:tcW w:w="2631" w:type="dxa"/>
          </w:tcPr>
          <w:p>
            <w:pPr>
              <w:widowControl/>
              <w:spacing w:line="360" w:lineRule="auto"/>
              <w:jc w:val="left"/>
              <w:rPr>
                <w:rFonts w:ascii="宋体" w:hAnsi="宋体" w:cs="宋体"/>
                <w:kern w:val="0"/>
                <w:sz w:val="24"/>
              </w:rPr>
            </w:pPr>
            <w:r>
              <w:rPr>
                <w:rFonts w:hint="eastAsia" w:ascii="宋体" w:hAnsi="宋体" w:cs="宋体"/>
                <w:kern w:val="0"/>
                <w:sz w:val="24"/>
              </w:rPr>
              <w:t>分管教学副校长意见：</w:t>
            </w:r>
          </w:p>
        </w:tc>
      </w:tr>
    </w:tbl>
    <w:p>
      <w:pPr>
        <w:widowControl/>
        <w:spacing w:line="360" w:lineRule="auto"/>
        <w:ind w:firstLine="0" w:firstLineChars="0"/>
        <w:jc w:val="left"/>
        <w:rPr>
          <w:rFonts w:ascii="宋体" w:hAnsi="宋体" w:cs="宋体"/>
          <w:kern w:val="0"/>
          <w:sz w:val="18"/>
          <w:szCs w:val="18"/>
        </w:rPr>
      </w:pPr>
      <w:r>
        <w:rPr>
          <w:rFonts w:hint="eastAsia" w:ascii="宋体" w:hAnsi="宋体" w:cs="宋体"/>
          <w:b w:val="0"/>
          <w:bCs/>
          <w:kern w:val="0"/>
          <w:sz w:val="18"/>
          <w:szCs w:val="18"/>
        </w:rPr>
        <w:t>说明：</w:t>
      </w:r>
      <w:r>
        <w:rPr>
          <w:rFonts w:hint="eastAsia" w:ascii="宋体" w:hAnsi="宋体" w:cs="宋体"/>
          <w:bCs/>
          <w:kern w:val="0"/>
          <w:sz w:val="18"/>
          <w:szCs w:val="18"/>
        </w:rPr>
        <w:t xml:space="preserve">1.此表适用于学期中调整课程教学进程。 </w:t>
      </w:r>
      <w:r>
        <w:rPr>
          <w:rFonts w:hint="eastAsia" w:ascii="宋体" w:hAnsi="宋体" w:cs="宋体"/>
          <w:kern w:val="0"/>
          <w:sz w:val="18"/>
          <w:szCs w:val="18"/>
        </w:rPr>
        <w:t>2.一式两份，一份教务处存，一份二级学院（部）存。审批办完后由二级学院（部）负责通知受影响的课程教师。</w:t>
      </w:r>
    </w:p>
    <w:p>
      <w:pPr>
        <w:spacing w:line="360" w:lineRule="auto"/>
        <w:rPr>
          <w:sz w:val="24"/>
        </w:rPr>
        <w:sectPr>
          <w:pgSz w:w="16838" w:h="11906" w:orient="landscape"/>
          <w:pgMar w:top="1797" w:right="1440" w:bottom="1797" w:left="1440" w:header="851" w:footer="992" w:gutter="0"/>
          <w:cols w:space="720" w:num="1"/>
          <w:titlePg/>
          <w:docGrid w:type="linesAndChars" w:linePitch="312" w:charSpace="0"/>
        </w:sectPr>
      </w:pPr>
      <w:r>
        <w:rPr>
          <w:rFonts w:hint="eastAsia"/>
          <w:sz w:val="24"/>
        </w:rPr>
        <w:t xml:space="preserve">      </w:t>
      </w:r>
    </w:p>
    <w:p>
      <w:pPr>
        <w:bidi w:val="0"/>
        <w:rPr>
          <w:sz w:val="28"/>
          <w:szCs w:val="28"/>
        </w:rPr>
      </w:pPr>
      <w:bookmarkStart w:id="21" w:name="_Hlk46305179"/>
      <w:bookmarkStart w:id="22" w:name="_Toc84055699"/>
      <w:r>
        <w:rPr>
          <w:rFonts w:hint="eastAsia"/>
          <w:sz w:val="28"/>
          <w:szCs w:val="28"/>
        </w:rPr>
        <w:t xml:space="preserve">附录3 </w:t>
      </w:r>
      <w:r>
        <w:rPr>
          <w:sz w:val="28"/>
          <w:szCs w:val="28"/>
        </w:rPr>
        <w:t xml:space="preserve"> </w:t>
      </w:r>
      <w:r>
        <w:rPr>
          <w:rFonts w:hint="eastAsia"/>
          <w:sz w:val="28"/>
          <w:szCs w:val="28"/>
          <w:lang w:val="en-US" w:eastAsia="zh-CN"/>
        </w:rPr>
        <w:t>广告艺术设计</w:t>
      </w:r>
      <w:r>
        <w:rPr>
          <w:rFonts w:hint="eastAsia"/>
          <w:sz w:val="28"/>
          <w:szCs w:val="28"/>
        </w:rPr>
        <w:t>专业人才培养方案变更审批表</w:t>
      </w:r>
      <w:bookmarkEnd w:id="21"/>
      <w:bookmarkEnd w:id="22"/>
    </w:p>
    <w:tbl>
      <w:tblPr>
        <w:tblStyle w:val="14"/>
        <w:tblpPr w:leftFromText="180" w:rightFromText="180" w:vertAnchor="text" w:horzAnchor="page" w:tblpX="1725" w:tblpY="182"/>
        <w:tblOverlap w:val="never"/>
        <w:tblW w:w="8560" w:type="dxa"/>
        <w:tblInd w:w="0" w:type="dxa"/>
        <w:tblLayout w:type="fixed"/>
        <w:tblCellMar>
          <w:top w:w="0" w:type="dxa"/>
          <w:left w:w="108" w:type="dxa"/>
          <w:bottom w:w="0" w:type="dxa"/>
          <w:right w:w="108" w:type="dxa"/>
        </w:tblCellMar>
      </w:tblPr>
      <w:tblGrid>
        <w:gridCol w:w="1092"/>
        <w:gridCol w:w="771"/>
        <w:gridCol w:w="427"/>
        <w:gridCol w:w="428"/>
        <w:gridCol w:w="427"/>
        <w:gridCol w:w="427"/>
        <w:gridCol w:w="286"/>
        <w:gridCol w:w="141"/>
        <w:gridCol w:w="713"/>
        <w:gridCol w:w="427"/>
        <w:gridCol w:w="428"/>
        <w:gridCol w:w="427"/>
        <w:gridCol w:w="427"/>
        <w:gridCol w:w="427"/>
        <w:gridCol w:w="713"/>
        <w:gridCol w:w="999"/>
      </w:tblGrid>
      <w:tr>
        <w:tblPrEx>
          <w:tblCellMar>
            <w:top w:w="0" w:type="dxa"/>
            <w:left w:w="108" w:type="dxa"/>
            <w:bottom w:w="0" w:type="dxa"/>
            <w:right w:w="108" w:type="dxa"/>
          </w:tblCellMar>
        </w:tblPrEx>
        <w:trPr>
          <w:trHeight w:val="288" w:hRule="atLeast"/>
        </w:trPr>
        <w:tc>
          <w:tcPr>
            <w:tcW w:w="1863" w:type="dxa"/>
            <w:gridSpan w:val="2"/>
            <w:tcBorders>
              <w:top w:val="single" w:color="000000" w:sz="8" w:space="0"/>
              <w:left w:val="single" w:color="000000" w:sz="8" w:space="0"/>
              <w:bottom w:val="single" w:color="000000" w:sz="4" w:space="0"/>
              <w:right w:val="single" w:color="000000" w:sz="4" w:space="0"/>
            </w:tcBorders>
            <w:noWrap/>
            <w:vAlign w:val="center"/>
          </w:tcPr>
          <w:p>
            <w:pPr>
              <w:widowControl/>
              <w:spacing w:line="360" w:lineRule="auto"/>
              <w:jc w:val="center"/>
            </w:pPr>
            <w:r>
              <w:rPr>
                <w:rFonts w:hint="eastAsia"/>
              </w:rPr>
              <w:t>学院</w:t>
            </w:r>
          </w:p>
        </w:tc>
        <w:tc>
          <w:tcPr>
            <w:tcW w:w="1995" w:type="dxa"/>
            <w:gridSpan w:val="5"/>
            <w:tcBorders>
              <w:top w:val="single" w:color="000000" w:sz="8"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854" w:type="dxa"/>
            <w:gridSpan w:val="2"/>
            <w:tcBorders>
              <w:top w:val="single" w:color="000000" w:sz="8" w:space="0"/>
              <w:left w:val="single" w:color="000000" w:sz="4" w:space="0"/>
              <w:bottom w:val="single" w:color="000000" w:sz="4" w:space="0"/>
              <w:right w:val="single" w:color="000000" w:sz="4" w:space="0"/>
            </w:tcBorders>
            <w:noWrap/>
            <w:vAlign w:val="center"/>
          </w:tcPr>
          <w:p>
            <w:pPr>
              <w:widowControl/>
              <w:spacing w:line="360" w:lineRule="auto"/>
              <w:jc w:val="center"/>
            </w:pPr>
            <w:r>
              <w:rPr>
                <w:rFonts w:hint="eastAsia"/>
              </w:rPr>
              <w:t>生源</w:t>
            </w:r>
          </w:p>
          <w:p>
            <w:pPr>
              <w:widowControl/>
              <w:spacing w:line="360" w:lineRule="auto"/>
              <w:jc w:val="center"/>
            </w:pPr>
            <w:r>
              <w:rPr>
                <w:rFonts w:hint="eastAsia"/>
              </w:rPr>
              <w:t>类别</w:t>
            </w:r>
          </w:p>
        </w:tc>
        <w:tc>
          <w:tcPr>
            <w:tcW w:w="3848" w:type="dxa"/>
            <w:gridSpan w:val="7"/>
            <w:tcBorders>
              <w:top w:val="single" w:color="000000" w:sz="8" w:space="0"/>
              <w:left w:val="single" w:color="000000" w:sz="4" w:space="0"/>
              <w:bottom w:val="single" w:color="000000" w:sz="4" w:space="0"/>
              <w:right w:val="single" w:color="000000" w:sz="8" w:space="0"/>
            </w:tcBorders>
            <w:noWrap/>
            <w:vAlign w:val="center"/>
          </w:tcPr>
          <w:p>
            <w:pPr>
              <w:widowControl/>
              <w:spacing w:line="360" w:lineRule="auto"/>
              <w:jc w:val="center"/>
            </w:pPr>
          </w:p>
        </w:tc>
      </w:tr>
      <w:tr>
        <w:tblPrEx>
          <w:tblCellMar>
            <w:top w:w="0" w:type="dxa"/>
            <w:left w:w="108" w:type="dxa"/>
            <w:bottom w:w="0" w:type="dxa"/>
            <w:right w:w="108" w:type="dxa"/>
          </w:tblCellMar>
        </w:tblPrEx>
        <w:trPr>
          <w:trHeight w:val="288" w:hRule="atLeast"/>
        </w:trPr>
        <w:tc>
          <w:tcPr>
            <w:tcW w:w="1863" w:type="dxa"/>
            <w:gridSpan w:val="2"/>
            <w:tcBorders>
              <w:top w:val="single" w:color="000000" w:sz="4" w:space="0"/>
              <w:left w:val="single" w:color="000000" w:sz="8" w:space="0"/>
              <w:bottom w:val="single" w:color="000000" w:sz="8" w:space="0"/>
              <w:right w:val="single" w:color="000000" w:sz="4" w:space="0"/>
            </w:tcBorders>
            <w:noWrap/>
            <w:vAlign w:val="center"/>
          </w:tcPr>
          <w:p>
            <w:pPr>
              <w:widowControl/>
              <w:spacing w:line="360" w:lineRule="auto"/>
              <w:jc w:val="center"/>
            </w:pPr>
            <w:r>
              <w:rPr>
                <w:rFonts w:hint="eastAsia"/>
              </w:rPr>
              <w:t>专业名称</w:t>
            </w:r>
          </w:p>
        </w:tc>
        <w:tc>
          <w:tcPr>
            <w:tcW w:w="1995" w:type="dxa"/>
            <w:gridSpan w:val="5"/>
            <w:tcBorders>
              <w:top w:val="single" w:color="000000" w:sz="4" w:space="0"/>
              <w:left w:val="single" w:color="000000" w:sz="4" w:space="0"/>
              <w:bottom w:val="single" w:color="000000" w:sz="8" w:space="0"/>
              <w:right w:val="single" w:color="000000" w:sz="4" w:space="0"/>
            </w:tcBorders>
            <w:noWrap/>
            <w:vAlign w:val="center"/>
          </w:tcPr>
          <w:p>
            <w:pPr>
              <w:widowControl/>
              <w:spacing w:line="360" w:lineRule="auto"/>
              <w:jc w:val="center"/>
            </w:pPr>
          </w:p>
        </w:tc>
        <w:tc>
          <w:tcPr>
            <w:tcW w:w="854" w:type="dxa"/>
            <w:gridSpan w:val="2"/>
            <w:tcBorders>
              <w:top w:val="single" w:color="000000" w:sz="4" w:space="0"/>
              <w:left w:val="single" w:color="000000" w:sz="4" w:space="0"/>
              <w:bottom w:val="single" w:color="000000" w:sz="8" w:space="0"/>
              <w:right w:val="single" w:color="000000" w:sz="4" w:space="0"/>
            </w:tcBorders>
            <w:noWrap/>
            <w:vAlign w:val="center"/>
          </w:tcPr>
          <w:p>
            <w:pPr>
              <w:widowControl/>
              <w:spacing w:line="360" w:lineRule="auto"/>
              <w:jc w:val="center"/>
            </w:pPr>
            <w:r>
              <w:rPr>
                <w:rFonts w:hint="eastAsia"/>
              </w:rPr>
              <w:t>专业</w:t>
            </w:r>
          </w:p>
          <w:p>
            <w:pPr>
              <w:widowControl/>
              <w:spacing w:line="360" w:lineRule="auto"/>
              <w:jc w:val="center"/>
            </w:pPr>
            <w:r>
              <w:rPr>
                <w:rFonts w:hint="eastAsia"/>
              </w:rPr>
              <w:t>负责人</w:t>
            </w:r>
          </w:p>
        </w:tc>
        <w:tc>
          <w:tcPr>
            <w:tcW w:w="3848" w:type="dxa"/>
            <w:gridSpan w:val="7"/>
            <w:tcBorders>
              <w:top w:val="single" w:color="000000" w:sz="4" w:space="0"/>
              <w:left w:val="single" w:color="000000" w:sz="4" w:space="0"/>
              <w:bottom w:val="single" w:color="000000" w:sz="8"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288" w:hRule="atLeast"/>
        </w:trPr>
        <w:tc>
          <w:tcPr>
            <w:tcW w:w="1863" w:type="dxa"/>
            <w:gridSpan w:val="2"/>
            <w:vMerge w:val="restart"/>
            <w:tcBorders>
              <w:top w:val="nil"/>
              <w:left w:val="single" w:color="000000" w:sz="8" w:space="0"/>
              <w:bottom w:val="single" w:color="000000" w:sz="4" w:space="0"/>
              <w:right w:val="single" w:color="000000" w:sz="4" w:space="0"/>
            </w:tcBorders>
            <w:noWrap/>
            <w:vAlign w:val="center"/>
          </w:tcPr>
          <w:p>
            <w:pPr>
              <w:widowControl/>
              <w:spacing w:line="360" w:lineRule="auto"/>
              <w:jc w:val="center"/>
            </w:pPr>
            <w:r>
              <w:rPr>
                <w:rFonts w:hint="eastAsia"/>
              </w:rPr>
              <w:t>课程名称</w:t>
            </w:r>
          </w:p>
        </w:tc>
        <w:tc>
          <w:tcPr>
            <w:tcW w:w="2849" w:type="dxa"/>
            <w:gridSpan w:val="7"/>
            <w:tcBorders>
              <w:top w:val="nil"/>
              <w:left w:val="single" w:color="000000" w:sz="4" w:space="0"/>
              <w:bottom w:val="single" w:color="000000" w:sz="4" w:space="0"/>
              <w:right w:val="single" w:color="000000" w:sz="4" w:space="0"/>
            </w:tcBorders>
            <w:noWrap/>
            <w:vAlign w:val="center"/>
          </w:tcPr>
          <w:p>
            <w:pPr>
              <w:widowControl/>
              <w:spacing w:line="360" w:lineRule="auto"/>
              <w:jc w:val="center"/>
            </w:pPr>
            <w:r>
              <w:rPr>
                <w:rFonts w:hint="eastAsia"/>
              </w:rPr>
              <w:t>原方案</w:t>
            </w:r>
          </w:p>
        </w:tc>
        <w:tc>
          <w:tcPr>
            <w:tcW w:w="2849" w:type="dxa"/>
            <w:gridSpan w:val="6"/>
            <w:tcBorders>
              <w:top w:val="nil"/>
              <w:left w:val="single" w:color="000000" w:sz="4" w:space="0"/>
              <w:bottom w:val="single" w:color="000000" w:sz="4" w:space="0"/>
              <w:right w:val="single" w:color="000000" w:sz="4" w:space="0"/>
            </w:tcBorders>
            <w:noWrap/>
            <w:vAlign w:val="center"/>
          </w:tcPr>
          <w:p>
            <w:pPr>
              <w:widowControl/>
              <w:spacing w:line="360" w:lineRule="auto"/>
              <w:jc w:val="center"/>
            </w:pPr>
            <w:r>
              <w:rPr>
                <w:rFonts w:hint="eastAsia"/>
              </w:rPr>
              <w:t>变更后</w:t>
            </w:r>
          </w:p>
        </w:tc>
        <w:tc>
          <w:tcPr>
            <w:tcW w:w="999" w:type="dxa"/>
            <w:tcBorders>
              <w:top w:val="nil"/>
              <w:left w:val="single" w:color="000000" w:sz="4" w:space="0"/>
              <w:bottom w:val="single" w:color="000000" w:sz="4" w:space="0"/>
              <w:right w:val="single" w:color="000000" w:sz="8" w:space="0"/>
            </w:tcBorders>
            <w:noWrap/>
            <w:vAlign w:val="center"/>
          </w:tcPr>
          <w:p>
            <w:pPr>
              <w:widowControl/>
              <w:spacing w:line="360" w:lineRule="auto"/>
              <w:jc w:val="center"/>
            </w:pPr>
            <w:r>
              <w:rPr>
                <w:rFonts w:hint="eastAsia"/>
              </w:rPr>
              <w:t>备注</w:t>
            </w:r>
          </w:p>
        </w:tc>
      </w:tr>
      <w:tr>
        <w:tblPrEx>
          <w:tblCellMar>
            <w:top w:w="0" w:type="dxa"/>
            <w:left w:w="108" w:type="dxa"/>
            <w:bottom w:w="0" w:type="dxa"/>
            <w:right w:w="108" w:type="dxa"/>
          </w:tblCellMar>
        </w:tblPrEx>
        <w:trPr>
          <w:trHeight w:val="454" w:hRule="atLeast"/>
        </w:trPr>
        <w:tc>
          <w:tcPr>
            <w:tcW w:w="1863" w:type="dxa"/>
            <w:gridSpan w:val="2"/>
            <w:vMerge w:val="continue"/>
            <w:tcBorders>
              <w:top w:val="nil"/>
              <w:left w:val="single" w:color="000000" w:sz="8" w:space="0"/>
              <w:bottom w:val="single" w:color="000000" w:sz="4" w:space="0"/>
              <w:right w:val="single" w:color="000000" w:sz="4" w:space="0"/>
            </w:tcBorders>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学期</w:t>
            </w:r>
          </w:p>
        </w:tc>
        <w:tc>
          <w:tcPr>
            <w:tcW w:w="428"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学分</w:t>
            </w:r>
          </w:p>
        </w:tc>
        <w:tc>
          <w:tcPr>
            <w:tcW w:w="427"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理论</w:t>
            </w:r>
          </w:p>
        </w:tc>
        <w:tc>
          <w:tcPr>
            <w:tcW w:w="427" w:type="dxa"/>
            <w:tcBorders>
              <w:top w:val="single" w:color="000000" w:sz="4" w:space="0"/>
              <w:left w:val="single" w:color="000000" w:sz="4" w:space="0"/>
              <w:bottom w:val="single" w:color="000000" w:sz="4" w:space="0"/>
              <w:right w:val="single" w:color="auto" w:sz="4" w:space="0"/>
            </w:tcBorders>
            <w:vAlign w:val="center"/>
          </w:tcPr>
          <w:p>
            <w:pPr>
              <w:widowControl/>
            </w:pPr>
            <w:r>
              <w:t>实践</w:t>
            </w: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pPr>
            <w:r>
              <w:rPr>
                <w:rFonts w:hint="eastAsia"/>
              </w:rPr>
              <w:t>起止周</w:t>
            </w:r>
          </w:p>
        </w:tc>
        <w:tc>
          <w:tcPr>
            <w:tcW w:w="713"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考试考查</w:t>
            </w:r>
          </w:p>
        </w:tc>
        <w:tc>
          <w:tcPr>
            <w:tcW w:w="427"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学期</w:t>
            </w:r>
          </w:p>
        </w:tc>
        <w:tc>
          <w:tcPr>
            <w:tcW w:w="428"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学分</w:t>
            </w:r>
          </w:p>
        </w:tc>
        <w:tc>
          <w:tcPr>
            <w:tcW w:w="427"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理论</w:t>
            </w:r>
          </w:p>
        </w:tc>
        <w:tc>
          <w:tcPr>
            <w:tcW w:w="427" w:type="dxa"/>
            <w:tcBorders>
              <w:top w:val="single" w:color="000000" w:sz="4" w:space="0"/>
              <w:left w:val="single" w:color="000000" w:sz="4" w:space="0"/>
              <w:bottom w:val="single" w:color="000000" w:sz="4" w:space="0"/>
              <w:right w:val="single" w:color="auto" w:sz="4" w:space="0"/>
            </w:tcBorders>
            <w:vAlign w:val="center"/>
          </w:tcPr>
          <w:p>
            <w:pPr>
              <w:widowControl/>
              <w:jc w:val="center"/>
            </w:pPr>
            <w:r>
              <w:t>实践</w:t>
            </w: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jc w:val="center"/>
            </w:pPr>
            <w:r>
              <w:rPr>
                <w:rFonts w:hint="eastAsia"/>
              </w:rPr>
              <w:t>起止周</w:t>
            </w:r>
          </w:p>
        </w:tc>
        <w:tc>
          <w:tcPr>
            <w:tcW w:w="713"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考试考查</w:t>
            </w:r>
          </w:p>
        </w:tc>
        <w:tc>
          <w:tcPr>
            <w:tcW w:w="999" w:type="dxa"/>
            <w:tcBorders>
              <w:top w:val="nil"/>
              <w:left w:val="single" w:color="000000" w:sz="4" w:space="0"/>
              <w:bottom w:val="single" w:color="000000" w:sz="4" w:space="0"/>
              <w:right w:val="single" w:color="000000" w:sz="8" w:space="0"/>
            </w:tcBorders>
            <w:vAlign w:val="center"/>
          </w:tcPr>
          <w:p>
            <w:pPr>
              <w:widowControl/>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2198" w:hRule="atLeast"/>
        </w:trPr>
        <w:tc>
          <w:tcPr>
            <w:tcW w:w="8560" w:type="dxa"/>
            <w:gridSpan w:val="16"/>
            <w:tcBorders>
              <w:top w:val="nil"/>
              <w:left w:val="single" w:color="000000" w:sz="8" w:space="0"/>
              <w:bottom w:val="nil"/>
              <w:right w:val="single" w:color="000000" w:sz="8" w:space="0"/>
            </w:tcBorders>
          </w:tcPr>
          <w:p>
            <w:pPr>
              <w:widowControl/>
              <w:spacing w:line="360" w:lineRule="auto"/>
              <w:jc w:val="left"/>
              <w:rPr>
                <w:sz w:val="22"/>
              </w:rPr>
            </w:pPr>
            <w:r>
              <w:rPr>
                <w:rFonts w:hint="eastAsia"/>
                <w:sz w:val="22"/>
              </w:rPr>
              <w:t>变更原因：</w:t>
            </w:r>
          </w:p>
        </w:tc>
      </w:tr>
      <w:tr>
        <w:tblPrEx>
          <w:tblCellMar>
            <w:top w:w="0" w:type="dxa"/>
            <w:left w:w="108" w:type="dxa"/>
            <w:bottom w:w="0" w:type="dxa"/>
            <w:right w:w="108" w:type="dxa"/>
          </w:tblCellMar>
        </w:tblPrEx>
        <w:trPr>
          <w:trHeight w:val="350" w:hRule="atLeast"/>
        </w:trPr>
        <w:tc>
          <w:tcPr>
            <w:tcW w:w="8560" w:type="dxa"/>
            <w:gridSpan w:val="16"/>
            <w:tcBorders>
              <w:top w:val="nil"/>
              <w:left w:val="single" w:color="000000" w:sz="8" w:space="0"/>
              <w:bottom w:val="nil"/>
              <w:right w:val="single" w:color="000000" w:sz="8" w:space="0"/>
            </w:tcBorders>
            <w:vAlign w:val="center"/>
          </w:tcPr>
          <w:p>
            <w:pPr>
              <w:widowControl/>
              <w:spacing w:line="360" w:lineRule="auto"/>
              <w:jc w:val="center"/>
              <w:rPr>
                <w:sz w:val="22"/>
              </w:rPr>
            </w:pPr>
            <w:r>
              <w:rPr>
                <w:rFonts w:hint="eastAsia"/>
                <w:sz w:val="22"/>
              </w:rPr>
              <w:t xml:space="preserve">                    学院院长签字：</w:t>
            </w:r>
          </w:p>
        </w:tc>
      </w:tr>
      <w:tr>
        <w:tblPrEx>
          <w:tblCellMar>
            <w:top w:w="0" w:type="dxa"/>
            <w:left w:w="108" w:type="dxa"/>
            <w:bottom w:w="0" w:type="dxa"/>
            <w:right w:w="108" w:type="dxa"/>
          </w:tblCellMar>
        </w:tblPrEx>
        <w:trPr>
          <w:trHeight w:val="61" w:hRule="atLeast"/>
        </w:trPr>
        <w:tc>
          <w:tcPr>
            <w:tcW w:w="8560" w:type="dxa"/>
            <w:gridSpan w:val="16"/>
            <w:tcBorders>
              <w:top w:val="nil"/>
              <w:left w:val="single" w:color="000000" w:sz="8" w:space="0"/>
              <w:bottom w:val="single" w:color="000000" w:sz="8" w:space="0"/>
              <w:right w:val="single" w:color="000000" w:sz="8" w:space="0"/>
            </w:tcBorders>
            <w:vAlign w:val="center"/>
          </w:tcPr>
          <w:p>
            <w:pPr>
              <w:widowControl/>
              <w:spacing w:line="360" w:lineRule="auto"/>
              <w:jc w:val="center"/>
              <w:rPr>
                <w:sz w:val="22"/>
              </w:rPr>
            </w:pPr>
            <w:r>
              <w:rPr>
                <w:rFonts w:hint="eastAsia"/>
                <w:sz w:val="22"/>
              </w:rPr>
              <w:t xml:space="preserve">                               年    月    日</w:t>
            </w:r>
          </w:p>
        </w:tc>
      </w:tr>
      <w:tr>
        <w:tblPrEx>
          <w:tblCellMar>
            <w:top w:w="0" w:type="dxa"/>
            <w:left w:w="108" w:type="dxa"/>
            <w:bottom w:w="0" w:type="dxa"/>
            <w:right w:w="108" w:type="dxa"/>
          </w:tblCellMar>
        </w:tblPrEx>
        <w:trPr>
          <w:trHeight w:val="803" w:hRule="atLeast"/>
        </w:trPr>
        <w:tc>
          <w:tcPr>
            <w:tcW w:w="1092" w:type="dxa"/>
            <w:tcBorders>
              <w:top w:val="nil"/>
              <w:left w:val="single" w:color="000000" w:sz="8" w:space="0"/>
              <w:bottom w:val="single" w:color="000000" w:sz="8" w:space="0"/>
              <w:right w:val="single" w:color="000000" w:sz="8" w:space="0"/>
            </w:tcBorders>
            <w:vAlign w:val="center"/>
          </w:tcPr>
          <w:p>
            <w:pPr>
              <w:widowControl/>
              <w:spacing w:line="360" w:lineRule="auto"/>
              <w:jc w:val="center"/>
              <w:rPr>
                <w:sz w:val="24"/>
              </w:rPr>
            </w:pPr>
            <w:r>
              <w:rPr>
                <w:rFonts w:hint="eastAsia"/>
                <w:sz w:val="24"/>
              </w:rPr>
              <w:t>教务处负责人意见</w:t>
            </w:r>
          </w:p>
        </w:tc>
        <w:tc>
          <w:tcPr>
            <w:tcW w:w="7468" w:type="dxa"/>
            <w:gridSpan w:val="15"/>
            <w:tcBorders>
              <w:top w:val="nil"/>
              <w:left w:val="nil"/>
              <w:bottom w:val="single" w:color="000000" w:sz="8" w:space="0"/>
              <w:right w:val="single" w:color="000000" w:sz="8" w:space="0"/>
            </w:tcBorders>
            <w:noWrap/>
            <w:vAlign w:val="center"/>
          </w:tcPr>
          <w:p>
            <w:pPr>
              <w:widowControl/>
              <w:spacing w:line="360" w:lineRule="auto"/>
              <w:jc w:val="left"/>
              <w:rPr>
                <w:rFonts w:hint="eastAsia"/>
                <w:sz w:val="22"/>
              </w:rPr>
            </w:pPr>
          </w:p>
        </w:tc>
      </w:tr>
      <w:tr>
        <w:tblPrEx>
          <w:tblCellMar>
            <w:top w:w="0" w:type="dxa"/>
            <w:left w:w="108" w:type="dxa"/>
            <w:bottom w:w="0" w:type="dxa"/>
            <w:right w:w="108" w:type="dxa"/>
          </w:tblCellMar>
        </w:tblPrEx>
        <w:trPr>
          <w:trHeight w:val="669" w:hRule="atLeast"/>
        </w:trPr>
        <w:tc>
          <w:tcPr>
            <w:tcW w:w="1092"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rPr>
                <w:sz w:val="24"/>
              </w:rPr>
            </w:pPr>
            <w:r>
              <w:rPr>
                <w:rFonts w:hint="eastAsia"/>
                <w:sz w:val="24"/>
              </w:rPr>
              <w:t>分管校长意见</w:t>
            </w:r>
          </w:p>
        </w:tc>
        <w:tc>
          <w:tcPr>
            <w:tcW w:w="7468" w:type="dxa"/>
            <w:gridSpan w:val="15"/>
            <w:tcBorders>
              <w:top w:val="single" w:color="000000" w:sz="8" w:space="0"/>
              <w:left w:val="nil"/>
              <w:bottom w:val="single" w:color="000000" w:sz="8" w:space="0"/>
              <w:right w:val="single" w:color="000000" w:sz="8" w:space="0"/>
            </w:tcBorders>
            <w:noWrap/>
            <w:vAlign w:val="center"/>
          </w:tcPr>
          <w:p>
            <w:pPr>
              <w:widowControl/>
              <w:spacing w:line="360" w:lineRule="auto"/>
              <w:jc w:val="left"/>
              <w:rPr>
                <w:rFonts w:hint="eastAsia"/>
                <w:sz w:val="22"/>
              </w:rPr>
            </w:pPr>
          </w:p>
        </w:tc>
      </w:tr>
    </w:tbl>
    <w:p>
      <w:pPr>
        <w:spacing w:line="360" w:lineRule="auto"/>
        <w:rPr>
          <w:sz w:val="18"/>
          <w:szCs w:val="18"/>
        </w:rPr>
      </w:pPr>
      <w:r>
        <w:rPr>
          <w:rFonts w:hint="eastAsia"/>
          <w:sz w:val="18"/>
          <w:szCs w:val="18"/>
        </w:rPr>
        <w:t>说明：此表须在教学任务下达后，未编排课表前交到教务处。</w:t>
      </w:r>
    </w:p>
    <w:sectPr>
      <w:pgSz w:w="11906" w:h="16838"/>
      <w:pgMar w:top="2098" w:right="1644" w:bottom="1134" w:left="1644"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6E0155C-9F87-4411-8E88-A319B3CFE9DD}"/>
  </w:font>
  <w:font w:name="Arial">
    <w:panose1 w:val="020B0604020202020204"/>
    <w:charset w:val="01"/>
    <w:family w:val="swiss"/>
    <w:pitch w:val="default"/>
    <w:sig w:usb0="E0002EFF" w:usb1="C000785B" w:usb2="00000009" w:usb3="00000000" w:csb0="400001FF" w:csb1="FFFF0000"/>
    <w:embedRegular r:id="rId2" w:fontKey="{A9DB2F3C-A86C-490A-AD41-1F250394271E}"/>
  </w:font>
  <w:font w:name="黑体">
    <w:panose1 w:val="02010609060101010101"/>
    <w:charset w:val="86"/>
    <w:family w:val="auto"/>
    <w:pitch w:val="default"/>
    <w:sig w:usb0="800002BF" w:usb1="38CF7CFA" w:usb2="00000016" w:usb3="00000000" w:csb0="00040001" w:csb1="00000000"/>
    <w:embedRegular r:id="rId3" w:fontKey="{B59920A4-D92D-47DB-8AC1-CC72637103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CDF1226-6114-4EEF-97AF-E3D7CC9628CA}"/>
  </w:font>
  <w:font w:name="仿宋_GB2312">
    <w:panose1 w:val="02010609030101010101"/>
    <w:charset w:val="86"/>
    <w:family w:val="auto"/>
    <w:pitch w:val="default"/>
    <w:sig w:usb0="00000001" w:usb1="080E0000" w:usb2="00000000" w:usb3="00000000" w:csb0="00040000" w:csb1="00000000"/>
    <w:embedRegular r:id="rId5" w:fontKey="{742FD333-D0F2-41A2-A300-60E1EE3EB816}"/>
  </w:font>
  <w:font w:name="仿宋">
    <w:panose1 w:val="02010609060101010101"/>
    <w:charset w:val="86"/>
    <w:family w:val="auto"/>
    <w:pitch w:val="default"/>
    <w:sig w:usb0="800002BF" w:usb1="38CF7CFA" w:usb2="00000016" w:usb3="00000000" w:csb0="00040001" w:csb1="00000000"/>
    <w:embedRegular r:id="rId6" w:fontKey="{31C508CB-1AF6-4553-BC98-B9F7C7DBFBFF}"/>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方正公文小标宋">
    <w:panose1 w:val="02000500000000000000"/>
    <w:charset w:val="86"/>
    <w:family w:val="auto"/>
    <w:pitch w:val="default"/>
    <w:sig w:usb0="A00002BF" w:usb1="38CF7CFA" w:usb2="00000016" w:usb3="00000000" w:csb0="00040001" w:csb1="00000000"/>
    <w:embedRegular r:id="rId7" w:fontKey="{BCD9F23F-D044-4DB1-9428-543CE15A2EB8}"/>
  </w:font>
  <w:font w:name="楷体">
    <w:panose1 w:val="02010609060101010101"/>
    <w:charset w:val="86"/>
    <w:family w:val="auto"/>
    <w:pitch w:val="default"/>
    <w:sig w:usb0="800002BF" w:usb1="38CF7CFA" w:usb2="00000016" w:usb3="00000000" w:csb0="00040001" w:csb1="00000000"/>
    <w:embedRegular r:id="rId8" w:fontKey="{858AA0D2-BCFA-4DB0-9317-EBE57B325F6E}"/>
  </w:font>
  <w:font w:name="DotumChe">
    <w:altName w:val="Malgun Gothic"/>
    <w:panose1 w:val="020B0609000101010101"/>
    <w:charset w:val="81"/>
    <w:family w:val="modern"/>
    <w:pitch w:val="default"/>
    <w:sig w:usb0="00000000" w:usb1="00000000" w:usb2="00000030" w:usb3="00000000" w:csb0="4008009F" w:csb1="DFD70000"/>
    <w:embedRegular r:id="rId9" w:fontKey="{C411AFE8-FE2F-4254-88BD-9249D53EC53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swiss"/>
    <w:pitch w:val="default"/>
    <w:sig w:usb0="80000287" w:usb1="2ACF3C50" w:usb2="00000016" w:usb3="00000000" w:csb0="0004001F" w:csb1="00000000"/>
    <w:embedRegular r:id="rId10" w:fontKey="{8ADD7F43-757F-45D6-A83F-E1C11B41DF9F}"/>
  </w:font>
  <w:font w:name="楷体_GB2312">
    <w:panose1 w:val="02010609030101010101"/>
    <w:charset w:val="86"/>
    <w:family w:val="modern"/>
    <w:pitch w:val="default"/>
    <w:sig w:usb0="00000001" w:usb1="080E0000" w:usb2="00000000" w:usb3="00000000" w:csb0="00040000" w:csb1="00000000"/>
    <w:embedRegular r:id="rId11" w:fontKey="{E39BEC6C-C865-4D52-8D4F-A916985903A8}"/>
  </w:font>
  <w:font w:name="PMingLiU">
    <w:altName w:val="PMingLiU-ExtB"/>
    <w:panose1 w:val="02020500000000000000"/>
    <w:charset w:val="88"/>
    <w:family w:val="auto"/>
    <w:pitch w:val="default"/>
    <w:sig w:usb0="00000000" w:usb1="00000000" w:usb2="00000016" w:usb3="00000000" w:csb0="00100001" w:csb1="00000000"/>
    <w:embedRegular r:id="rId12" w:fontKey="{2C4F227F-3567-45E5-8099-6DAC18A95BAA}"/>
  </w:font>
  <w:font w:name="PMingLiU-ExtB">
    <w:panose1 w:val="02020500000000000000"/>
    <w:charset w:val="88"/>
    <w:family w:val="auto"/>
    <w:pitch w:val="default"/>
    <w:sig w:usb0="8000002F" w:usb1="02000008" w:usb2="00000000" w:usb3="00000000" w:csb0="00100001" w:csb1="00000000"/>
  </w:font>
  <w:font w:name="方正小标宋简体">
    <w:altName w:val="黑体"/>
    <w:panose1 w:val="02010601030101010101"/>
    <w:charset w:val="86"/>
    <w:family w:val="auto"/>
    <w:pitch w:val="default"/>
    <w:sig w:usb0="00000000" w:usb1="00000000" w:usb2="00000000" w:usb3="00000000" w:csb0="00040000" w:csb1="00000000"/>
    <w:embedRegular r:id="rId13" w:fontKey="{CD2C750E-16A1-40DD-B21C-8F73FCFB69EC}"/>
  </w:font>
  <w:font w:name="Wingdings 2">
    <w:panose1 w:val="05020102010507070707"/>
    <w:charset w:val="02"/>
    <w:family w:val="roman"/>
    <w:pitch w:val="default"/>
    <w:sig w:usb0="00000000" w:usb1="00000000" w:usb2="00000000" w:usb3="00000000" w:csb0="80000000" w:csb1="00000000"/>
    <w:embedRegular r:id="rId14" w:fontKey="{882A1A88-D190-427E-86A9-8FC6746F6E5E}"/>
  </w:font>
  <w:font w:name="Cambria">
    <w:panose1 w:val="02040503050406030204"/>
    <w:charset w:val="00"/>
    <w:family w:val="roman"/>
    <w:pitch w:val="default"/>
    <w:sig w:usb0="E00006FF" w:usb1="420024FF" w:usb2="02000000" w:usb3="00000000" w:csb0="2000019F" w:csb1="00000000"/>
    <w:embedRegular r:id="rId15" w:fontKey="{CFCBBB99-9D86-4F40-ADAD-E38F33AA4F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sz w:val="28"/>
      </w:rPr>
    </w:pPr>
    <w:r>
      <w:rPr>
        <w:sz w:val="28"/>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9"/>
                            <w:jc w:val="right"/>
                          </w:pPr>
                          <w:r>
                            <w:rPr>
                              <w:rFonts w:hint="eastAsia" w:ascii="DotumChe" w:hAnsi="DotumChe" w:eastAsia="DotumChe"/>
                              <w:sz w:val="28"/>
                            </w:rPr>
                            <w:t>一</w:t>
                          </w:r>
                          <w:r>
                            <w:rPr>
                              <w:rFonts w:ascii="仿宋_GB2312"/>
                              <w:sz w:val="28"/>
                            </w:rPr>
                            <w:fldChar w:fldCharType="begin"/>
                          </w:r>
                          <w:r>
                            <w:rPr>
                              <w:rStyle w:val="17"/>
                              <w:rFonts w:ascii="仿宋_GB2312"/>
                              <w:sz w:val="28"/>
                            </w:rPr>
                            <w:instrText xml:space="preserve"> PAGE </w:instrText>
                          </w:r>
                          <w:r>
                            <w:rPr>
                              <w:rFonts w:ascii="仿宋_GB2312"/>
                              <w:sz w:val="28"/>
                            </w:rPr>
                            <w:fldChar w:fldCharType="separate"/>
                          </w:r>
                          <w:r>
                            <w:rPr>
                              <w:rStyle w:val="17"/>
                              <w:rFonts w:ascii="仿宋_GB2312"/>
                              <w:sz w:val="28"/>
                            </w:rPr>
                            <w:t>20</w:t>
                          </w:r>
                          <w:r>
                            <w:rPr>
                              <w:rFonts w:ascii="仿宋_GB2312"/>
                              <w:sz w:val="28"/>
                            </w:rPr>
                            <w:fldChar w:fldCharType="end"/>
                          </w:r>
                          <w:r>
                            <w:rPr>
                              <w:rFonts w:hint="eastAsia" w:ascii="DotumChe" w:hAnsi="DotumChe" w:eastAsia="DotumChe"/>
                              <w:sz w:val="28"/>
                            </w:rPr>
                            <w:t>一</w:t>
                          </w:r>
                        </w:p>
                      </w:txbxContent>
                    </wps:txbx>
                    <wps:bodyPr wrap="none" lIns="0" tIns="0" rIns="0" bIns="0">
                      <a:spAutoFit/>
                    </wps:bodyPr>
                  </wps:wsp>
                </a:graphicData>
              </a:graphic>
            </wp:anchor>
          </w:drawing>
        </mc:Choice>
        <mc:Fallback>
          <w:pict>
            <v:rect id="文本框 2"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unM+tL0BAAB7AwAADgAAAAAAAAABACAAAAAfAQAAZHJzL2Uyb0RvYy54bWxQSwUGAAAA&#10;AAYABgBZAQAATgUAAAAA&#10;">
              <v:fill on="f" focussize="0,0"/>
              <v:stroke on="f"/>
              <v:imagedata o:title=""/>
              <o:lock v:ext="edit" aspectratio="f"/>
              <v:textbox inset="0mm,0mm,0mm,0mm" style="mso-fit-shape-to-text:t;">
                <w:txbxContent>
                  <w:p>
                    <w:pPr>
                      <w:pStyle w:val="9"/>
                      <w:jc w:val="right"/>
                    </w:pPr>
                    <w:r>
                      <w:rPr>
                        <w:rFonts w:hint="eastAsia" w:ascii="DotumChe" w:hAnsi="DotumChe" w:eastAsia="DotumChe"/>
                        <w:sz w:val="28"/>
                      </w:rPr>
                      <w:t>一</w:t>
                    </w:r>
                    <w:r>
                      <w:rPr>
                        <w:rFonts w:ascii="仿宋_GB2312"/>
                        <w:sz w:val="28"/>
                      </w:rPr>
                      <w:fldChar w:fldCharType="begin"/>
                    </w:r>
                    <w:r>
                      <w:rPr>
                        <w:rStyle w:val="17"/>
                        <w:rFonts w:ascii="仿宋_GB2312"/>
                        <w:sz w:val="28"/>
                      </w:rPr>
                      <w:instrText xml:space="preserve"> PAGE </w:instrText>
                    </w:r>
                    <w:r>
                      <w:rPr>
                        <w:rFonts w:ascii="仿宋_GB2312"/>
                        <w:sz w:val="28"/>
                      </w:rPr>
                      <w:fldChar w:fldCharType="separate"/>
                    </w:r>
                    <w:r>
                      <w:rPr>
                        <w:rStyle w:val="17"/>
                        <w:rFonts w:ascii="仿宋_GB2312"/>
                        <w:sz w:val="28"/>
                      </w:rPr>
                      <w:t>20</w:t>
                    </w:r>
                    <w:r>
                      <w:rPr>
                        <w:rFonts w:ascii="仿宋_GB2312"/>
                        <w:sz w:val="28"/>
                      </w:rPr>
                      <w:fldChar w:fldCharType="end"/>
                    </w:r>
                    <w:r>
                      <w:rPr>
                        <w:rFonts w:hint="eastAsia" w:ascii="DotumChe" w:hAnsi="DotumChe" w:eastAsia="DotumChe"/>
                        <w:sz w:val="28"/>
                      </w:rPr>
                      <w:t>一</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9"/>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p>
                      </w:txbxContent>
                    </wps:txbx>
                    <wps:bodyPr vert="horz" wrap="none" lIns="0" tIns="0" rIns="0" bIns="0" anchor="t">
                      <a:spAutoFit/>
                    </wps:bodyPr>
                  </wps:wsp>
                </a:graphicData>
              </a:graphic>
            </wp:anchor>
          </w:drawing>
        </mc:Choice>
        <mc:Fallback>
          <w:pict>
            <v:rect id="文本框 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KRs46ckBAACSAwAADgAAAAAAAAABACAAAAAfAQAAZHJzL2Uyb0Rv&#10;Yy54bWxQSwUGAAAAAAYABgBZAQAAWgUAAAAA&#10;">
              <v:fill on="f" focussize="0,0"/>
              <v:stroke on="f"/>
              <v:imagedata o:title=""/>
              <o:lock v:ext="edit" aspectratio="f"/>
              <v:textbox inset="0mm,0mm,0mm,0mm" style="mso-fit-shape-to-text:t;">
                <w:txbxContent>
                  <w:p>
                    <w:pPr>
                      <w:pStyle w:val="9"/>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1"/>
        <w:left w:val="none" w:color="auto" w:sz="0" w:space="4"/>
        <w:bottom w:val="none" w:color="auto" w:sz="0" w:space="1"/>
        <w:right w:val="none" w:color="auto" w:sz="0" w:space="4"/>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5" w:lineRule="auto"/>
      <w:ind w:left="2463"/>
      <w:rPr>
        <w:rFonts w:ascii="Times New Roman" w:hAnsi="Times New Roman" w:eastAsia="Times New Roman" w:cs="Times New Roman"/>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abstractNum w:abstractNumId="1">
    <w:nsid w:val="00000001"/>
    <w:multiLevelType w:val="singleLevel"/>
    <w:tmpl w:val="00000001"/>
    <w:lvl w:ilvl="0" w:tentative="0">
      <w:start w:val="6"/>
      <w:numFmt w:val="chineseCounting"/>
      <w:suff w:val="nothing"/>
      <w:lvlText w:val="%1、"/>
      <w:lvlJc w:val="left"/>
      <w:rPr>
        <w:rFonts w:hint="eastAsia"/>
      </w:rPr>
    </w:lvl>
  </w:abstractNum>
  <w:abstractNum w:abstractNumId="2">
    <w:nsid w:val="00000004"/>
    <w:multiLevelType w:val="singleLevel"/>
    <w:tmpl w:val="00000004"/>
    <w:lvl w:ilvl="0" w:tentative="0">
      <w:start w:val="1"/>
      <w:numFmt w:val="chineseCounting"/>
      <w:suff w:val="nothing"/>
      <w:lvlText w:val="（%1）"/>
      <w:lvlJc w:val="left"/>
      <w:rPr>
        <w:rFonts w:hint="eastAsia"/>
        <w:b w:val="0"/>
        <w:bCs w:val="0"/>
      </w:rPr>
    </w:lvl>
  </w:abstractNum>
  <w:abstractNum w:abstractNumId="3">
    <w:nsid w:val="00000005"/>
    <w:multiLevelType w:val="multilevel"/>
    <w:tmpl w:val="00000005"/>
    <w:lvl w:ilvl="0" w:tentative="0">
      <w:start w:val="1"/>
      <w:numFmt w:val="japaneseCounting"/>
      <w:lvlText w:val="%1、"/>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2BA6382"/>
    <w:multiLevelType w:val="singleLevel"/>
    <w:tmpl w:val="52BA6382"/>
    <w:lvl w:ilvl="0" w:tentative="0">
      <w:start w:val="2"/>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zYzI2YzgyZDVkOGRiZDJiOTg1MGI1YTg5YTU1YzgifQ=="/>
  </w:docVars>
  <w:rsids>
    <w:rsidRoot w:val="00000000"/>
    <w:rsid w:val="01152DFA"/>
    <w:rsid w:val="01843890"/>
    <w:rsid w:val="036C7D30"/>
    <w:rsid w:val="03BA76EC"/>
    <w:rsid w:val="05BA04FD"/>
    <w:rsid w:val="07073844"/>
    <w:rsid w:val="07656902"/>
    <w:rsid w:val="077048C3"/>
    <w:rsid w:val="08167D06"/>
    <w:rsid w:val="08564759"/>
    <w:rsid w:val="08AE04A4"/>
    <w:rsid w:val="08AF67A7"/>
    <w:rsid w:val="09CB271E"/>
    <w:rsid w:val="09F064E7"/>
    <w:rsid w:val="0D8F1F77"/>
    <w:rsid w:val="0DE91E89"/>
    <w:rsid w:val="0DFC3CF5"/>
    <w:rsid w:val="0E134242"/>
    <w:rsid w:val="0F9D10C6"/>
    <w:rsid w:val="106E1F77"/>
    <w:rsid w:val="11C304F7"/>
    <w:rsid w:val="12791770"/>
    <w:rsid w:val="12896F10"/>
    <w:rsid w:val="12B72AA9"/>
    <w:rsid w:val="13120A3E"/>
    <w:rsid w:val="14BC5944"/>
    <w:rsid w:val="14E16B53"/>
    <w:rsid w:val="159843BB"/>
    <w:rsid w:val="162D6E29"/>
    <w:rsid w:val="17E44B01"/>
    <w:rsid w:val="191A1B3C"/>
    <w:rsid w:val="19C74EE3"/>
    <w:rsid w:val="1CFF6D16"/>
    <w:rsid w:val="1F2224E6"/>
    <w:rsid w:val="1FB15116"/>
    <w:rsid w:val="21E87707"/>
    <w:rsid w:val="22DA6FE1"/>
    <w:rsid w:val="23672DE9"/>
    <w:rsid w:val="24AE4CF6"/>
    <w:rsid w:val="28367BAC"/>
    <w:rsid w:val="292154F5"/>
    <w:rsid w:val="299F40D2"/>
    <w:rsid w:val="2B0B0F15"/>
    <w:rsid w:val="2B6A5C7C"/>
    <w:rsid w:val="2B9A01E6"/>
    <w:rsid w:val="2E351AD6"/>
    <w:rsid w:val="2EE31FF3"/>
    <w:rsid w:val="2F6A001E"/>
    <w:rsid w:val="2F886979"/>
    <w:rsid w:val="3064356A"/>
    <w:rsid w:val="32EF4077"/>
    <w:rsid w:val="32F23C94"/>
    <w:rsid w:val="335F31D0"/>
    <w:rsid w:val="33EA53B2"/>
    <w:rsid w:val="34344D9B"/>
    <w:rsid w:val="36DD37AC"/>
    <w:rsid w:val="37E90D5C"/>
    <w:rsid w:val="39004014"/>
    <w:rsid w:val="39161217"/>
    <w:rsid w:val="392D226A"/>
    <w:rsid w:val="39945406"/>
    <w:rsid w:val="3AA160F5"/>
    <w:rsid w:val="3BAA122E"/>
    <w:rsid w:val="3BEA548D"/>
    <w:rsid w:val="3D1C3464"/>
    <w:rsid w:val="3D87414F"/>
    <w:rsid w:val="3DA07301"/>
    <w:rsid w:val="3EF337BC"/>
    <w:rsid w:val="405C6584"/>
    <w:rsid w:val="4182744A"/>
    <w:rsid w:val="41F559BB"/>
    <w:rsid w:val="4233451A"/>
    <w:rsid w:val="424210FB"/>
    <w:rsid w:val="42A6285E"/>
    <w:rsid w:val="43E11533"/>
    <w:rsid w:val="44E150F9"/>
    <w:rsid w:val="45BC7ACF"/>
    <w:rsid w:val="46094654"/>
    <w:rsid w:val="4782227D"/>
    <w:rsid w:val="48380C13"/>
    <w:rsid w:val="484336AB"/>
    <w:rsid w:val="48A43B3E"/>
    <w:rsid w:val="49EE1256"/>
    <w:rsid w:val="4A8714DA"/>
    <w:rsid w:val="4AB16D5A"/>
    <w:rsid w:val="4B1078B3"/>
    <w:rsid w:val="4D0478AD"/>
    <w:rsid w:val="4FF359B6"/>
    <w:rsid w:val="50790A25"/>
    <w:rsid w:val="50960568"/>
    <w:rsid w:val="512E4DC6"/>
    <w:rsid w:val="518F0282"/>
    <w:rsid w:val="54044FB7"/>
    <w:rsid w:val="543333C8"/>
    <w:rsid w:val="545804DE"/>
    <w:rsid w:val="54A401CD"/>
    <w:rsid w:val="54D97871"/>
    <w:rsid w:val="55893737"/>
    <w:rsid w:val="56B778CA"/>
    <w:rsid w:val="58AB6E2E"/>
    <w:rsid w:val="59095965"/>
    <w:rsid w:val="59C22CC2"/>
    <w:rsid w:val="5B533897"/>
    <w:rsid w:val="5B686E84"/>
    <w:rsid w:val="5B992A49"/>
    <w:rsid w:val="5BBC154D"/>
    <w:rsid w:val="5C2C67A9"/>
    <w:rsid w:val="5D8A4E62"/>
    <w:rsid w:val="5D9702C9"/>
    <w:rsid w:val="5E045AF7"/>
    <w:rsid w:val="5FCC44E5"/>
    <w:rsid w:val="5FFC4413"/>
    <w:rsid w:val="60963F20"/>
    <w:rsid w:val="613667D9"/>
    <w:rsid w:val="62685D90"/>
    <w:rsid w:val="63004F21"/>
    <w:rsid w:val="64DC20BC"/>
    <w:rsid w:val="65EB11B2"/>
    <w:rsid w:val="672F2741"/>
    <w:rsid w:val="674571B8"/>
    <w:rsid w:val="68420E31"/>
    <w:rsid w:val="68DE2F22"/>
    <w:rsid w:val="697D0373"/>
    <w:rsid w:val="69836630"/>
    <w:rsid w:val="69B47B0D"/>
    <w:rsid w:val="6A521800"/>
    <w:rsid w:val="6AA36527"/>
    <w:rsid w:val="6AAA27F6"/>
    <w:rsid w:val="6CD07E89"/>
    <w:rsid w:val="6D0D6168"/>
    <w:rsid w:val="6D8E6FF3"/>
    <w:rsid w:val="6DCA78FF"/>
    <w:rsid w:val="6F7E4E45"/>
    <w:rsid w:val="70741DA4"/>
    <w:rsid w:val="71D9309B"/>
    <w:rsid w:val="723039E4"/>
    <w:rsid w:val="724834E8"/>
    <w:rsid w:val="7269562A"/>
    <w:rsid w:val="746B3685"/>
    <w:rsid w:val="7664094C"/>
    <w:rsid w:val="794C4BF2"/>
    <w:rsid w:val="7A5E7D4D"/>
    <w:rsid w:val="7A74781B"/>
    <w:rsid w:val="7B375B35"/>
    <w:rsid w:val="7B933CBC"/>
    <w:rsid w:val="7DFD5ACF"/>
    <w:rsid w:val="7E0F74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59"/>
    <w:qFormat/>
    <w:uiPriority w:val="9"/>
    <w:pPr>
      <w:keepNext/>
      <w:keepLines/>
      <w:spacing w:before="340" w:after="330" w:line="576" w:lineRule="auto"/>
      <w:outlineLvl w:val="0"/>
    </w:pPr>
    <w:rPr>
      <w:b/>
      <w:kern w:val="44"/>
      <w:sz w:val="44"/>
    </w:rPr>
  </w:style>
  <w:style w:type="paragraph" w:styleId="3">
    <w:name w:val="heading 3"/>
    <w:basedOn w:val="1"/>
    <w:next w:val="1"/>
    <w:qFormat/>
    <w:uiPriority w:val="0"/>
    <w:pPr>
      <w:keepNext/>
      <w:keepLines/>
      <w:spacing w:before="260" w:after="260" w:line="413" w:lineRule="auto"/>
      <w:outlineLvl w:val="2"/>
    </w:pPr>
    <w:rPr>
      <w:b/>
      <w:sz w:val="32"/>
    </w:rPr>
  </w:style>
  <w:style w:type="character" w:default="1" w:styleId="16">
    <w:name w:val="Default Paragraph Font"/>
    <w:qFormat/>
    <w:uiPriority w:val="1"/>
  </w:style>
  <w:style w:type="table" w:default="1" w:styleId="14">
    <w:name w:val="Normal Table"/>
    <w:qFormat/>
    <w:uiPriority w:val="99"/>
    <w:tblPr>
      <w:tblCellMar>
        <w:top w:w="0" w:type="dxa"/>
        <w:left w:w="108" w:type="dxa"/>
        <w:bottom w:w="0" w:type="dxa"/>
        <w:right w:w="108" w:type="dxa"/>
      </w:tblCellMar>
    </w:tblPr>
  </w:style>
  <w:style w:type="paragraph" w:styleId="4">
    <w:name w:val="annotation text"/>
    <w:basedOn w:val="1"/>
    <w:link w:val="22"/>
    <w:qFormat/>
    <w:uiPriority w:val="0"/>
    <w:pPr>
      <w:jc w:val="left"/>
    </w:pPr>
    <w:rPr>
      <w:kern w:val="0"/>
      <w:sz w:val="20"/>
    </w:rPr>
  </w:style>
  <w:style w:type="paragraph" w:styleId="5">
    <w:name w:val="Body Text"/>
    <w:basedOn w:val="1"/>
    <w:link w:val="23"/>
    <w:qFormat/>
    <w:uiPriority w:val="0"/>
    <w:rPr>
      <w:rFonts w:eastAsia="仿宋_GB2312"/>
      <w:spacing w:val="-6"/>
      <w:kern w:val="10"/>
      <w:sz w:val="32"/>
      <w:szCs w:val="24"/>
    </w:rPr>
  </w:style>
  <w:style w:type="paragraph" w:styleId="6">
    <w:name w:val="Plain Text"/>
    <w:basedOn w:val="1"/>
    <w:qFormat/>
    <w:uiPriority w:val="0"/>
    <w:rPr>
      <w:rFonts w:ascii="宋体" w:hAnsi="Courier New" w:cs="Courier New"/>
      <w:szCs w:val="21"/>
    </w:rPr>
  </w:style>
  <w:style w:type="paragraph" w:styleId="7">
    <w:name w:val="Date"/>
    <w:basedOn w:val="1"/>
    <w:next w:val="1"/>
    <w:link w:val="24"/>
    <w:qFormat/>
    <w:uiPriority w:val="99"/>
    <w:pPr>
      <w:ind w:left="100" w:leftChars="2500"/>
    </w:pPr>
  </w:style>
  <w:style w:type="paragraph" w:styleId="8">
    <w:name w:val="Balloon Text"/>
    <w:basedOn w:val="1"/>
    <w:link w:val="25"/>
    <w:qFormat/>
    <w:uiPriority w:val="99"/>
    <w:rPr>
      <w:sz w:val="18"/>
      <w:szCs w:val="18"/>
    </w:rPr>
  </w:style>
  <w:style w:type="paragraph" w:styleId="9">
    <w:name w:val="footer"/>
    <w:basedOn w:val="1"/>
    <w:link w:val="26"/>
    <w:qFormat/>
    <w:uiPriority w:val="99"/>
    <w:pPr>
      <w:tabs>
        <w:tab w:val="center" w:pos="4153"/>
        <w:tab w:val="right" w:pos="8306"/>
      </w:tabs>
      <w:snapToGrid w:val="0"/>
      <w:jc w:val="left"/>
    </w:pPr>
    <w:rPr>
      <w:sz w:val="18"/>
      <w:szCs w:val="18"/>
    </w:rPr>
  </w:style>
  <w:style w:type="paragraph" w:styleId="10">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tabs>
        <w:tab w:val="right" w:leader="dot" w:pos="8296"/>
      </w:tabs>
      <w:spacing w:line="480" w:lineRule="auto"/>
    </w:pPr>
  </w:style>
  <w:style w:type="paragraph" w:styleId="12">
    <w:name w:val="Normal (Web)"/>
    <w:basedOn w:val="1"/>
    <w:qFormat/>
    <w:uiPriority w:val="99"/>
    <w:pPr>
      <w:widowControl/>
      <w:spacing w:before="100" w:beforeAutospacing="1" w:after="100" w:afterAutospacing="1"/>
      <w:jc w:val="left"/>
    </w:pPr>
    <w:rPr>
      <w:rFonts w:ascii="宋体" w:hAnsi="宋体"/>
      <w:kern w:val="0"/>
      <w:sz w:val="24"/>
    </w:rPr>
  </w:style>
  <w:style w:type="paragraph" w:styleId="13">
    <w:name w:val="annotation subject"/>
    <w:basedOn w:val="4"/>
    <w:next w:val="4"/>
    <w:link w:val="28"/>
    <w:qFormat/>
    <w:uiPriority w:val="99"/>
    <w:rPr>
      <w:b/>
      <w:bCs/>
      <w:kern w:val="2"/>
      <w:sz w:val="21"/>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qFormat/>
    <w:uiPriority w:val="0"/>
  </w:style>
  <w:style w:type="character" w:styleId="18">
    <w:name w:val="FollowedHyperlink"/>
    <w:basedOn w:val="16"/>
    <w:qFormat/>
    <w:uiPriority w:val="99"/>
    <w:rPr>
      <w:color w:val="954F72"/>
      <w:u w:val="single"/>
    </w:rPr>
  </w:style>
  <w:style w:type="character" w:styleId="19">
    <w:name w:val="Emphasis"/>
    <w:basedOn w:val="16"/>
    <w:qFormat/>
    <w:uiPriority w:val="0"/>
    <w:rPr>
      <w:i/>
    </w:rPr>
  </w:style>
  <w:style w:type="character" w:styleId="20">
    <w:name w:val="Hyperlink"/>
    <w:basedOn w:val="16"/>
    <w:qFormat/>
    <w:uiPriority w:val="99"/>
    <w:rPr>
      <w:color w:val="0000FF"/>
      <w:u w:val="single"/>
    </w:rPr>
  </w:style>
  <w:style w:type="character" w:styleId="21">
    <w:name w:val="annotation reference"/>
    <w:basedOn w:val="16"/>
    <w:qFormat/>
    <w:uiPriority w:val="99"/>
    <w:rPr>
      <w:sz w:val="21"/>
      <w:szCs w:val="21"/>
    </w:rPr>
  </w:style>
  <w:style w:type="character" w:customStyle="1" w:styleId="22">
    <w:name w:val="批注文字 字符"/>
    <w:basedOn w:val="16"/>
    <w:link w:val="4"/>
    <w:qFormat/>
    <w:uiPriority w:val="0"/>
    <w:rPr>
      <w:rFonts w:ascii="Calibri" w:hAnsi="Calibri"/>
      <w:szCs w:val="22"/>
    </w:rPr>
  </w:style>
  <w:style w:type="character" w:customStyle="1" w:styleId="23">
    <w:name w:val="正文文本 字符"/>
    <w:link w:val="5"/>
    <w:qFormat/>
    <w:uiPriority w:val="0"/>
    <w:rPr>
      <w:rFonts w:eastAsia="仿宋_GB2312"/>
      <w:spacing w:val="-6"/>
      <w:kern w:val="10"/>
      <w:sz w:val="32"/>
      <w:szCs w:val="24"/>
    </w:rPr>
  </w:style>
  <w:style w:type="character" w:customStyle="1" w:styleId="24">
    <w:name w:val="日期 字符"/>
    <w:basedOn w:val="16"/>
    <w:link w:val="7"/>
    <w:qFormat/>
    <w:uiPriority w:val="99"/>
    <w:rPr>
      <w:rFonts w:ascii="Calibri" w:hAnsi="Calibri"/>
      <w:kern w:val="2"/>
      <w:sz w:val="21"/>
      <w:szCs w:val="22"/>
    </w:rPr>
  </w:style>
  <w:style w:type="character" w:customStyle="1" w:styleId="25">
    <w:name w:val="批注框文本 字符"/>
    <w:link w:val="8"/>
    <w:qFormat/>
    <w:uiPriority w:val="99"/>
    <w:rPr>
      <w:sz w:val="18"/>
      <w:szCs w:val="18"/>
    </w:rPr>
  </w:style>
  <w:style w:type="character" w:customStyle="1" w:styleId="26">
    <w:name w:val="页脚 字符"/>
    <w:link w:val="9"/>
    <w:qFormat/>
    <w:uiPriority w:val="99"/>
    <w:rPr>
      <w:sz w:val="18"/>
      <w:szCs w:val="18"/>
    </w:rPr>
  </w:style>
  <w:style w:type="character" w:customStyle="1" w:styleId="27">
    <w:name w:val="页眉 字符"/>
    <w:link w:val="10"/>
    <w:qFormat/>
    <w:uiPriority w:val="99"/>
    <w:rPr>
      <w:sz w:val="18"/>
      <w:szCs w:val="18"/>
    </w:rPr>
  </w:style>
  <w:style w:type="character" w:customStyle="1" w:styleId="28">
    <w:name w:val="批注主题 字符"/>
    <w:basedOn w:val="22"/>
    <w:link w:val="13"/>
    <w:qFormat/>
    <w:uiPriority w:val="99"/>
    <w:rPr>
      <w:rFonts w:ascii="Calibri" w:hAnsi="Calibri"/>
      <w:b/>
      <w:bCs/>
      <w:kern w:val="2"/>
      <w:sz w:val="21"/>
      <w:szCs w:val="22"/>
    </w:rPr>
  </w:style>
  <w:style w:type="character" w:customStyle="1" w:styleId="29">
    <w:name w:val="正文文本 Char1"/>
    <w:basedOn w:val="16"/>
    <w:qFormat/>
    <w:uiPriority w:val="99"/>
  </w:style>
  <w:style w:type="paragraph" w:customStyle="1" w:styleId="30">
    <w:name w:val="修订1"/>
    <w:qFormat/>
    <w:uiPriority w:val="99"/>
    <w:rPr>
      <w:rFonts w:ascii="Calibri" w:hAnsi="Calibri" w:eastAsia="宋体" w:cs="Times New Roman"/>
      <w:kern w:val="2"/>
      <w:sz w:val="21"/>
      <w:szCs w:val="22"/>
      <w:lang w:val="en-US" w:eastAsia="zh-CN" w:bidi="ar-SA"/>
    </w:rPr>
  </w:style>
  <w:style w:type="paragraph" w:customStyle="1" w:styleId="31">
    <w:name w:val="修订2"/>
    <w:qFormat/>
    <w:uiPriority w:val="99"/>
    <w:rPr>
      <w:rFonts w:ascii="Calibri" w:hAnsi="Calibri" w:eastAsia="宋体" w:cs="Times New Roman"/>
      <w:kern w:val="2"/>
      <w:sz w:val="21"/>
      <w:szCs w:val="22"/>
      <w:lang w:val="en-US" w:eastAsia="zh-CN" w:bidi="ar-SA"/>
    </w:rPr>
  </w:style>
  <w:style w:type="paragraph" w:customStyle="1" w:styleId="32">
    <w:name w:val="修订3"/>
    <w:qFormat/>
    <w:uiPriority w:val="99"/>
    <w:rPr>
      <w:rFonts w:ascii="Calibri" w:hAnsi="Calibri" w:eastAsia="宋体" w:cs="Times New Roman"/>
      <w:kern w:val="2"/>
      <w:sz w:val="21"/>
      <w:szCs w:val="22"/>
      <w:lang w:val="en-US" w:eastAsia="zh-CN" w:bidi="ar-SA"/>
    </w:rPr>
  </w:style>
  <w:style w:type="character" w:customStyle="1" w:styleId="33">
    <w:name w:val="font01"/>
    <w:qFormat/>
    <w:uiPriority w:val="0"/>
    <w:rPr>
      <w:rFonts w:hint="eastAsia" w:ascii="宋体" w:hAnsi="宋体" w:eastAsia="宋体" w:cs="宋体"/>
      <w:color w:val="000000"/>
      <w:sz w:val="22"/>
      <w:szCs w:val="22"/>
      <w:u w:val="none"/>
    </w:rPr>
  </w:style>
  <w:style w:type="paragraph" w:customStyle="1" w:styleId="34">
    <w:name w:val="Table Paragraph"/>
    <w:basedOn w:val="1"/>
    <w:qFormat/>
    <w:uiPriority w:val="1"/>
    <w:pPr>
      <w:autoSpaceDE w:val="0"/>
      <w:autoSpaceDN w:val="0"/>
      <w:jc w:val="left"/>
    </w:pPr>
    <w:rPr>
      <w:rFonts w:ascii="仿宋" w:hAnsi="仿宋" w:eastAsia="仿宋" w:cs="仿宋"/>
      <w:kern w:val="0"/>
      <w:sz w:val="22"/>
      <w:lang w:eastAsia="en-US" w:bidi="en-US"/>
    </w:rPr>
  </w:style>
  <w:style w:type="paragraph" w:customStyle="1" w:styleId="35">
    <w:name w:val="内容"/>
    <w:basedOn w:val="1"/>
    <w:qFormat/>
    <w:uiPriority w:val="0"/>
    <w:pPr>
      <w:ind w:firstLine="480" w:firstLineChars="200"/>
    </w:pPr>
    <w:rPr>
      <w:sz w:val="24"/>
    </w:rPr>
  </w:style>
  <w:style w:type="paragraph" w:customStyle="1" w:styleId="3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7">
    <w:name w:val="20% - ǿ֑Չ 2 2"/>
    <w:basedOn w:val="1"/>
    <w:qFormat/>
    <w:uiPriority w:val="0"/>
    <w:pPr>
      <w:widowControl/>
      <w:shd w:val="clear" w:color="000000" w:fill="FF99CC"/>
      <w:spacing w:before="100" w:beforeAutospacing="1" w:after="100" w:afterAutospacing="1"/>
      <w:jc w:val="left"/>
    </w:pPr>
    <w:rPr>
      <w:rFonts w:ascii="ˎ̥" w:hAnsi="ˎ̥" w:cs="宋体"/>
      <w:color w:val="000000"/>
      <w:kern w:val="0"/>
      <w:sz w:val="22"/>
    </w:rPr>
  </w:style>
  <w:style w:type="paragraph" w:customStyle="1" w:styleId="38">
    <w:name w:val="20% - ǿ֑Չ 3 2 2"/>
    <w:basedOn w:val="1"/>
    <w:qFormat/>
    <w:uiPriority w:val="0"/>
    <w:pPr>
      <w:widowControl/>
      <w:shd w:val="clear" w:color="000000" w:fill="CCFFCC"/>
      <w:spacing w:before="100" w:beforeAutospacing="1" w:after="100" w:afterAutospacing="1"/>
      <w:jc w:val="left"/>
    </w:pPr>
    <w:rPr>
      <w:rFonts w:ascii="ˎ̥" w:hAnsi="ˎ̥" w:cs="宋体"/>
      <w:color w:val="000000"/>
      <w:kern w:val="0"/>
      <w:sz w:val="22"/>
    </w:rPr>
  </w:style>
  <w:style w:type="paragraph" w:customStyle="1" w:styleId="39">
    <w:name w:val="20% - ǿ֑Չ 3 4 2"/>
    <w:basedOn w:val="1"/>
    <w:qFormat/>
    <w:uiPriority w:val="0"/>
    <w:pPr>
      <w:widowControl/>
      <w:shd w:val="clear" w:color="000000" w:fill="CCFFCC"/>
      <w:spacing w:before="100" w:beforeAutospacing="1" w:after="100" w:afterAutospacing="1"/>
      <w:jc w:val="left"/>
    </w:pPr>
    <w:rPr>
      <w:rFonts w:ascii="ˎ̥" w:hAnsi="ˎ̥" w:cs="宋体"/>
      <w:color w:val="000000"/>
      <w:kern w:val="0"/>
      <w:sz w:val="22"/>
    </w:rPr>
  </w:style>
  <w:style w:type="paragraph" w:customStyle="1" w:styleId="40">
    <w:name w:val="20% - ׅɫ 2"/>
    <w:basedOn w:val="1"/>
    <w:qFormat/>
    <w:uiPriority w:val="0"/>
    <w:pPr>
      <w:widowControl/>
      <w:shd w:val="clear" w:color="000000" w:fill="FCE4D6"/>
      <w:spacing w:before="100" w:beforeAutospacing="1" w:after="100" w:afterAutospacing="1"/>
      <w:jc w:val="left"/>
    </w:pPr>
    <w:rPr>
      <w:rFonts w:ascii="ˎ̥" w:hAnsi="ˎ̥" w:cs="宋体"/>
      <w:color w:val="000000"/>
      <w:kern w:val="0"/>
      <w:sz w:val="22"/>
    </w:rPr>
  </w:style>
  <w:style w:type="paragraph" w:customStyle="1" w:styleId="41">
    <w:name w:val="20% - ׅɫ 3"/>
    <w:basedOn w:val="1"/>
    <w:qFormat/>
    <w:uiPriority w:val="0"/>
    <w:pPr>
      <w:widowControl/>
      <w:shd w:val="clear" w:color="000000" w:fill="EDEDED"/>
      <w:spacing w:before="100" w:beforeAutospacing="1" w:after="100" w:afterAutospacing="1"/>
      <w:jc w:val="left"/>
    </w:pPr>
    <w:rPr>
      <w:rFonts w:ascii="ˎ̥" w:hAnsi="ˎ̥" w:cs="宋体"/>
      <w:color w:val="000000"/>
      <w:kern w:val="0"/>
      <w:sz w:val="22"/>
    </w:rPr>
  </w:style>
  <w:style w:type="paragraph" w:customStyle="1" w:styleId="42">
    <w:name w:val="style17"/>
    <w:basedOn w:val="1"/>
    <w:qFormat/>
    <w:uiPriority w:val="0"/>
    <w:pPr>
      <w:widowControl/>
      <w:shd w:val="clear" w:color="000000" w:fill="FFC7CE"/>
      <w:spacing w:before="100" w:beforeAutospacing="1" w:after="100" w:afterAutospacing="1"/>
      <w:jc w:val="left"/>
    </w:pPr>
    <w:rPr>
      <w:rFonts w:ascii="ˎ̥" w:hAnsi="ˎ̥" w:cs="宋体"/>
      <w:color w:val="9C0006"/>
      <w:kern w:val="0"/>
      <w:sz w:val="22"/>
    </w:rPr>
  </w:style>
  <w:style w:type="paragraph" w:customStyle="1" w:styleId="43">
    <w:name w:val="style0"/>
    <w:basedOn w:val="1"/>
    <w:qFormat/>
    <w:uiPriority w:val="0"/>
    <w:pPr>
      <w:widowControl/>
      <w:spacing w:before="100" w:beforeAutospacing="1" w:after="100" w:afterAutospacing="1"/>
      <w:jc w:val="left"/>
      <w:textAlignment w:val="center"/>
    </w:pPr>
    <w:rPr>
      <w:rFonts w:ascii="ˎ̥" w:hAnsi="ˎ̥" w:cs="宋体"/>
      <w:color w:val="000000"/>
      <w:kern w:val="0"/>
      <w:sz w:val="22"/>
    </w:rPr>
  </w:style>
  <w:style w:type="paragraph" w:customStyle="1" w:styleId="44">
    <w:name w:val="栲"/>
    <w:basedOn w:val="1"/>
    <w:qFormat/>
    <w:uiPriority w:val="0"/>
    <w:pPr>
      <w:widowControl/>
      <w:spacing w:before="100" w:beforeAutospacing="1" w:after="100" w:afterAutospacing="1"/>
      <w:jc w:val="left"/>
      <w:textAlignment w:val="bottom"/>
    </w:pPr>
    <w:rPr>
      <w:rFonts w:ascii="ˎ̥" w:hAnsi="ˎ̥" w:cs="宋体"/>
      <w:kern w:val="0"/>
      <w:sz w:val="24"/>
      <w:szCs w:val="24"/>
    </w:rPr>
  </w:style>
  <w:style w:type="paragraph" w:customStyle="1" w:styleId="45">
    <w:name w:val="栲 2"/>
    <w:basedOn w:val="1"/>
    <w:qFormat/>
    <w:uiPriority w:val="0"/>
    <w:pPr>
      <w:widowControl/>
      <w:spacing w:before="100" w:beforeAutospacing="1" w:after="100" w:afterAutospacing="1"/>
      <w:jc w:val="left"/>
      <w:textAlignment w:val="bottom"/>
    </w:pPr>
    <w:rPr>
      <w:rFonts w:ascii="ˎ̥" w:hAnsi="ˎ̥" w:cs="宋体"/>
      <w:kern w:val="0"/>
      <w:sz w:val="24"/>
      <w:szCs w:val="24"/>
    </w:rPr>
  </w:style>
  <w:style w:type="paragraph" w:customStyle="1" w:styleId="46">
    <w:name w:val="ǿ֑Չ 2 2"/>
    <w:basedOn w:val="1"/>
    <w:qFormat/>
    <w:uiPriority w:val="0"/>
    <w:pPr>
      <w:widowControl/>
      <w:shd w:val="clear" w:color="000000" w:fill="FF0000"/>
      <w:spacing w:before="100" w:beforeAutospacing="1" w:after="100" w:afterAutospacing="1"/>
      <w:jc w:val="left"/>
    </w:pPr>
    <w:rPr>
      <w:rFonts w:ascii="ˎ̥" w:hAnsi="ˎ̥" w:cs="宋体"/>
      <w:color w:val="FFFFFF"/>
      <w:kern w:val="0"/>
      <w:sz w:val="22"/>
    </w:rPr>
  </w:style>
  <w:style w:type="paragraph" w:customStyle="1" w:styleId="47">
    <w:name w:val="font5"/>
    <w:basedOn w:val="1"/>
    <w:qFormat/>
    <w:uiPriority w:val="0"/>
    <w:pPr>
      <w:widowControl/>
      <w:spacing w:before="100" w:beforeAutospacing="1" w:after="100" w:afterAutospacing="1"/>
      <w:jc w:val="left"/>
    </w:pPr>
    <w:rPr>
      <w:rFonts w:ascii="ˎ̥" w:hAnsi="ˎ̥" w:cs="宋体"/>
      <w:color w:val="FF0000"/>
      <w:kern w:val="0"/>
      <w:sz w:val="36"/>
      <w:szCs w:val="36"/>
    </w:rPr>
  </w:style>
  <w:style w:type="paragraph" w:customStyle="1" w:styleId="48">
    <w:name w:val="font10"/>
    <w:basedOn w:val="1"/>
    <w:qFormat/>
    <w:uiPriority w:val="0"/>
    <w:pPr>
      <w:widowControl/>
      <w:spacing w:before="100" w:beforeAutospacing="1" w:after="100" w:afterAutospacing="1"/>
      <w:jc w:val="left"/>
    </w:pPr>
    <w:rPr>
      <w:rFonts w:ascii="ˎ̥" w:hAnsi="ˎ̥" w:cs="宋体"/>
      <w:kern w:val="0"/>
      <w:sz w:val="20"/>
      <w:szCs w:val="20"/>
    </w:rPr>
  </w:style>
  <w:style w:type="paragraph" w:customStyle="1" w:styleId="49">
    <w:name w:val="font26"/>
    <w:basedOn w:val="1"/>
    <w:qFormat/>
    <w:uiPriority w:val="0"/>
    <w:pPr>
      <w:widowControl/>
      <w:spacing w:before="100" w:beforeAutospacing="1" w:after="100" w:afterAutospacing="1"/>
      <w:jc w:val="left"/>
    </w:pPr>
    <w:rPr>
      <w:rFonts w:ascii="Times New Roman" w:hAnsi="Times New Roman"/>
      <w:color w:val="FF0000"/>
      <w:kern w:val="0"/>
      <w:sz w:val="36"/>
      <w:szCs w:val="36"/>
    </w:rPr>
  </w:style>
  <w:style w:type="paragraph" w:customStyle="1" w:styleId="50">
    <w:name w:val="xl71"/>
    <w:basedOn w:val="43"/>
    <w:qFormat/>
    <w:uiPriority w:val="0"/>
    <w:pPr>
      <w:textAlignment w:val="auto"/>
    </w:pPr>
    <w:rPr>
      <w:rFonts w:ascii="宋体" w:hAnsi="宋体"/>
      <w:color w:val="FF0000"/>
      <w:sz w:val="36"/>
      <w:szCs w:val="36"/>
    </w:rPr>
  </w:style>
  <w:style w:type="paragraph" w:customStyle="1" w:styleId="51">
    <w:name w:val="xl72"/>
    <w:basedOn w:val="43"/>
    <w:qFormat/>
    <w:uiPriority w:val="0"/>
    <w:pPr>
      <w:pBdr>
        <w:left w:val="single" w:color="auto" w:sz="4" w:space="0"/>
      </w:pBdr>
      <w:shd w:val="clear" w:color="000000" w:fill="FFFF00"/>
      <w:textAlignment w:val="auto"/>
    </w:pPr>
    <w:rPr>
      <w:rFonts w:ascii="宋体" w:hAnsi="宋体"/>
      <w:color w:val="auto"/>
      <w:sz w:val="24"/>
      <w:szCs w:val="24"/>
    </w:rPr>
  </w:style>
  <w:style w:type="paragraph" w:customStyle="1" w:styleId="52">
    <w:name w:val="xl73"/>
    <w:basedOn w:val="43"/>
    <w:qFormat/>
    <w:uiPriority w:val="0"/>
    <w:pPr>
      <w:pBdr>
        <w:left w:val="single" w:color="auto" w:sz="4" w:space="0"/>
      </w:pBdr>
      <w:shd w:val="clear" w:color="000000" w:fill="FFFF00"/>
      <w:textAlignment w:val="auto"/>
    </w:pPr>
    <w:rPr>
      <w:rFonts w:ascii="宋体" w:hAnsi="宋体"/>
      <w:color w:val="auto"/>
      <w:sz w:val="24"/>
      <w:szCs w:val="24"/>
    </w:rPr>
  </w:style>
  <w:style w:type="paragraph" w:customStyle="1" w:styleId="53">
    <w:name w:val="xl74"/>
    <w:basedOn w:val="43"/>
    <w:qFormat/>
    <w:uiPriority w:val="0"/>
    <w:pPr>
      <w:shd w:val="clear" w:color="000000" w:fill="FFFF00"/>
      <w:textAlignment w:val="auto"/>
    </w:pPr>
    <w:rPr>
      <w:rFonts w:ascii="宋体" w:hAnsi="宋体"/>
      <w:color w:val="auto"/>
      <w:sz w:val="24"/>
      <w:szCs w:val="24"/>
    </w:rPr>
  </w:style>
  <w:style w:type="paragraph" w:customStyle="1" w:styleId="54">
    <w:name w:val="xl75"/>
    <w:basedOn w:val="43"/>
    <w:qFormat/>
    <w:uiPriority w:val="0"/>
    <w:pPr>
      <w:shd w:val="clear" w:color="000000" w:fill="FFFF00"/>
      <w:jc w:val="both"/>
      <w:textAlignment w:val="auto"/>
    </w:pPr>
    <w:rPr>
      <w:rFonts w:ascii="宋体" w:hAnsi="宋体"/>
      <w:color w:val="auto"/>
      <w:sz w:val="24"/>
      <w:szCs w:val="24"/>
    </w:rPr>
  </w:style>
  <w:style w:type="paragraph" w:customStyle="1" w:styleId="55">
    <w:name w:val="xl76"/>
    <w:basedOn w:val="43"/>
    <w:qFormat/>
    <w:uiPriority w:val="0"/>
    <w:pPr>
      <w:textAlignment w:val="auto"/>
    </w:pPr>
    <w:rPr>
      <w:rFonts w:ascii="宋体" w:hAnsi="宋体"/>
      <w:color w:val="auto"/>
      <w:sz w:val="24"/>
      <w:szCs w:val="24"/>
    </w:rPr>
  </w:style>
  <w:style w:type="paragraph" w:customStyle="1" w:styleId="56">
    <w:name w:val="xl77"/>
    <w:basedOn w:val="43"/>
    <w:qFormat/>
    <w:uiPriority w:val="0"/>
    <w:pPr>
      <w:shd w:val="clear" w:color="000000" w:fill="FFFF00"/>
      <w:textAlignment w:val="auto"/>
    </w:pPr>
    <w:rPr>
      <w:rFonts w:ascii="宋体" w:hAnsi="宋体"/>
      <w:color w:val="auto"/>
      <w:sz w:val="24"/>
      <w:szCs w:val="24"/>
    </w:rPr>
  </w:style>
  <w:style w:type="paragraph" w:customStyle="1" w:styleId="57">
    <w:name w:val="xl78"/>
    <w:basedOn w:val="43"/>
    <w:qFormat/>
    <w:uiPriority w:val="0"/>
    <w:pPr>
      <w:shd w:val="clear" w:color="000000" w:fill="FFFF00"/>
      <w:textAlignment w:val="auto"/>
    </w:pPr>
    <w:rPr>
      <w:rFonts w:ascii="宋体" w:hAnsi="宋体"/>
      <w:color w:val="auto"/>
      <w:sz w:val="24"/>
      <w:szCs w:val="24"/>
    </w:rPr>
  </w:style>
  <w:style w:type="paragraph" w:customStyle="1" w:styleId="58">
    <w:name w:val="xl79"/>
    <w:basedOn w:val="43"/>
    <w:qFormat/>
    <w:uiPriority w:val="0"/>
    <w:pPr>
      <w:jc w:val="center"/>
      <w:textAlignment w:val="auto"/>
    </w:pPr>
    <w:rPr>
      <w:rFonts w:ascii="宋体" w:hAnsi="宋体"/>
      <w:color w:val="auto"/>
      <w:sz w:val="24"/>
      <w:szCs w:val="24"/>
    </w:rPr>
  </w:style>
  <w:style w:type="paragraph" w:customStyle="1" w:styleId="59">
    <w:name w:val="xl80"/>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60">
    <w:name w:val="xl81"/>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61">
    <w:name w:val="xl82"/>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62">
    <w:name w:val="xl83"/>
    <w:basedOn w:val="43"/>
    <w:qFormat/>
    <w:uiPriority w:val="0"/>
    <w:pPr>
      <w:pBdr>
        <w:top w:val="single" w:color="auto" w:sz="4" w:space="0"/>
        <w:left w:val="single" w:color="auto" w:sz="4" w:space="0"/>
        <w:bottom w:val="single" w:color="auto" w:sz="4" w:space="0"/>
        <w:right w:val="single" w:color="auto" w:sz="4" w:space="0"/>
      </w:pBdr>
      <w:jc w:val="center"/>
      <w:textAlignment w:val="bottom"/>
    </w:pPr>
    <w:rPr>
      <w:rFonts w:ascii="宋体" w:hAnsi="宋体"/>
      <w:color w:val="auto"/>
      <w:sz w:val="20"/>
      <w:szCs w:val="20"/>
    </w:rPr>
  </w:style>
  <w:style w:type="paragraph" w:customStyle="1" w:styleId="63">
    <w:name w:val="xl84"/>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sz w:val="20"/>
      <w:szCs w:val="20"/>
    </w:rPr>
  </w:style>
  <w:style w:type="paragraph" w:customStyle="1" w:styleId="64">
    <w:name w:val="xl85"/>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sz w:val="20"/>
      <w:szCs w:val="20"/>
    </w:rPr>
  </w:style>
  <w:style w:type="paragraph" w:customStyle="1" w:styleId="65">
    <w:name w:val="xl86"/>
    <w:basedOn w:val="43"/>
    <w:qFormat/>
    <w:uiPriority w:val="0"/>
    <w:pPr>
      <w:pBdr>
        <w:top w:val="single" w:color="auto" w:sz="4" w:space="0"/>
        <w:left w:val="single" w:color="auto" w:sz="4" w:space="0"/>
        <w:bottom w:val="single" w:color="auto" w:sz="4" w:space="0"/>
        <w:right w:val="single" w:color="auto" w:sz="4" w:space="0"/>
      </w:pBdr>
      <w:textAlignment w:val="auto"/>
    </w:pPr>
    <w:rPr>
      <w:rFonts w:ascii="宋体" w:hAnsi="宋体"/>
      <w:color w:val="auto"/>
      <w:sz w:val="20"/>
      <w:szCs w:val="20"/>
    </w:rPr>
  </w:style>
  <w:style w:type="paragraph" w:customStyle="1" w:styleId="66">
    <w:name w:val="xl87"/>
    <w:basedOn w:val="43"/>
    <w:qFormat/>
    <w:uiPriority w:val="0"/>
    <w:pPr>
      <w:textAlignment w:val="auto"/>
    </w:pPr>
    <w:rPr>
      <w:rFonts w:ascii="宋体" w:hAnsi="宋体"/>
      <w:color w:val="auto"/>
      <w:sz w:val="20"/>
      <w:szCs w:val="20"/>
    </w:rPr>
  </w:style>
  <w:style w:type="paragraph" w:customStyle="1" w:styleId="67">
    <w:name w:val="xl88"/>
    <w:basedOn w:val="43"/>
    <w:qFormat/>
    <w:uiPriority w:val="0"/>
    <w:pPr>
      <w:pBdr>
        <w:top w:val="single" w:color="auto" w:sz="4" w:space="0"/>
        <w:left w:val="single" w:color="auto" w:sz="4" w:space="0"/>
        <w:bottom w:val="single" w:color="auto" w:sz="4" w:space="0"/>
        <w:right w:val="single" w:color="auto" w:sz="4" w:space="0"/>
      </w:pBdr>
      <w:textAlignment w:val="auto"/>
    </w:pPr>
    <w:rPr>
      <w:rFonts w:ascii="宋体" w:hAnsi="宋体"/>
      <w:color w:val="auto"/>
      <w:sz w:val="20"/>
      <w:szCs w:val="20"/>
    </w:rPr>
  </w:style>
  <w:style w:type="paragraph" w:customStyle="1" w:styleId="68">
    <w:name w:val="xl89"/>
    <w:basedOn w:val="43"/>
    <w:qFormat/>
    <w:uiPriority w:val="0"/>
    <w:pPr>
      <w:pBdr>
        <w:top w:val="single" w:color="auto" w:sz="4" w:space="0"/>
        <w:left w:val="single" w:color="auto" w:sz="4" w:space="0"/>
        <w:right w:val="single" w:color="auto" w:sz="4" w:space="0"/>
      </w:pBdr>
      <w:jc w:val="center"/>
      <w:textAlignment w:val="auto"/>
    </w:pPr>
    <w:rPr>
      <w:rFonts w:ascii="宋体" w:hAnsi="宋体"/>
      <w:color w:val="FF0000"/>
      <w:sz w:val="20"/>
      <w:szCs w:val="20"/>
    </w:rPr>
  </w:style>
  <w:style w:type="paragraph" w:customStyle="1" w:styleId="69">
    <w:name w:val="xl90"/>
    <w:basedOn w:val="43"/>
    <w:qFormat/>
    <w:uiPriority w:val="0"/>
    <w:pPr>
      <w:pBdr>
        <w:top w:val="single" w:color="auto" w:sz="4" w:space="0"/>
        <w:left w:val="single" w:color="auto" w:sz="4" w:space="0"/>
        <w:right w:val="single" w:color="auto" w:sz="4" w:space="0"/>
      </w:pBdr>
      <w:jc w:val="center"/>
      <w:textAlignment w:val="auto"/>
    </w:pPr>
    <w:rPr>
      <w:rFonts w:ascii="宋体" w:hAnsi="宋体"/>
      <w:color w:val="auto"/>
      <w:sz w:val="20"/>
      <w:szCs w:val="20"/>
    </w:rPr>
  </w:style>
  <w:style w:type="paragraph" w:customStyle="1" w:styleId="70">
    <w:name w:val="xl91"/>
    <w:basedOn w:val="43"/>
    <w:qFormat/>
    <w:uiPriority w:val="0"/>
    <w:pPr>
      <w:pBdr>
        <w:top w:val="single" w:color="auto" w:sz="4" w:space="0"/>
        <w:left w:val="single" w:color="auto" w:sz="4" w:space="0"/>
        <w:right w:val="single" w:color="auto" w:sz="4" w:space="0"/>
      </w:pBdr>
      <w:jc w:val="center"/>
      <w:textAlignment w:val="auto"/>
    </w:pPr>
    <w:rPr>
      <w:rFonts w:ascii="宋体" w:hAnsi="宋体"/>
      <w:color w:val="auto"/>
      <w:sz w:val="20"/>
      <w:szCs w:val="20"/>
    </w:rPr>
  </w:style>
  <w:style w:type="paragraph" w:customStyle="1" w:styleId="71">
    <w:name w:val="xl92"/>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18"/>
      <w:szCs w:val="18"/>
    </w:rPr>
  </w:style>
  <w:style w:type="paragraph" w:customStyle="1" w:styleId="72">
    <w:name w:val="xl93"/>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i/>
      <w:iCs/>
      <w:color w:val="auto"/>
      <w:sz w:val="20"/>
      <w:szCs w:val="20"/>
    </w:rPr>
  </w:style>
  <w:style w:type="paragraph" w:customStyle="1" w:styleId="73">
    <w:name w:val="xl94"/>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i/>
      <w:iCs/>
      <w:sz w:val="20"/>
      <w:szCs w:val="20"/>
    </w:rPr>
  </w:style>
  <w:style w:type="paragraph" w:customStyle="1" w:styleId="74">
    <w:name w:val="xl95"/>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Times New Roman" w:hAnsi="Times New Roman" w:cs="Times New Roman"/>
      <w:sz w:val="20"/>
      <w:szCs w:val="20"/>
    </w:rPr>
  </w:style>
  <w:style w:type="paragraph" w:customStyle="1" w:styleId="75">
    <w:name w:val="xl97"/>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76">
    <w:name w:val="xl98"/>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77">
    <w:name w:val="xl99"/>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sz w:val="20"/>
      <w:szCs w:val="20"/>
    </w:rPr>
  </w:style>
  <w:style w:type="paragraph" w:customStyle="1" w:styleId="78">
    <w:name w:val="xl100"/>
    <w:basedOn w:val="43"/>
    <w:qFormat/>
    <w:uiPriority w:val="0"/>
    <w:pPr>
      <w:pBdr>
        <w:top w:val="single" w:color="auto" w:sz="4" w:space="0"/>
        <w:left w:val="single" w:color="auto" w:sz="4" w:space="0"/>
        <w:bottom w:val="single" w:color="auto" w:sz="4" w:space="0"/>
        <w:right w:val="single" w:color="auto" w:sz="4" w:space="0"/>
      </w:pBdr>
      <w:textAlignment w:val="auto"/>
    </w:pPr>
    <w:rPr>
      <w:rFonts w:ascii="宋体" w:hAnsi="宋体"/>
      <w:color w:val="auto"/>
      <w:sz w:val="24"/>
      <w:szCs w:val="24"/>
    </w:rPr>
  </w:style>
  <w:style w:type="paragraph" w:customStyle="1" w:styleId="79">
    <w:name w:val="xl101"/>
    <w:basedOn w:val="43"/>
    <w:qFormat/>
    <w:uiPriority w:val="0"/>
    <w:pPr>
      <w:pBdr>
        <w:top w:val="single" w:color="auto" w:sz="4" w:space="0"/>
        <w:bottom w:val="single" w:color="auto" w:sz="4" w:space="0"/>
      </w:pBdr>
      <w:jc w:val="both"/>
      <w:textAlignment w:val="auto"/>
    </w:pPr>
    <w:rPr>
      <w:rFonts w:ascii="宋体" w:hAnsi="宋体"/>
      <w:color w:val="auto"/>
      <w:sz w:val="20"/>
      <w:szCs w:val="20"/>
    </w:rPr>
  </w:style>
  <w:style w:type="paragraph" w:customStyle="1" w:styleId="80">
    <w:name w:val="xl102"/>
    <w:basedOn w:val="43"/>
    <w:qFormat/>
    <w:uiPriority w:val="0"/>
    <w:pPr>
      <w:pBdr>
        <w:top w:val="single" w:color="auto" w:sz="4" w:space="0"/>
        <w:bottom w:val="single" w:color="auto" w:sz="4" w:space="0"/>
      </w:pBdr>
      <w:textAlignment w:val="auto"/>
    </w:pPr>
    <w:rPr>
      <w:rFonts w:ascii="宋体" w:hAnsi="宋体"/>
      <w:color w:val="auto"/>
      <w:sz w:val="20"/>
      <w:szCs w:val="20"/>
    </w:rPr>
  </w:style>
  <w:style w:type="paragraph" w:customStyle="1" w:styleId="81">
    <w:name w:val="xl107"/>
    <w:basedOn w:val="43"/>
    <w:qFormat/>
    <w:uiPriority w:val="0"/>
    <w:pPr>
      <w:pBdr>
        <w:top w:val="single" w:color="auto" w:sz="4" w:space="0"/>
        <w:left w:val="single" w:color="auto" w:sz="4" w:space="0"/>
        <w:bottom w:val="single" w:color="auto" w:sz="4" w:space="0"/>
        <w:right w:val="single" w:color="auto" w:sz="4" w:space="0"/>
      </w:pBdr>
      <w:textAlignment w:val="auto"/>
    </w:pPr>
    <w:rPr>
      <w:rFonts w:ascii="宋体" w:hAnsi="宋体"/>
      <w:color w:val="auto"/>
      <w:sz w:val="24"/>
      <w:szCs w:val="24"/>
    </w:rPr>
  </w:style>
  <w:style w:type="paragraph" w:customStyle="1" w:styleId="82">
    <w:name w:val="xl109"/>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83">
    <w:name w:val="xl110"/>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4"/>
      <w:szCs w:val="24"/>
    </w:rPr>
  </w:style>
  <w:style w:type="paragraph" w:customStyle="1" w:styleId="84">
    <w:name w:val="xl111"/>
    <w:basedOn w:val="43"/>
    <w:qFormat/>
    <w:uiPriority w:val="0"/>
    <w:pPr>
      <w:pBdr>
        <w:top w:val="single" w:color="auto" w:sz="4" w:space="0"/>
        <w:left w:val="single" w:color="auto" w:sz="4" w:space="0"/>
        <w:bottom w:val="single" w:color="auto" w:sz="4" w:space="0"/>
        <w:right w:val="single" w:color="auto" w:sz="4" w:space="0"/>
      </w:pBdr>
      <w:textAlignment w:val="auto"/>
    </w:pPr>
    <w:rPr>
      <w:rFonts w:ascii="宋体" w:hAnsi="宋体"/>
      <w:color w:val="auto"/>
      <w:sz w:val="20"/>
      <w:szCs w:val="20"/>
    </w:rPr>
  </w:style>
  <w:style w:type="paragraph" w:customStyle="1" w:styleId="85">
    <w:name w:val="xl112"/>
    <w:basedOn w:val="42"/>
    <w:qFormat/>
    <w:uiPriority w:val="0"/>
    <w:pPr>
      <w:pBdr>
        <w:top w:val="single" w:color="auto" w:sz="4" w:space="0"/>
        <w:bottom w:val="single" w:color="auto" w:sz="4" w:space="0"/>
        <w:right w:val="single" w:color="auto" w:sz="4" w:space="0"/>
      </w:pBdr>
      <w:shd w:val="clear" w:color="auto" w:fill="auto"/>
      <w:jc w:val="center"/>
    </w:pPr>
    <w:rPr>
      <w:rFonts w:ascii="宋体" w:hAnsi="宋体"/>
      <w:color w:val="auto"/>
      <w:sz w:val="20"/>
      <w:szCs w:val="20"/>
    </w:rPr>
  </w:style>
  <w:style w:type="paragraph" w:customStyle="1" w:styleId="86">
    <w:name w:val="xl113"/>
    <w:basedOn w:val="42"/>
    <w:qFormat/>
    <w:uiPriority w:val="0"/>
    <w:pPr>
      <w:pBdr>
        <w:top w:val="single" w:color="auto" w:sz="4" w:space="0"/>
        <w:left w:val="single" w:color="auto" w:sz="4" w:space="0"/>
        <w:bottom w:val="single" w:color="auto" w:sz="4" w:space="0"/>
        <w:right w:val="single" w:color="auto" w:sz="4" w:space="0"/>
      </w:pBdr>
      <w:shd w:val="clear" w:color="auto" w:fill="auto"/>
      <w:jc w:val="center"/>
    </w:pPr>
    <w:rPr>
      <w:rFonts w:ascii="宋体" w:hAnsi="宋体"/>
      <w:color w:val="auto"/>
      <w:sz w:val="20"/>
      <w:szCs w:val="20"/>
    </w:rPr>
  </w:style>
  <w:style w:type="paragraph" w:customStyle="1" w:styleId="87">
    <w:name w:val="xl114"/>
    <w:basedOn w:val="42"/>
    <w:qFormat/>
    <w:uiPriority w:val="0"/>
    <w:pPr>
      <w:pBdr>
        <w:top w:val="single" w:color="auto" w:sz="4" w:space="0"/>
        <w:left w:val="single" w:color="auto" w:sz="4" w:space="0"/>
        <w:bottom w:val="single" w:color="auto" w:sz="4" w:space="0"/>
        <w:right w:val="single" w:color="auto" w:sz="4" w:space="0"/>
      </w:pBdr>
      <w:shd w:val="clear" w:color="auto" w:fill="auto"/>
      <w:jc w:val="center"/>
    </w:pPr>
    <w:rPr>
      <w:rFonts w:ascii="宋体" w:hAnsi="宋体"/>
      <w:color w:val="auto"/>
      <w:sz w:val="20"/>
      <w:szCs w:val="20"/>
    </w:rPr>
  </w:style>
  <w:style w:type="paragraph" w:customStyle="1" w:styleId="88">
    <w:name w:val="xl122"/>
    <w:basedOn w:val="42"/>
    <w:qFormat/>
    <w:uiPriority w:val="0"/>
    <w:pPr>
      <w:pBdr>
        <w:top w:val="single" w:color="auto" w:sz="4" w:space="0"/>
        <w:right w:val="single" w:color="auto" w:sz="4" w:space="0"/>
      </w:pBdr>
      <w:shd w:val="clear" w:color="auto" w:fill="auto"/>
      <w:jc w:val="center"/>
    </w:pPr>
    <w:rPr>
      <w:rFonts w:ascii="宋体" w:hAnsi="宋体"/>
      <w:color w:val="auto"/>
      <w:sz w:val="20"/>
      <w:szCs w:val="20"/>
    </w:rPr>
  </w:style>
  <w:style w:type="paragraph" w:customStyle="1" w:styleId="89">
    <w:name w:val="xl123"/>
    <w:basedOn w:val="42"/>
    <w:qFormat/>
    <w:uiPriority w:val="0"/>
    <w:pPr>
      <w:pBdr>
        <w:top w:val="single" w:color="auto" w:sz="4" w:space="0"/>
        <w:left w:val="single" w:color="auto" w:sz="4" w:space="0"/>
        <w:right w:val="single" w:color="auto" w:sz="4" w:space="0"/>
      </w:pBdr>
      <w:shd w:val="clear" w:color="auto" w:fill="auto"/>
      <w:jc w:val="center"/>
    </w:pPr>
    <w:rPr>
      <w:rFonts w:ascii="宋体" w:hAnsi="宋体"/>
      <w:color w:val="auto"/>
      <w:sz w:val="20"/>
      <w:szCs w:val="20"/>
    </w:rPr>
  </w:style>
  <w:style w:type="paragraph" w:customStyle="1" w:styleId="90">
    <w:name w:val="xl124"/>
    <w:basedOn w:val="42"/>
    <w:qFormat/>
    <w:uiPriority w:val="0"/>
    <w:pPr>
      <w:pBdr>
        <w:top w:val="single" w:color="auto" w:sz="4" w:space="0"/>
        <w:left w:val="single" w:color="auto" w:sz="4" w:space="0"/>
        <w:right w:val="single" w:color="auto" w:sz="4" w:space="0"/>
      </w:pBdr>
      <w:shd w:val="clear" w:color="auto" w:fill="auto"/>
      <w:jc w:val="center"/>
    </w:pPr>
    <w:rPr>
      <w:rFonts w:ascii="宋体" w:hAnsi="宋体"/>
      <w:color w:val="auto"/>
      <w:sz w:val="20"/>
      <w:szCs w:val="20"/>
    </w:rPr>
  </w:style>
  <w:style w:type="paragraph" w:customStyle="1" w:styleId="91">
    <w:name w:val="xl125"/>
    <w:basedOn w:val="43"/>
    <w:qFormat/>
    <w:uiPriority w:val="0"/>
    <w:pPr>
      <w:pBdr>
        <w:top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92">
    <w:name w:val="xl128"/>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sz w:val="20"/>
      <w:szCs w:val="20"/>
    </w:rPr>
  </w:style>
  <w:style w:type="paragraph" w:customStyle="1" w:styleId="93">
    <w:name w:val="xl129"/>
    <w:basedOn w:val="43"/>
    <w:qFormat/>
    <w:uiPriority w:val="0"/>
    <w:pPr>
      <w:pBdr>
        <w:left w:val="single" w:color="auto" w:sz="4" w:space="0"/>
        <w:right w:val="single" w:color="auto" w:sz="4" w:space="0"/>
      </w:pBdr>
      <w:jc w:val="center"/>
      <w:textAlignment w:val="auto"/>
    </w:pPr>
    <w:rPr>
      <w:rFonts w:ascii="宋体" w:hAnsi="宋体"/>
      <w:color w:val="auto"/>
      <w:sz w:val="20"/>
      <w:szCs w:val="20"/>
    </w:rPr>
  </w:style>
  <w:style w:type="paragraph" w:customStyle="1" w:styleId="94">
    <w:name w:val="xl130"/>
    <w:basedOn w:val="43"/>
    <w:qFormat/>
    <w:uiPriority w:val="0"/>
    <w:pPr>
      <w:pBdr>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95">
    <w:name w:val="xl131"/>
    <w:basedOn w:val="43"/>
    <w:qFormat/>
    <w:uiPriority w:val="0"/>
    <w:pPr>
      <w:pBdr>
        <w:top w:val="single" w:color="auto" w:sz="4" w:space="0"/>
        <w:left w:val="single" w:color="auto" w:sz="4" w:space="0"/>
        <w:bottom w:val="single" w:color="auto" w:sz="4" w:space="0"/>
      </w:pBdr>
      <w:jc w:val="center"/>
      <w:textAlignment w:val="auto"/>
    </w:pPr>
    <w:rPr>
      <w:rFonts w:ascii="宋体" w:hAnsi="宋体"/>
      <w:color w:val="auto"/>
      <w:sz w:val="20"/>
      <w:szCs w:val="20"/>
    </w:rPr>
  </w:style>
  <w:style w:type="paragraph" w:customStyle="1" w:styleId="96">
    <w:name w:val="xl132"/>
    <w:basedOn w:val="43"/>
    <w:qFormat/>
    <w:uiPriority w:val="0"/>
    <w:pPr>
      <w:pBdr>
        <w:top w:val="single" w:color="auto" w:sz="4" w:space="0"/>
        <w:bottom w:val="single" w:color="auto" w:sz="4" w:space="0"/>
      </w:pBdr>
      <w:jc w:val="center"/>
      <w:textAlignment w:val="auto"/>
    </w:pPr>
    <w:rPr>
      <w:rFonts w:ascii="宋体" w:hAnsi="宋体"/>
      <w:color w:val="auto"/>
      <w:sz w:val="20"/>
      <w:szCs w:val="20"/>
    </w:rPr>
  </w:style>
  <w:style w:type="paragraph" w:customStyle="1" w:styleId="97">
    <w:name w:val="xl133"/>
    <w:basedOn w:val="43"/>
    <w:qFormat/>
    <w:uiPriority w:val="0"/>
    <w:pPr>
      <w:pBdr>
        <w:left w:val="single" w:color="auto" w:sz="4" w:space="0"/>
        <w:bottom w:val="single" w:color="auto" w:sz="4" w:space="0"/>
      </w:pBdr>
      <w:jc w:val="center"/>
      <w:textAlignment w:val="auto"/>
    </w:pPr>
    <w:rPr>
      <w:rFonts w:ascii="宋体" w:hAnsi="宋体"/>
      <w:color w:val="auto"/>
      <w:sz w:val="20"/>
      <w:szCs w:val="20"/>
    </w:rPr>
  </w:style>
  <w:style w:type="paragraph" w:customStyle="1" w:styleId="98">
    <w:name w:val="xl134"/>
    <w:basedOn w:val="43"/>
    <w:qFormat/>
    <w:uiPriority w:val="0"/>
    <w:pPr>
      <w:pBdr>
        <w:bottom w:val="single" w:color="auto" w:sz="4" w:space="0"/>
      </w:pBdr>
      <w:jc w:val="center"/>
      <w:textAlignment w:val="auto"/>
    </w:pPr>
    <w:rPr>
      <w:rFonts w:ascii="宋体" w:hAnsi="宋体"/>
      <w:color w:val="auto"/>
      <w:sz w:val="20"/>
      <w:szCs w:val="20"/>
    </w:rPr>
  </w:style>
  <w:style w:type="paragraph" w:customStyle="1" w:styleId="99">
    <w:name w:val="xl135"/>
    <w:basedOn w:val="43"/>
    <w:qFormat/>
    <w:uiPriority w:val="0"/>
    <w:pPr>
      <w:pBdr>
        <w:bottom w:val="single" w:color="auto" w:sz="4" w:space="0"/>
        <w:right w:val="single" w:color="auto" w:sz="4" w:space="0"/>
      </w:pBdr>
      <w:jc w:val="center"/>
      <w:textAlignment w:val="auto"/>
    </w:pPr>
    <w:rPr>
      <w:rFonts w:ascii="宋体" w:hAnsi="宋体"/>
      <w:color w:val="auto"/>
      <w:sz w:val="20"/>
      <w:szCs w:val="20"/>
    </w:rPr>
  </w:style>
  <w:style w:type="paragraph" w:customStyle="1" w:styleId="100">
    <w:name w:val="xl136"/>
    <w:basedOn w:val="43"/>
    <w:qFormat/>
    <w:uiPriority w:val="0"/>
    <w:pPr>
      <w:pBdr>
        <w:top w:val="single" w:color="auto" w:sz="4" w:space="0"/>
        <w:left w:val="single" w:color="auto" w:sz="4" w:space="0"/>
      </w:pBdr>
      <w:jc w:val="center"/>
      <w:textAlignment w:val="auto"/>
    </w:pPr>
    <w:rPr>
      <w:rFonts w:ascii="宋体" w:hAnsi="宋体"/>
      <w:color w:val="auto"/>
      <w:sz w:val="20"/>
      <w:szCs w:val="20"/>
    </w:rPr>
  </w:style>
  <w:style w:type="paragraph" w:customStyle="1" w:styleId="101">
    <w:name w:val="xl137"/>
    <w:basedOn w:val="43"/>
    <w:qFormat/>
    <w:uiPriority w:val="0"/>
    <w:pPr>
      <w:pBdr>
        <w:top w:val="single" w:color="auto" w:sz="4" w:space="0"/>
        <w:right w:val="single" w:color="auto" w:sz="4" w:space="0"/>
      </w:pBdr>
      <w:jc w:val="center"/>
      <w:textAlignment w:val="auto"/>
    </w:pPr>
    <w:rPr>
      <w:rFonts w:ascii="宋体" w:hAnsi="宋体"/>
      <w:color w:val="auto"/>
      <w:sz w:val="20"/>
      <w:szCs w:val="20"/>
    </w:rPr>
  </w:style>
  <w:style w:type="paragraph" w:customStyle="1" w:styleId="102">
    <w:name w:val="xl138"/>
    <w:basedOn w:val="43"/>
    <w:qFormat/>
    <w:uiPriority w:val="0"/>
    <w:pPr>
      <w:pBdr>
        <w:left w:val="single" w:color="auto" w:sz="4" w:space="0"/>
      </w:pBdr>
      <w:jc w:val="center"/>
      <w:textAlignment w:val="auto"/>
    </w:pPr>
    <w:rPr>
      <w:rFonts w:ascii="宋体" w:hAnsi="宋体"/>
      <w:color w:val="auto"/>
      <w:sz w:val="20"/>
      <w:szCs w:val="20"/>
    </w:rPr>
  </w:style>
  <w:style w:type="paragraph" w:customStyle="1" w:styleId="103">
    <w:name w:val="xl139"/>
    <w:basedOn w:val="43"/>
    <w:qFormat/>
    <w:uiPriority w:val="0"/>
    <w:pPr>
      <w:pBdr>
        <w:right w:val="single" w:color="auto" w:sz="4" w:space="0"/>
      </w:pBdr>
      <w:jc w:val="center"/>
      <w:textAlignment w:val="auto"/>
    </w:pPr>
    <w:rPr>
      <w:rFonts w:ascii="宋体" w:hAnsi="宋体"/>
      <w:color w:val="auto"/>
      <w:sz w:val="20"/>
      <w:szCs w:val="20"/>
    </w:rPr>
  </w:style>
  <w:style w:type="paragraph" w:customStyle="1" w:styleId="104">
    <w:name w:val="xl140"/>
    <w:basedOn w:val="43"/>
    <w:qFormat/>
    <w:uiPriority w:val="0"/>
    <w:pPr>
      <w:pBdr>
        <w:left w:val="single" w:color="auto" w:sz="4" w:space="0"/>
        <w:bottom w:val="single" w:color="auto" w:sz="4" w:space="0"/>
      </w:pBdr>
      <w:jc w:val="center"/>
      <w:textAlignment w:val="auto"/>
    </w:pPr>
    <w:rPr>
      <w:rFonts w:ascii="宋体" w:hAnsi="宋体"/>
      <w:color w:val="auto"/>
      <w:sz w:val="20"/>
      <w:szCs w:val="20"/>
    </w:rPr>
  </w:style>
  <w:style w:type="paragraph" w:customStyle="1" w:styleId="105">
    <w:name w:val="xl141"/>
    <w:basedOn w:val="43"/>
    <w:qFormat/>
    <w:uiPriority w:val="0"/>
    <w:pPr>
      <w:pBdr>
        <w:bottom w:val="single" w:color="auto" w:sz="4" w:space="0"/>
        <w:right w:val="single" w:color="auto" w:sz="4" w:space="0"/>
      </w:pBdr>
      <w:jc w:val="center"/>
      <w:textAlignment w:val="auto"/>
    </w:pPr>
    <w:rPr>
      <w:rFonts w:ascii="宋体" w:hAnsi="宋体"/>
      <w:color w:val="auto"/>
      <w:sz w:val="20"/>
      <w:szCs w:val="20"/>
    </w:rPr>
  </w:style>
  <w:style w:type="paragraph" w:customStyle="1" w:styleId="106">
    <w:name w:val="xl142"/>
    <w:basedOn w:val="43"/>
    <w:qFormat/>
    <w:uiPriority w:val="0"/>
    <w:pPr>
      <w:pBdr>
        <w:top w:val="single" w:color="auto" w:sz="4" w:space="0"/>
        <w:left w:val="single" w:color="auto" w:sz="4" w:space="0"/>
        <w:right w:val="single" w:color="auto" w:sz="4" w:space="0"/>
      </w:pBdr>
      <w:jc w:val="center"/>
      <w:textAlignment w:val="auto"/>
    </w:pPr>
    <w:rPr>
      <w:rFonts w:ascii="宋体" w:hAnsi="宋体"/>
      <w:sz w:val="20"/>
      <w:szCs w:val="20"/>
    </w:rPr>
  </w:style>
  <w:style w:type="paragraph" w:customStyle="1" w:styleId="107">
    <w:name w:val="xl143"/>
    <w:basedOn w:val="43"/>
    <w:qFormat/>
    <w:uiPriority w:val="0"/>
    <w:pPr>
      <w:pBdr>
        <w:left w:val="single" w:color="auto" w:sz="4" w:space="0"/>
        <w:right w:val="single" w:color="auto" w:sz="4" w:space="0"/>
      </w:pBdr>
      <w:jc w:val="center"/>
      <w:textAlignment w:val="auto"/>
    </w:pPr>
    <w:rPr>
      <w:rFonts w:ascii="宋体" w:hAnsi="宋体"/>
      <w:sz w:val="20"/>
      <w:szCs w:val="20"/>
    </w:rPr>
  </w:style>
  <w:style w:type="paragraph" w:customStyle="1" w:styleId="108">
    <w:name w:val="xl144"/>
    <w:basedOn w:val="43"/>
    <w:qFormat/>
    <w:uiPriority w:val="0"/>
    <w:pPr>
      <w:pBdr>
        <w:left w:val="single" w:color="auto" w:sz="4" w:space="0"/>
        <w:bottom w:val="single" w:color="auto" w:sz="4" w:space="0"/>
        <w:right w:val="single" w:color="auto" w:sz="4" w:space="0"/>
      </w:pBdr>
      <w:jc w:val="center"/>
      <w:textAlignment w:val="auto"/>
    </w:pPr>
    <w:rPr>
      <w:rFonts w:ascii="宋体" w:hAnsi="宋体"/>
      <w:sz w:val="20"/>
      <w:szCs w:val="20"/>
    </w:rPr>
  </w:style>
  <w:style w:type="paragraph" w:customStyle="1" w:styleId="109">
    <w:name w:val="xl152"/>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sz w:val="20"/>
      <w:szCs w:val="20"/>
    </w:rPr>
  </w:style>
  <w:style w:type="paragraph" w:customStyle="1" w:styleId="110">
    <w:name w:val="xl153"/>
    <w:basedOn w:val="43"/>
    <w:qFormat/>
    <w:uiPriority w:val="0"/>
    <w:pPr>
      <w:pBdr>
        <w:top w:val="single" w:color="auto" w:sz="4" w:space="0"/>
        <w:left w:val="single" w:color="auto" w:sz="4" w:space="0"/>
        <w:right w:val="single" w:color="auto" w:sz="4" w:space="0"/>
      </w:pBdr>
      <w:textAlignment w:val="auto"/>
    </w:pPr>
    <w:rPr>
      <w:rFonts w:ascii="宋体" w:hAnsi="宋体"/>
      <w:color w:val="auto"/>
      <w:sz w:val="20"/>
      <w:szCs w:val="20"/>
    </w:rPr>
  </w:style>
  <w:style w:type="paragraph" w:customStyle="1" w:styleId="111">
    <w:name w:val="xl154"/>
    <w:basedOn w:val="43"/>
    <w:qFormat/>
    <w:uiPriority w:val="0"/>
    <w:pPr>
      <w:pBdr>
        <w:left w:val="single" w:color="auto" w:sz="4" w:space="0"/>
        <w:right w:val="single" w:color="auto" w:sz="4" w:space="0"/>
      </w:pBdr>
      <w:textAlignment w:val="auto"/>
    </w:pPr>
    <w:rPr>
      <w:rFonts w:ascii="宋体" w:hAnsi="宋体"/>
      <w:color w:val="auto"/>
      <w:sz w:val="20"/>
      <w:szCs w:val="20"/>
    </w:rPr>
  </w:style>
  <w:style w:type="paragraph" w:customStyle="1" w:styleId="112">
    <w:name w:val="xl155"/>
    <w:basedOn w:val="43"/>
    <w:qFormat/>
    <w:uiPriority w:val="0"/>
    <w:pPr>
      <w:pBdr>
        <w:left w:val="single" w:color="auto" w:sz="4" w:space="0"/>
        <w:right w:val="single" w:color="auto" w:sz="4" w:space="0"/>
      </w:pBdr>
      <w:jc w:val="center"/>
      <w:textAlignment w:val="auto"/>
    </w:pPr>
    <w:rPr>
      <w:rFonts w:ascii="宋体" w:hAnsi="宋体"/>
      <w:sz w:val="20"/>
      <w:szCs w:val="20"/>
    </w:rPr>
  </w:style>
  <w:style w:type="paragraph" w:customStyle="1" w:styleId="113">
    <w:name w:val="xl156"/>
    <w:basedOn w:val="43"/>
    <w:qFormat/>
    <w:uiPriority w:val="0"/>
    <w:pPr>
      <w:pBdr>
        <w:left w:val="single" w:color="auto" w:sz="4" w:space="0"/>
        <w:bottom w:val="single" w:color="auto" w:sz="4" w:space="0"/>
        <w:right w:val="single" w:color="auto" w:sz="4" w:space="0"/>
      </w:pBdr>
      <w:jc w:val="center"/>
      <w:textAlignment w:val="auto"/>
    </w:pPr>
    <w:rPr>
      <w:rFonts w:ascii="宋体" w:hAnsi="宋体"/>
      <w:sz w:val="20"/>
      <w:szCs w:val="20"/>
    </w:rPr>
  </w:style>
  <w:style w:type="paragraph" w:customStyle="1" w:styleId="114">
    <w:name w:val="xl157"/>
    <w:basedOn w:val="43"/>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115">
    <w:name w:val="xl160"/>
    <w:basedOn w:val="43"/>
    <w:qFormat/>
    <w:uiPriority w:val="0"/>
    <w:pPr>
      <w:pBdr>
        <w:left w:val="single" w:color="auto" w:sz="4" w:space="0"/>
      </w:pBdr>
      <w:jc w:val="center"/>
      <w:textAlignment w:val="auto"/>
    </w:pPr>
    <w:rPr>
      <w:rFonts w:ascii="宋体" w:hAnsi="宋体"/>
      <w:color w:val="auto"/>
      <w:sz w:val="20"/>
      <w:szCs w:val="20"/>
    </w:rPr>
  </w:style>
  <w:style w:type="paragraph" w:customStyle="1" w:styleId="116">
    <w:name w:val="xl161"/>
    <w:basedOn w:val="43"/>
    <w:qFormat/>
    <w:uiPriority w:val="0"/>
    <w:pPr>
      <w:pBdr>
        <w:right w:val="single" w:color="auto" w:sz="4" w:space="0"/>
      </w:pBdr>
      <w:jc w:val="center"/>
      <w:textAlignment w:val="auto"/>
    </w:pPr>
    <w:rPr>
      <w:rFonts w:ascii="宋体" w:hAnsi="宋体"/>
      <w:color w:val="auto"/>
      <w:sz w:val="20"/>
      <w:szCs w:val="20"/>
    </w:rPr>
  </w:style>
  <w:style w:type="paragraph" w:customStyle="1" w:styleId="117">
    <w:name w:val="xl162"/>
    <w:basedOn w:val="43"/>
    <w:qFormat/>
    <w:uiPriority w:val="0"/>
    <w:pPr>
      <w:jc w:val="center"/>
      <w:textAlignment w:val="auto"/>
    </w:pPr>
    <w:rPr>
      <w:rFonts w:ascii="宋体" w:hAnsi="宋体"/>
      <w:color w:val="auto"/>
      <w:sz w:val="20"/>
      <w:szCs w:val="20"/>
    </w:rPr>
  </w:style>
  <w:style w:type="paragraph" w:customStyle="1" w:styleId="118">
    <w:name w:val="xl165"/>
    <w:basedOn w:val="42"/>
    <w:qFormat/>
    <w:uiPriority w:val="0"/>
    <w:pPr>
      <w:pBdr>
        <w:top w:val="single" w:color="auto" w:sz="4" w:space="0"/>
        <w:left w:val="single" w:color="auto" w:sz="4" w:space="0"/>
        <w:bottom w:val="single" w:color="auto" w:sz="4" w:space="0"/>
      </w:pBdr>
      <w:shd w:val="clear" w:color="auto" w:fill="auto"/>
      <w:jc w:val="center"/>
    </w:pPr>
    <w:rPr>
      <w:rFonts w:ascii="宋体" w:hAnsi="宋体"/>
      <w:color w:val="auto"/>
      <w:sz w:val="20"/>
      <w:szCs w:val="20"/>
    </w:rPr>
  </w:style>
  <w:style w:type="paragraph" w:customStyle="1" w:styleId="119">
    <w:name w:val="xl166"/>
    <w:basedOn w:val="42"/>
    <w:qFormat/>
    <w:uiPriority w:val="0"/>
    <w:pPr>
      <w:pBdr>
        <w:top w:val="single" w:color="auto" w:sz="4" w:space="0"/>
        <w:bottom w:val="single" w:color="auto" w:sz="4" w:space="0"/>
      </w:pBdr>
      <w:shd w:val="clear" w:color="auto" w:fill="auto"/>
      <w:jc w:val="center"/>
    </w:pPr>
    <w:rPr>
      <w:rFonts w:ascii="宋体" w:hAnsi="宋体"/>
      <w:color w:val="auto"/>
      <w:sz w:val="20"/>
      <w:szCs w:val="20"/>
    </w:rPr>
  </w:style>
  <w:style w:type="paragraph" w:customStyle="1" w:styleId="120">
    <w:name w:val="xl167"/>
    <w:basedOn w:val="43"/>
    <w:qFormat/>
    <w:uiPriority w:val="0"/>
    <w:pPr>
      <w:jc w:val="center"/>
      <w:textAlignment w:val="auto"/>
    </w:pPr>
    <w:rPr>
      <w:rFonts w:ascii="宋体" w:hAnsi="宋体"/>
      <w:sz w:val="28"/>
      <w:szCs w:val="28"/>
    </w:rPr>
  </w:style>
  <w:style w:type="table" w:customStyle="1" w:styleId="121">
    <w:name w:val="20% - ǿ֑Չ 2 21"/>
    <w:basedOn w:val="14"/>
    <w:qFormat/>
    <w:uiPriority w:val="0"/>
    <w:pPr>
      <w:spacing w:before="100" w:beforeAutospacing="1" w:after="100" w:afterAutospacing="1"/>
    </w:pPr>
    <w:rPr>
      <w:rFonts w:ascii="ˎ̥" w:hAnsi="ˎ̥" w:eastAsia="Times New Roman"/>
      <w:color w:val="000000"/>
      <w:sz w:val="22"/>
      <w:szCs w:val="22"/>
    </w:rPr>
    <w:tblPr>
      <w:tblCellMar>
        <w:left w:w="0" w:type="dxa"/>
        <w:right w:w="0" w:type="dxa"/>
      </w:tblCellMar>
    </w:tblPr>
  </w:style>
  <w:style w:type="table" w:customStyle="1" w:styleId="122">
    <w:name w:val="20% - ǿ֑Չ 3 2 21"/>
    <w:basedOn w:val="14"/>
    <w:qFormat/>
    <w:uiPriority w:val="0"/>
    <w:pPr>
      <w:spacing w:before="100" w:beforeAutospacing="1" w:after="100" w:afterAutospacing="1"/>
    </w:pPr>
    <w:rPr>
      <w:rFonts w:ascii="ˎ̥" w:hAnsi="ˎ̥" w:eastAsia="Times New Roman"/>
      <w:color w:val="000000"/>
      <w:sz w:val="22"/>
      <w:szCs w:val="22"/>
    </w:rPr>
    <w:tblPr>
      <w:tblCellMar>
        <w:left w:w="0" w:type="dxa"/>
        <w:right w:w="0" w:type="dxa"/>
      </w:tblCellMar>
    </w:tblPr>
  </w:style>
  <w:style w:type="table" w:customStyle="1" w:styleId="123">
    <w:name w:val="20% - ǿ֑Չ 3 4 21"/>
    <w:basedOn w:val="14"/>
    <w:qFormat/>
    <w:uiPriority w:val="0"/>
    <w:pPr>
      <w:spacing w:before="100" w:beforeAutospacing="1" w:after="100" w:afterAutospacing="1"/>
    </w:pPr>
    <w:rPr>
      <w:rFonts w:ascii="ˎ̥" w:hAnsi="ˎ̥" w:eastAsia="Times New Roman"/>
      <w:color w:val="000000"/>
      <w:sz w:val="22"/>
      <w:szCs w:val="22"/>
    </w:rPr>
    <w:tblPr>
      <w:tblCellMar>
        <w:left w:w="0" w:type="dxa"/>
        <w:right w:w="0" w:type="dxa"/>
      </w:tblCellMar>
    </w:tblPr>
  </w:style>
  <w:style w:type="table" w:customStyle="1" w:styleId="124">
    <w:name w:val="20% - ׅɫ 21"/>
    <w:basedOn w:val="14"/>
    <w:qFormat/>
    <w:uiPriority w:val="0"/>
    <w:pPr>
      <w:spacing w:before="100" w:beforeAutospacing="1" w:after="100" w:afterAutospacing="1"/>
    </w:pPr>
    <w:rPr>
      <w:rFonts w:ascii="ˎ̥" w:hAnsi="ˎ̥" w:eastAsia="Times New Roman"/>
      <w:color w:val="000000"/>
      <w:sz w:val="22"/>
      <w:szCs w:val="22"/>
    </w:rPr>
    <w:tblPr>
      <w:tblCellMar>
        <w:left w:w="0" w:type="dxa"/>
        <w:right w:w="0" w:type="dxa"/>
      </w:tblCellMar>
    </w:tblPr>
  </w:style>
  <w:style w:type="table" w:customStyle="1" w:styleId="125">
    <w:name w:val="20% - ׅɫ 31"/>
    <w:basedOn w:val="14"/>
    <w:qFormat/>
    <w:uiPriority w:val="0"/>
    <w:pPr>
      <w:spacing w:before="100" w:beforeAutospacing="1" w:after="100" w:afterAutospacing="1"/>
    </w:pPr>
    <w:rPr>
      <w:rFonts w:ascii="ˎ̥" w:hAnsi="ˎ̥" w:eastAsia="Times New Roman"/>
      <w:color w:val="000000"/>
      <w:sz w:val="22"/>
      <w:szCs w:val="22"/>
    </w:rPr>
    <w:tblPr>
      <w:tblCellMar>
        <w:left w:w="0" w:type="dxa"/>
        <w:right w:w="0" w:type="dxa"/>
      </w:tblCellMar>
    </w:tblPr>
  </w:style>
  <w:style w:type="table" w:customStyle="1" w:styleId="126">
    <w:name w:val="栲1"/>
    <w:basedOn w:val="14"/>
    <w:qFormat/>
    <w:uiPriority w:val="0"/>
    <w:pPr>
      <w:spacing w:before="100" w:beforeAutospacing="1" w:after="100" w:afterAutospacing="1"/>
    </w:pPr>
    <w:rPr>
      <w:rFonts w:ascii="ˎ̥" w:hAnsi="ˎ̥" w:eastAsia="Times New Roman"/>
      <w:sz w:val="24"/>
      <w:szCs w:val="24"/>
    </w:rPr>
    <w:tblPr>
      <w:tblCellMar>
        <w:left w:w="0" w:type="dxa"/>
        <w:right w:w="0" w:type="dxa"/>
      </w:tblCellMar>
    </w:tblPr>
    <w:tcPr>
      <w:noWrap/>
    </w:tcPr>
  </w:style>
  <w:style w:type="table" w:customStyle="1" w:styleId="127">
    <w:name w:val="栲 21"/>
    <w:basedOn w:val="14"/>
    <w:qFormat/>
    <w:uiPriority w:val="0"/>
    <w:pPr>
      <w:spacing w:before="100" w:beforeAutospacing="1" w:after="100" w:afterAutospacing="1"/>
    </w:pPr>
    <w:rPr>
      <w:rFonts w:ascii="ˎ̥" w:hAnsi="ˎ̥" w:eastAsia="Times New Roman"/>
      <w:sz w:val="24"/>
      <w:szCs w:val="24"/>
    </w:rPr>
    <w:tblPr>
      <w:tblCellMar>
        <w:left w:w="0" w:type="dxa"/>
        <w:right w:w="0" w:type="dxa"/>
      </w:tblCellMar>
    </w:tblPr>
    <w:tcPr>
      <w:noWrap/>
    </w:tcPr>
  </w:style>
  <w:style w:type="table" w:customStyle="1" w:styleId="128">
    <w:name w:val="ǿ֑Չ 2 21"/>
    <w:basedOn w:val="14"/>
    <w:qFormat/>
    <w:uiPriority w:val="0"/>
    <w:pPr>
      <w:spacing w:before="100" w:beforeAutospacing="1" w:after="100" w:afterAutospacing="1"/>
    </w:pPr>
    <w:rPr>
      <w:rFonts w:ascii="ˎ̥" w:hAnsi="ˎ̥" w:eastAsia="Times New Roman"/>
      <w:color w:val="FFFFFF"/>
      <w:sz w:val="22"/>
      <w:szCs w:val="22"/>
    </w:rPr>
    <w:tblPr>
      <w:tblCellMar>
        <w:left w:w="0" w:type="dxa"/>
        <w:right w:w="0" w:type="dxa"/>
      </w:tblCellMar>
    </w:tblPr>
  </w:style>
  <w:style w:type="paragraph" w:customStyle="1" w:styleId="129">
    <w:name w:val="style2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0">
    <w:name w:val="xl105"/>
    <w:basedOn w:val="129"/>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31">
    <w:name w:val="xl104"/>
    <w:basedOn w:val="129"/>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32">
    <w:name w:val="style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3">
    <w:name w:val="xl151"/>
    <w:basedOn w:val="132"/>
    <w:qFormat/>
    <w:uiPriority w:val="0"/>
    <w:pPr>
      <w:jc w:val="center"/>
    </w:pPr>
    <w:rPr>
      <w:b/>
      <w:bCs/>
      <w:sz w:val="20"/>
      <w:szCs w:val="20"/>
    </w:rPr>
  </w:style>
  <w:style w:type="paragraph" w:customStyle="1" w:styleId="134">
    <w:name w:val="xl150"/>
    <w:basedOn w:val="132"/>
    <w:qFormat/>
    <w:uiPriority w:val="0"/>
    <w:rPr>
      <w:b/>
      <w:bCs/>
      <w:sz w:val="20"/>
      <w:szCs w:val="20"/>
    </w:rPr>
  </w:style>
  <w:style w:type="paragraph" w:customStyle="1" w:styleId="135">
    <w:name w:val="xl149"/>
    <w:basedOn w:val="132"/>
    <w:qFormat/>
    <w:uiPriority w:val="0"/>
    <w:rPr>
      <w:color w:val="FF0000"/>
      <w:sz w:val="18"/>
      <w:szCs w:val="18"/>
    </w:rPr>
  </w:style>
  <w:style w:type="paragraph" w:customStyle="1" w:styleId="136">
    <w:name w:val="xl148"/>
    <w:basedOn w:val="132"/>
    <w:qFormat/>
    <w:uiPriority w:val="0"/>
    <w:rPr>
      <w:b/>
      <w:bCs/>
      <w:sz w:val="18"/>
      <w:szCs w:val="18"/>
    </w:rPr>
  </w:style>
  <w:style w:type="paragraph" w:customStyle="1" w:styleId="137">
    <w:name w:val="xl127"/>
    <w:basedOn w:val="132"/>
    <w:qFormat/>
    <w:uiPriority w:val="0"/>
    <w:rPr>
      <w:b/>
      <w:bCs/>
      <w:sz w:val="18"/>
      <w:szCs w:val="18"/>
    </w:rPr>
  </w:style>
  <w:style w:type="paragraph" w:customStyle="1" w:styleId="138">
    <w:name w:val="xl126"/>
    <w:basedOn w:val="132"/>
    <w:qFormat/>
    <w:uiPriority w:val="0"/>
    <w:rPr>
      <w:sz w:val="20"/>
      <w:szCs w:val="20"/>
    </w:rPr>
  </w:style>
  <w:style w:type="paragraph" w:customStyle="1" w:styleId="139">
    <w:name w:val="xl108"/>
    <w:basedOn w:val="132"/>
    <w:qFormat/>
    <w:uiPriority w:val="0"/>
    <w:rPr>
      <w:color w:val="FF0000"/>
      <w:sz w:val="20"/>
      <w:szCs w:val="20"/>
    </w:rPr>
  </w:style>
  <w:style w:type="paragraph" w:customStyle="1" w:styleId="140">
    <w:name w:val="style2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1">
    <w:name w:val="xl172"/>
    <w:basedOn w:val="140"/>
    <w:qFormat/>
    <w:uiPriority w:val="0"/>
    <w:pPr>
      <w:pBdr>
        <w:bottom w:val="single" w:color="auto" w:sz="4" w:space="0"/>
        <w:right w:val="single" w:color="auto" w:sz="4" w:space="0"/>
      </w:pBdr>
      <w:jc w:val="center"/>
    </w:pPr>
    <w:rPr>
      <w:sz w:val="20"/>
      <w:szCs w:val="20"/>
    </w:rPr>
  </w:style>
  <w:style w:type="paragraph" w:customStyle="1" w:styleId="142">
    <w:name w:val="xl171"/>
    <w:basedOn w:val="140"/>
    <w:qFormat/>
    <w:uiPriority w:val="0"/>
    <w:pPr>
      <w:pBdr>
        <w:left w:val="single" w:color="auto" w:sz="4" w:space="0"/>
        <w:bottom w:val="single" w:color="auto" w:sz="4" w:space="0"/>
      </w:pBdr>
      <w:jc w:val="center"/>
    </w:pPr>
    <w:rPr>
      <w:sz w:val="20"/>
      <w:szCs w:val="20"/>
    </w:rPr>
  </w:style>
  <w:style w:type="paragraph" w:customStyle="1" w:styleId="143">
    <w:name w:val="xl170"/>
    <w:basedOn w:val="140"/>
    <w:qFormat/>
    <w:uiPriority w:val="0"/>
    <w:pPr>
      <w:pBdr>
        <w:top w:val="single" w:color="auto" w:sz="4" w:space="0"/>
        <w:right w:val="single" w:color="auto" w:sz="4" w:space="0"/>
      </w:pBdr>
      <w:jc w:val="center"/>
    </w:pPr>
    <w:rPr>
      <w:sz w:val="20"/>
      <w:szCs w:val="20"/>
    </w:rPr>
  </w:style>
  <w:style w:type="paragraph" w:customStyle="1" w:styleId="144">
    <w:name w:val="xl169"/>
    <w:basedOn w:val="140"/>
    <w:qFormat/>
    <w:uiPriority w:val="0"/>
    <w:pPr>
      <w:pBdr>
        <w:top w:val="single" w:color="auto" w:sz="4" w:space="0"/>
        <w:left w:val="single" w:color="auto" w:sz="4" w:space="0"/>
      </w:pBdr>
      <w:jc w:val="center"/>
    </w:pPr>
    <w:rPr>
      <w:sz w:val="20"/>
      <w:szCs w:val="20"/>
    </w:rPr>
  </w:style>
  <w:style w:type="paragraph" w:customStyle="1" w:styleId="145">
    <w:name w:val="xl159"/>
    <w:basedOn w:val="140"/>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46">
    <w:name w:val="xl158"/>
    <w:basedOn w:val="140"/>
    <w:qFormat/>
    <w:uiPriority w:val="0"/>
    <w:pPr>
      <w:pBdr>
        <w:top w:val="single" w:color="auto" w:sz="4" w:space="0"/>
        <w:left w:val="single" w:color="auto" w:sz="4" w:space="0"/>
        <w:bottom w:val="single" w:color="auto" w:sz="4" w:space="0"/>
        <w:right w:val="single" w:color="auto" w:sz="4" w:space="0"/>
      </w:pBdr>
    </w:pPr>
    <w:rPr>
      <w:sz w:val="20"/>
      <w:szCs w:val="20"/>
    </w:rPr>
  </w:style>
  <w:style w:type="paragraph" w:customStyle="1" w:styleId="147">
    <w:name w:val="xl118"/>
    <w:basedOn w:val="140"/>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48">
    <w:name w:val="xl117"/>
    <w:basedOn w:val="140"/>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49">
    <w:name w:val="style2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0">
    <w:name w:val="xl164"/>
    <w:basedOn w:val="149"/>
    <w:qFormat/>
    <w:uiPriority w:val="0"/>
    <w:pPr>
      <w:pBdr>
        <w:top w:val="single" w:color="auto" w:sz="4" w:space="0"/>
        <w:bottom w:val="single" w:color="auto" w:sz="4" w:space="0"/>
      </w:pBdr>
      <w:jc w:val="center"/>
    </w:pPr>
    <w:rPr>
      <w:sz w:val="20"/>
      <w:szCs w:val="20"/>
    </w:rPr>
  </w:style>
  <w:style w:type="paragraph" w:customStyle="1" w:styleId="151">
    <w:name w:val="xl163"/>
    <w:basedOn w:val="149"/>
    <w:qFormat/>
    <w:uiPriority w:val="0"/>
    <w:pPr>
      <w:pBdr>
        <w:top w:val="single" w:color="auto" w:sz="4" w:space="0"/>
        <w:left w:val="single" w:color="auto" w:sz="4" w:space="0"/>
        <w:bottom w:val="single" w:color="auto" w:sz="4" w:space="0"/>
      </w:pBdr>
      <w:jc w:val="center"/>
    </w:pPr>
    <w:rPr>
      <w:sz w:val="20"/>
      <w:szCs w:val="20"/>
    </w:rPr>
  </w:style>
  <w:style w:type="paragraph" w:customStyle="1" w:styleId="152">
    <w:name w:val="xl121"/>
    <w:basedOn w:val="149"/>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53">
    <w:name w:val="xl120"/>
    <w:basedOn w:val="149"/>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54">
    <w:name w:val="xl119"/>
    <w:basedOn w:val="149"/>
    <w:qFormat/>
    <w:uiPriority w:val="0"/>
    <w:pPr>
      <w:pBdr>
        <w:top w:val="single" w:color="auto" w:sz="4" w:space="0"/>
        <w:bottom w:val="single" w:color="auto" w:sz="4" w:space="0"/>
        <w:right w:val="single" w:color="auto" w:sz="4" w:space="0"/>
      </w:pBdr>
      <w:jc w:val="center"/>
    </w:pPr>
    <w:rPr>
      <w:sz w:val="20"/>
      <w:szCs w:val="20"/>
    </w:rPr>
  </w:style>
  <w:style w:type="paragraph" w:customStyle="1" w:styleId="155">
    <w:name w:val="style2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6">
    <w:name w:val="xl147"/>
    <w:basedOn w:val="155"/>
    <w:qFormat/>
    <w:uiPriority w:val="0"/>
    <w:pPr>
      <w:pBdr>
        <w:bottom w:val="single" w:color="auto" w:sz="4" w:space="0"/>
        <w:right w:val="single" w:color="auto" w:sz="4" w:space="0"/>
      </w:pBdr>
      <w:jc w:val="center"/>
    </w:pPr>
    <w:rPr>
      <w:sz w:val="20"/>
      <w:szCs w:val="20"/>
    </w:rPr>
  </w:style>
  <w:style w:type="paragraph" w:customStyle="1" w:styleId="157">
    <w:name w:val="xl146"/>
    <w:basedOn w:val="155"/>
    <w:qFormat/>
    <w:uiPriority w:val="0"/>
    <w:pPr>
      <w:pBdr>
        <w:bottom w:val="single" w:color="auto" w:sz="4" w:space="0"/>
      </w:pBdr>
      <w:jc w:val="center"/>
    </w:pPr>
    <w:rPr>
      <w:sz w:val="20"/>
      <w:szCs w:val="20"/>
    </w:rPr>
  </w:style>
  <w:style w:type="paragraph" w:customStyle="1" w:styleId="158">
    <w:name w:val="xl145"/>
    <w:basedOn w:val="155"/>
    <w:qFormat/>
    <w:uiPriority w:val="0"/>
    <w:pPr>
      <w:pBdr>
        <w:top w:val="single" w:color="auto" w:sz="4" w:space="0"/>
        <w:left w:val="single" w:color="auto" w:sz="4" w:space="0"/>
        <w:bottom w:val="single" w:color="auto" w:sz="4" w:space="0"/>
      </w:pBdr>
      <w:jc w:val="center"/>
    </w:pPr>
    <w:rPr>
      <w:sz w:val="20"/>
      <w:szCs w:val="20"/>
    </w:rPr>
  </w:style>
  <w:style w:type="paragraph" w:customStyle="1" w:styleId="159">
    <w:name w:val="xl116"/>
    <w:basedOn w:val="155"/>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60">
    <w:name w:val="xl115"/>
    <w:basedOn w:val="155"/>
    <w:qFormat/>
    <w:uiPriority w:val="0"/>
    <w:pPr>
      <w:pBdr>
        <w:top w:val="single" w:color="auto" w:sz="4" w:space="0"/>
        <w:bottom w:val="single" w:color="auto" w:sz="4" w:space="0"/>
        <w:right w:val="single" w:color="auto" w:sz="4" w:space="0"/>
      </w:pBdr>
      <w:jc w:val="center"/>
    </w:pPr>
    <w:rPr>
      <w:sz w:val="20"/>
      <w:szCs w:val="20"/>
    </w:rPr>
  </w:style>
  <w:style w:type="paragraph" w:customStyle="1" w:styleId="161">
    <w:name w:val="style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2">
    <w:name w:val="xl96"/>
    <w:basedOn w:val="161"/>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63">
    <w:name w:val="style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4">
    <w:name w:val="xl106"/>
    <w:basedOn w:val="163"/>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65">
    <w:name w:val="xl103"/>
    <w:basedOn w:val="163"/>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66">
    <w:name w:val="style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7">
    <w:name w:val="xl168"/>
    <w:basedOn w:val="166"/>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68">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69">
    <w:name w:val="font53054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0">
    <w:name w:val="font630543"/>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71">
    <w:name w:val="xl7130543"/>
    <w:basedOn w:val="1"/>
    <w:qFormat/>
    <w:uiPriority w:val="0"/>
    <w:pPr>
      <w:widowControl/>
      <w:spacing w:before="100" w:beforeAutospacing="1" w:after="100" w:afterAutospacing="1"/>
      <w:jc w:val="center"/>
      <w:textAlignment w:val="center"/>
    </w:pPr>
    <w:rPr>
      <w:rFonts w:ascii="宋体" w:hAnsi="宋体" w:cs="宋体"/>
      <w:color w:val="000000"/>
      <w:kern w:val="0"/>
      <w:sz w:val="22"/>
    </w:rPr>
  </w:style>
  <w:style w:type="paragraph" w:customStyle="1" w:styleId="172">
    <w:name w:val="xl72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73">
    <w:name w:val="xl73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74">
    <w:name w:val="xl74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75">
    <w:name w:val="xl75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176">
    <w:name w:val="xl76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77">
    <w:name w:val="xl77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78">
    <w:name w:val="xl78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79">
    <w:name w:val="xl7930543"/>
    <w:basedOn w:val="1"/>
    <w:qFormat/>
    <w:uiPriority w:val="0"/>
    <w:pPr>
      <w:widowControl/>
      <w:spacing w:before="100" w:beforeAutospacing="1" w:after="100" w:afterAutospacing="1"/>
      <w:jc w:val="left"/>
      <w:textAlignment w:val="center"/>
    </w:pPr>
    <w:rPr>
      <w:rFonts w:ascii="宋体" w:hAnsi="宋体" w:cs="宋体"/>
      <w:kern w:val="0"/>
      <w:sz w:val="20"/>
      <w:szCs w:val="20"/>
    </w:rPr>
  </w:style>
  <w:style w:type="paragraph" w:customStyle="1" w:styleId="180">
    <w:name w:val="xl80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81">
    <w:name w:val="xl81305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182">
    <w:name w:val="xl82305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3">
    <w:name w:val="xl83305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4">
    <w:name w:val="xl84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85">
    <w:name w:val="xl85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i/>
      <w:iCs/>
      <w:kern w:val="0"/>
      <w:sz w:val="20"/>
      <w:szCs w:val="20"/>
    </w:rPr>
  </w:style>
  <w:style w:type="paragraph" w:customStyle="1" w:styleId="186">
    <w:name w:val="xl86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i/>
      <w:iCs/>
      <w:color w:val="000000"/>
      <w:kern w:val="0"/>
      <w:sz w:val="20"/>
      <w:szCs w:val="20"/>
    </w:rPr>
  </w:style>
  <w:style w:type="paragraph" w:customStyle="1" w:styleId="187">
    <w:name w:val="xl87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188">
    <w:name w:val="xl88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9">
    <w:name w:val="xl89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0">
    <w:name w:val="xl90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1">
    <w:name w:val="xl91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92">
    <w:name w:val="xl92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2"/>
    </w:rPr>
  </w:style>
  <w:style w:type="paragraph" w:customStyle="1" w:styleId="193">
    <w:name w:val="xl9330543"/>
    <w:basedOn w:val="1"/>
    <w:qFormat/>
    <w:uiPriority w:val="0"/>
    <w:pPr>
      <w:widowControl/>
      <w:pBdr>
        <w:top w:val="single" w:color="auto" w:sz="4" w:space="0"/>
        <w:bottom w:val="single" w:color="auto" w:sz="4" w:space="0"/>
      </w:pBdr>
      <w:spacing w:before="100" w:beforeAutospacing="1" w:after="100" w:afterAutospacing="1"/>
      <w:textAlignment w:val="center"/>
    </w:pPr>
    <w:rPr>
      <w:rFonts w:ascii="宋体" w:hAnsi="宋体" w:cs="宋体"/>
      <w:kern w:val="0"/>
      <w:sz w:val="20"/>
      <w:szCs w:val="20"/>
    </w:rPr>
  </w:style>
  <w:style w:type="paragraph" w:customStyle="1" w:styleId="194">
    <w:name w:val="xl943054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95">
    <w:name w:val="xl95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6">
    <w:name w:val="xl96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7">
    <w:name w:val="xl97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8">
    <w:name w:val="xl98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9">
    <w:name w:val="xl99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200">
    <w:name w:val="xl100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01">
    <w:name w:val="xl101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202">
    <w:name w:val="xl102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03">
    <w:name w:val="xl103305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4">
    <w:name w:val="xl104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5">
    <w:name w:val="xl105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6">
    <w:name w:val="xl106305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7">
    <w:name w:val="xl107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8">
    <w:name w:val="xl108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9">
    <w:name w:val="xl109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0">
    <w:name w:val="xl110305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1">
    <w:name w:val="xl111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2">
    <w:name w:val="xl112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3">
    <w:name w:val="xl11330543"/>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4">
    <w:name w:val="xl114305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5">
    <w:name w:val="xl115305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6">
    <w:name w:val="xl116305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7">
    <w:name w:val="xl1173054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8">
    <w:name w:val="xl1183054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9">
    <w:name w:val="xl119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0">
    <w:name w:val="xl120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21">
    <w:name w:val="xl121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2">
    <w:name w:val="xl12230543"/>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3">
    <w:name w:val="xl12330543"/>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4">
    <w:name w:val="xl1243054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5">
    <w:name w:val="xl12530543"/>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6">
    <w:name w:val="xl126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27">
    <w:name w:val="xl1273054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28">
    <w:name w:val="xl12830543"/>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29">
    <w:name w:val="xl129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30">
    <w:name w:val="xl1303054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31">
    <w:name w:val="xl131305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32">
    <w:name w:val="xl132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33">
    <w:name w:val="xl13330543"/>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34">
    <w:name w:val="xl13430543"/>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35">
    <w:name w:val="xl13530543"/>
    <w:basedOn w:val="1"/>
    <w:qFormat/>
    <w:uiPriority w:val="0"/>
    <w:pPr>
      <w:widowControl/>
      <w:spacing w:before="100" w:beforeAutospacing="1" w:after="100" w:afterAutospacing="1"/>
      <w:jc w:val="center"/>
      <w:textAlignment w:val="center"/>
    </w:pPr>
    <w:rPr>
      <w:rFonts w:ascii="宋体" w:hAnsi="宋体" w:cs="宋体"/>
      <w:kern w:val="0"/>
      <w:sz w:val="20"/>
      <w:szCs w:val="20"/>
    </w:rPr>
  </w:style>
  <w:style w:type="paragraph" w:customStyle="1" w:styleId="236">
    <w:name w:val="xl1363054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37">
    <w:name w:val="xl1373054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38">
    <w:name w:val="xl1383054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39">
    <w:name w:val="xl139305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0">
    <w:name w:val="xl1403054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1">
    <w:name w:val="xl1413054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2">
    <w:name w:val="xl1423054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3">
    <w:name w:val="xl14330543"/>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4">
    <w:name w:val="xl14430543"/>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5">
    <w:name w:val="xl14530543"/>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6">
    <w:name w:val="xl14630543"/>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7">
    <w:name w:val="xl14730543"/>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8">
    <w:name w:val="xl14830543"/>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9">
    <w:name w:val="xl1493054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50">
    <w:name w:val="xl15030543"/>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51">
    <w:name w:val="xl151305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52">
    <w:name w:val="xl1523054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53">
    <w:name w:val="xl153305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54">
    <w:name w:val="xl1543054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55">
    <w:name w:val="xl15530543"/>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56">
    <w:name w:val="xl15630543"/>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57">
    <w:name w:val="修订4"/>
    <w:qFormat/>
    <w:uiPriority w:val="99"/>
    <w:rPr>
      <w:rFonts w:ascii="Calibri" w:hAnsi="Calibri" w:eastAsia="宋体" w:cs="Times New Roman"/>
      <w:kern w:val="2"/>
      <w:sz w:val="21"/>
      <w:szCs w:val="22"/>
      <w:lang w:val="en-US" w:eastAsia="zh-CN" w:bidi="ar-SA"/>
    </w:rPr>
  </w:style>
  <w:style w:type="character" w:customStyle="1" w:styleId="258">
    <w:name w:val="font5108111"/>
    <w:basedOn w:val="16"/>
    <w:qFormat/>
    <w:uiPriority w:val="0"/>
    <w:rPr>
      <w:rFonts w:hint="eastAsia" w:ascii="宋体" w:hAnsi="宋体" w:eastAsia="宋体" w:cs="宋体"/>
      <w:color w:val="auto"/>
      <w:sz w:val="20"/>
      <w:szCs w:val="20"/>
      <w:u w:val="none"/>
    </w:rPr>
  </w:style>
  <w:style w:type="character" w:customStyle="1" w:styleId="259">
    <w:name w:val="标题 1 字符"/>
    <w:link w:val="2"/>
    <w:qFormat/>
    <w:uiPriority w:val="0"/>
    <w:rPr>
      <w:b/>
      <w:kern w:val="44"/>
      <w:sz w:val="44"/>
    </w:rPr>
  </w:style>
  <w:style w:type="paragraph" w:customStyle="1" w:styleId="260">
    <w:name w:val="修订5"/>
    <w:qFormat/>
    <w:uiPriority w:val="99"/>
    <w:rPr>
      <w:rFonts w:ascii="Calibri" w:hAnsi="Calibri" w:eastAsia="宋体" w:cs="Times New Roman"/>
      <w:kern w:val="2"/>
      <w:sz w:val="21"/>
      <w:szCs w:val="22"/>
      <w:lang w:val="en-US" w:eastAsia="zh-CN" w:bidi="ar-SA"/>
    </w:rPr>
  </w:style>
  <w:style w:type="paragraph" w:customStyle="1" w:styleId="261">
    <w:name w:val="Revision_ef93f2ec-3c95-4ba4-8514-3ce8cccd076e"/>
    <w:qFormat/>
    <w:uiPriority w:val="99"/>
    <w:rPr>
      <w:rFonts w:ascii="Calibri" w:hAnsi="Calibri" w:eastAsia="宋体" w:cs="Times New Roman"/>
      <w:kern w:val="2"/>
      <w:sz w:val="21"/>
      <w:szCs w:val="22"/>
      <w:lang w:val="en-US" w:eastAsia="zh-CN" w:bidi="ar-SA"/>
    </w:rPr>
  </w:style>
  <w:style w:type="table" w:customStyle="1" w:styleId="262">
    <w:name w:val="Table Normal"/>
    <w:semiHidden/>
    <w:unhideWhenUsed/>
    <w:qFormat/>
    <w:uiPriority w:val="0"/>
    <w:tblPr>
      <w:tblCellMar>
        <w:top w:w="0" w:type="dxa"/>
        <w:left w:w="0" w:type="dxa"/>
        <w:bottom w:w="0" w:type="dxa"/>
        <w:right w:w="0" w:type="dxa"/>
      </w:tblCellMar>
    </w:tblPr>
  </w:style>
  <w:style w:type="character" w:customStyle="1" w:styleId="263">
    <w:name w:val="font11"/>
    <w:basedOn w:val="16"/>
    <w:qFormat/>
    <w:uiPriority w:val="0"/>
    <w:rPr>
      <w:rFonts w:hint="eastAsia" w:ascii="宋体" w:hAnsi="宋体" w:eastAsia="宋体" w:cs="宋体"/>
      <w:color w:val="000000"/>
      <w:sz w:val="20"/>
      <w:szCs w:val="20"/>
      <w:u w:val="none"/>
    </w:rPr>
  </w:style>
  <w:style w:type="paragraph" w:customStyle="1" w:styleId="264">
    <w:name w:val="正文 A"/>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paragraph" w:customStyle="1" w:styleId="265">
    <w:name w:val="正文 B"/>
    <w:qFormat/>
    <w:uiPriority w:val="0"/>
    <w:rPr>
      <w:rFonts w:hint="eastAsia" w:ascii="Arial Unicode MS" w:hAnsi="Arial Unicode MS" w:eastAsia="Arial Unicode MS" w:cs="Arial Unicode MS"/>
      <w:color w:val="000000"/>
      <w:sz w:val="22"/>
      <w:szCs w:val="22"/>
      <w:u w:color="000000"/>
      <w:lang w:val="zh-TW" w:eastAsia="zh-TW" w:bidi="ar-SA"/>
    </w:rPr>
  </w:style>
  <w:style w:type="paragraph" w:customStyle="1" w:styleId="266">
    <w:name w:val="默认 A"/>
    <w:qFormat/>
    <w:uiPriority w:val="0"/>
    <w:rPr>
      <w:rFonts w:hint="eastAsia" w:ascii="Arial Unicode MS" w:hAnsi="Arial Unicode MS" w:eastAsia="Helvetica" w:cs="Arial Unicode MS"/>
      <w:color w:val="000000"/>
      <w:sz w:val="22"/>
      <w:szCs w:val="22"/>
      <w:u w:color="000000"/>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6D55CE-79C5-447B-84FD-702BF4563DEE}">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54</Pages>
  <Words>30238</Words>
  <Characters>32549</Characters>
  <Paragraphs>4155</Paragraphs>
  <TotalTime>8</TotalTime>
  <ScaleCrop>false</ScaleCrop>
  <LinksUpToDate>false</LinksUpToDate>
  <CharactersWithSpaces>33484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2022-08-15T08:58:00Z</dcterms:created>
  <dc:creator>Administrator</dc:creator>
  <cp:lastModifiedBy>Administrator</cp:lastModifiedBy>
  <cp:lastPrinted>2022-09-18T09:50:00Z</cp:lastPrinted>
  <dcterms:modified xsi:type="dcterms:W3CDTF">2022-11-02T13:25:06Z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CC88FBB233F04BD0AA84FC9E6DA5198E</vt:lpwstr>
  </property>
</Properties>
</file>