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美术学院202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届美术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教育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专业毕业创作工作方案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结构设置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美术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教育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专业毕业创作工作小组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组    长：</w:t>
      </w:r>
      <w:r>
        <w:rPr>
          <w:rFonts w:hint="eastAsia" w:asciiTheme="minorEastAsia" w:hAnsiTheme="minorEastAsia" w:eastAsiaTheme="minorEastAsia"/>
          <w:sz w:val="24"/>
          <w:szCs w:val="24"/>
        </w:rPr>
        <w:t>惠波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国画方向：</w:t>
      </w:r>
      <w:r>
        <w:rPr>
          <w:rFonts w:hint="eastAsia" w:asciiTheme="minorEastAsia" w:hAnsiTheme="minorEastAsia" w:eastAsiaTheme="minorEastAsia"/>
          <w:sz w:val="24"/>
          <w:szCs w:val="24"/>
        </w:rPr>
        <w:t>张川、王志、王珍、李珅；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油画方向</w:t>
      </w:r>
      <w:r>
        <w:rPr>
          <w:rFonts w:hint="eastAsia" w:asciiTheme="minorEastAsia" w:hAnsiTheme="minorEastAsia" w:eastAsiaTheme="minorEastAsia"/>
          <w:sz w:val="24"/>
          <w:szCs w:val="24"/>
        </w:rPr>
        <w:t>：伏涛、沙永年、李勇、曹建兵；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1.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 确立选题及制定计划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确定课题，与指导教师一起对</w:t>
      </w:r>
      <w:r>
        <w:rPr>
          <w:rFonts w:hint="eastAsia" w:asciiTheme="minorEastAsia" w:hAnsiTheme="minorEastAsia" w:eastAsiaTheme="minorEastAsia"/>
          <w:sz w:val="24"/>
          <w:szCs w:val="24"/>
        </w:rPr>
        <w:t>选</w:t>
      </w:r>
      <w:r>
        <w:rPr>
          <w:rFonts w:asciiTheme="minorEastAsia" w:hAnsiTheme="minorEastAsia" w:eastAsiaTheme="minorEastAsia"/>
          <w:sz w:val="24"/>
          <w:szCs w:val="24"/>
        </w:rPr>
        <w:t>题进行讨论并由指导教师下达</w:t>
      </w:r>
      <w:r>
        <w:rPr>
          <w:rFonts w:hint="eastAsia" w:asciiTheme="minorEastAsia" w:hAnsiTheme="minorEastAsia" w:eastAsiaTheme="minorEastAsia"/>
          <w:sz w:val="24"/>
          <w:szCs w:val="24"/>
        </w:rPr>
        <w:t>创作</w:t>
      </w:r>
      <w:r>
        <w:rPr>
          <w:rFonts w:asciiTheme="minorEastAsia" w:hAnsiTheme="minorEastAsia" w:eastAsiaTheme="minorEastAsia"/>
          <w:sz w:val="24"/>
          <w:szCs w:val="24"/>
        </w:rPr>
        <w:t>任务书，明确师生在毕业</w:t>
      </w:r>
      <w:r>
        <w:rPr>
          <w:rFonts w:hint="eastAsia" w:asciiTheme="minorEastAsia" w:hAnsiTheme="minorEastAsia" w:eastAsiaTheme="minorEastAsia"/>
          <w:sz w:val="24"/>
          <w:szCs w:val="24"/>
        </w:rPr>
        <w:t>创作</w:t>
      </w:r>
      <w:r>
        <w:rPr>
          <w:rFonts w:asciiTheme="minorEastAsia" w:hAnsiTheme="minorEastAsia" w:eastAsiaTheme="minorEastAsia"/>
          <w:sz w:val="24"/>
          <w:szCs w:val="24"/>
        </w:rPr>
        <w:t>中的职责分工。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2</w:t>
      </w:r>
      <w:r>
        <w:rPr>
          <w:rFonts w:asciiTheme="minorEastAsia" w:hAnsiTheme="minorEastAsia" w:eastAsiaTheme="minorEastAsia"/>
          <w:b/>
          <w:sz w:val="24"/>
          <w:szCs w:val="24"/>
        </w:rPr>
        <w:t>.确定毕业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创作内容和要求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合理制定毕业</w:t>
      </w:r>
      <w:r>
        <w:rPr>
          <w:rFonts w:hint="eastAsia" w:asciiTheme="minorEastAsia" w:hAnsiTheme="minorEastAsia" w:eastAsiaTheme="minorEastAsia"/>
          <w:sz w:val="24"/>
          <w:szCs w:val="24"/>
        </w:rPr>
        <w:t>创作</w:t>
      </w:r>
      <w:r>
        <w:rPr>
          <w:rFonts w:asciiTheme="minorEastAsia" w:hAnsiTheme="minorEastAsia" w:eastAsiaTheme="minorEastAsia"/>
          <w:sz w:val="24"/>
          <w:szCs w:val="24"/>
        </w:rPr>
        <w:t>开展的进度表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3.收集和确定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创作素材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4.</w:t>
      </w:r>
      <w:r>
        <w:rPr>
          <w:rFonts w:asciiTheme="minorEastAsia" w:hAnsiTheme="minorEastAsia" w:eastAsiaTheme="minorEastAsia"/>
          <w:b/>
          <w:sz w:val="24"/>
          <w:szCs w:val="24"/>
        </w:rPr>
        <w:t>制定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毕业</w:t>
      </w:r>
      <w:r>
        <w:rPr>
          <w:rFonts w:asciiTheme="minorEastAsia" w:hAnsiTheme="minorEastAsia" w:eastAsiaTheme="minorEastAsia"/>
          <w:b/>
          <w:sz w:val="24"/>
          <w:szCs w:val="24"/>
        </w:rPr>
        <w:t>创作的方案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指导教师指导完善和改进。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5.</w:t>
      </w:r>
      <w:r>
        <w:rPr>
          <w:rFonts w:asciiTheme="minorEastAsia" w:hAnsiTheme="minorEastAsia" w:eastAsiaTheme="minorEastAsia"/>
          <w:b/>
          <w:sz w:val="24"/>
          <w:szCs w:val="24"/>
        </w:rPr>
        <w:t>由师生约定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时间</w:t>
      </w:r>
      <w:r>
        <w:rPr>
          <w:rFonts w:asciiTheme="minorEastAsia" w:hAnsiTheme="minorEastAsia" w:eastAsiaTheme="minorEastAsia"/>
          <w:b/>
          <w:sz w:val="24"/>
          <w:szCs w:val="24"/>
        </w:rPr>
        <w:t>、日期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到指定教室</w:t>
      </w:r>
      <w:r>
        <w:rPr>
          <w:rFonts w:asciiTheme="minorEastAsia" w:hAnsiTheme="minorEastAsia" w:eastAsiaTheme="minorEastAsia"/>
          <w:b/>
          <w:sz w:val="24"/>
          <w:szCs w:val="24"/>
        </w:rPr>
        <w:t>，按进度表有序开展毕业创作及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创作心得的指导工作</w:t>
      </w:r>
      <w:r>
        <w:rPr>
          <w:rFonts w:asciiTheme="minorEastAsia" w:hAnsiTheme="minorEastAsia" w:eastAsiaTheme="minorEastAsia"/>
          <w:b/>
          <w:sz w:val="24"/>
          <w:szCs w:val="24"/>
        </w:rPr>
        <w:t>并做好相关的指导过程记录。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6.</w:t>
      </w:r>
      <w:r>
        <w:rPr>
          <w:rFonts w:asciiTheme="minorEastAsia" w:hAnsiTheme="minorEastAsia" w:eastAsiaTheme="minorEastAsia"/>
          <w:b/>
          <w:sz w:val="24"/>
          <w:szCs w:val="24"/>
        </w:rPr>
        <w:t>按照进度完成创作，撰写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心得</w:t>
      </w:r>
      <w:r>
        <w:rPr>
          <w:rFonts w:asciiTheme="minorEastAsia" w:hAnsiTheme="minorEastAsia" w:eastAsiaTheme="minorEastAsia"/>
          <w:b/>
          <w:sz w:val="24"/>
          <w:szCs w:val="24"/>
        </w:rPr>
        <w:t>，准备毕业创作展演。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二、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毕业创作相关工作及</w:t>
      </w:r>
      <w:r>
        <w:rPr>
          <w:rFonts w:asciiTheme="minorEastAsia" w:hAnsiTheme="minorEastAsia" w:eastAsiaTheme="minorEastAsia"/>
          <w:b/>
          <w:sz w:val="24"/>
          <w:szCs w:val="24"/>
        </w:rPr>
        <w:t>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1.基本要求及前期准备工作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2.题材选定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3.创作要求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4.创作心得要求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5.成品展示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毕业创作</w:t>
      </w:r>
      <w:r>
        <w:rPr>
          <w:rFonts w:asciiTheme="minorEastAsia" w:hAnsiTheme="minorEastAsia" w:eastAsiaTheme="minorEastAsia"/>
          <w:b/>
          <w:sz w:val="24"/>
          <w:szCs w:val="24"/>
        </w:rPr>
        <w:t>作品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画面完整，主题鲜明，构图新颖，造型生动，色彩和谐统一，具有较好的艺术表现力。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创作心得要求：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创作心得的撰写要基于作品（包括选题过程中的点滴思考）</w:t>
      </w:r>
      <w:r>
        <w:rPr>
          <w:rFonts w:asciiTheme="minorEastAsia" w:hAnsiTheme="minorEastAsia" w:eastAsiaTheme="minorEastAsia"/>
          <w:sz w:val="24"/>
          <w:szCs w:val="24"/>
        </w:rPr>
        <w:t>观点明确，论据准确、充分，格式标准、章节清晰，语言流畅，具有较好的写作能力。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毕业创作内容: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.</w:t>
      </w:r>
      <w:r>
        <w:rPr>
          <w:rFonts w:asciiTheme="minorEastAsia" w:hAnsiTheme="minorEastAsia" w:eastAsiaTheme="minorEastAsia"/>
          <w:sz w:val="24"/>
          <w:szCs w:val="24"/>
        </w:rPr>
        <w:t>油画、国画、版画、插画、手工艺设计与制作，创作</w:t>
      </w:r>
      <w:r>
        <w:rPr>
          <w:rFonts w:hint="eastAsia" w:asciiTheme="minorEastAsia" w:hAnsiTheme="minorEastAsia" w:eastAsiaTheme="minorEastAsia"/>
          <w:sz w:val="24"/>
          <w:szCs w:val="24"/>
        </w:rPr>
        <w:t>标题</w:t>
      </w:r>
      <w:r>
        <w:rPr>
          <w:rFonts w:asciiTheme="minorEastAsia" w:hAnsiTheme="minorEastAsia" w:eastAsiaTheme="minorEastAsia"/>
          <w:sz w:val="24"/>
          <w:szCs w:val="24"/>
        </w:rPr>
        <w:t>，要体现创作内容和画种的信息，例如《晨曦》一一中国画系列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具体尺寸</w:t>
      </w:r>
      <w:r>
        <w:rPr>
          <w:rFonts w:hint="eastAsia" w:asciiTheme="minorEastAsia" w:hAnsiTheme="minorEastAsia" w:eastAsiaTheme="minorEastAsia"/>
          <w:sz w:val="24"/>
          <w:szCs w:val="24"/>
        </w:rPr>
        <w:t>、指导教师等等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</w:rPr>
        <w:t>创作心得</w:t>
      </w:r>
      <w:r>
        <w:rPr>
          <w:rFonts w:asciiTheme="minorEastAsia" w:hAnsiTheme="minorEastAsia" w:eastAsiaTheme="minorEastAsia"/>
          <w:sz w:val="24"/>
          <w:szCs w:val="24"/>
        </w:rPr>
        <w:t>内容分为艺术创作理论和技法的相关研究。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*</w:t>
      </w:r>
      <w:r>
        <w:rPr>
          <w:rFonts w:asciiTheme="minorEastAsia" w:hAnsiTheme="minorEastAsia" w:eastAsiaTheme="minorEastAsia"/>
          <w:sz w:val="24"/>
          <w:szCs w:val="24"/>
        </w:rPr>
        <w:t>创作及</w:t>
      </w:r>
      <w:r>
        <w:rPr>
          <w:rFonts w:hint="eastAsia" w:asciiTheme="minorEastAsia" w:hAnsiTheme="minorEastAsia" w:eastAsiaTheme="minorEastAsia"/>
          <w:sz w:val="24"/>
          <w:szCs w:val="24"/>
        </w:rPr>
        <w:t>心得</w:t>
      </w:r>
      <w:r>
        <w:rPr>
          <w:rFonts w:asciiTheme="minorEastAsia" w:hAnsiTheme="minorEastAsia" w:eastAsiaTheme="minorEastAsia"/>
          <w:sz w:val="24"/>
          <w:szCs w:val="24"/>
        </w:rPr>
        <w:t>内容必须为原创，如发现抄袭舞弊，以不及格处理。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四、毕业创作及创作心得的时间安排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（一）202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届美术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教育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专业毕业创作安排（暂定）</w:t>
      </w:r>
    </w:p>
    <w:tbl>
      <w:tblPr>
        <w:tblStyle w:val="4"/>
        <w:tblW w:w="935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3165"/>
        <w:gridCol w:w="2419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工作内容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时间节点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验收/审核人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完成毕业创作专业分班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周敏祝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伏涛、惠波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确定指导教师和创作小组负责人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周敏祝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素材的搜集工作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指导教师指导学生毕业创作，确定方向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周敏祝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创作前小稿的设定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学术委员会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学生毕业创作的进行及教师指导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周敏祝、沙永年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毕业创作心得的撰写及教师指导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毕业创作定稿及装裱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毕业心得终审及定稿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周敏祝、伏涛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毕业心得规范格式打印并上交指导教师检查，由指导教师上交教务秘书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周敏祝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汇报展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教务秘书、评委老师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伏涛、沙永年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创作心得修改与上报；填写相关表格并完成上交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评委老师、教务秘书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伏涛、沙永年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rPr>
          <w:rFonts w:hint="eastAsia" w:asciiTheme="minorEastAsia" w:hAnsiTheme="minorEastAsia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五、毕业创作分组安排表</w:t>
      </w:r>
    </w:p>
    <w:tbl>
      <w:tblPr>
        <w:tblStyle w:val="4"/>
        <w:tblpPr w:leftFromText="180" w:rightFromText="180" w:vertAnchor="text" w:horzAnchor="page" w:tblpX="1874" w:tblpY="12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35" w:type="dxa"/>
            <w:vAlign w:val="bottom"/>
          </w:tcPr>
          <w:tbl>
            <w:tblPr>
              <w:tblStyle w:val="4"/>
              <w:tblpPr w:leftFromText="180" w:rightFromText="180" w:vertAnchor="text" w:horzAnchor="page" w:tblpX="150" w:tblpY="588"/>
              <w:tblOverlap w:val="never"/>
              <w:tblW w:w="83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8"/>
              <w:gridCol w:w="816"/>
              <w:gridCol w:w="930"/>
              <w:gridCol w:w="930"/>
              <w:gridCol w:w="608"/>
              <w:gridCol w:w="223"/>
              <w:gridCol w:w="1032"/>
              <w:gridCol w:w="1104"/>
              <w:gridCol w:w="969"/>
              <w:gridCol w:w="780"/>
              <w:gridCol w:w="61"/>
              <w:gridCol w:w="672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218" w:type="dxa"/>
                <w:wAfter w:w="672" w:type="dxa"/>
                <w:trHeight w:val="860" w:hRule="atLeast"/>
              </w:trPr>
              <w:tc>
                <w:tcPr>
                  <w:tcW w:w="7453" w:type="dxa"/>
                  <w:gridSpan w:val="10"/>
                  <w:tcBorders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400" w:lineRule="exact"/>
                    <w:jc w:val="center"/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美术</w:t>
                  </w: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24"/>
                      <w:szCs w:val="24"/>
                      <w:lang w:eastAsia="zh-CN" w:bidi="ar"/>
                    </w:rPr>
                    <w:t>教育</w:t>
                  </w: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专业</w:t>
                  </w:r>
                  <w:r>
                    <w:rPr>
                      <w:rStyle w:val="9"/>
                      <w:rFonts w:asciiTheme="minorEastAsia" w:hAnsiTheme="minorEastAsia" w:eastAsiaTheme="minorEastAsia"/>
                      <w:sz w:val="24"/>
                      <w:szCs w:val="24"/>
                      <w:lang w:bidi="ar"/>
                    </w:rPr>
                    <w:t>20</w:t>
                  </w:r>
                  <w:r>
                    <w:rPr>
                      <w:rStyle w:val="9"/>
                      <w:rFonts w:hint="eastAsia" w:asciiTheme="minorEastAsia" w:hAnsiTheme="minorEastAsia" w:eastAsiaTheme="minorEastAsia"/>
                      <w:sz w:val="24"/>
                      <w:szCs w:val="24"/>
                      <w:lang w:bidi="ar"/>
                    </w:rPr>
                    <w:t>2</w:t>
                  </w:r>
                  <w:r>
                    <w:rPr>
                      <w:rStyle w:val="9"/>
                      <w:rFonts w:hint="eastAsia" w:asciiTheme="minorEastAsia" w:hAnsiTheme="minorEastAsia" w:eastAsiaTheme="minorEastAsia"/>
                      <w:sz w:val="24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届毕业生创作指导分组安排表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03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指导老师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学   生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班   级</w:t>
                  </w:r>
                </w:p>
              </w:tc>
              <w:tc>
                <w:tcPr>
                  <w:tcW w:w="608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方向</w:t>
                  </w:r>
                </w:p>
              </w:tc>
              <w:tc>
                <w:tcPr>
                  <w:tcW w:w="223" w:type="dxa"/>
                  <w:vMerge w:val="restart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指导老师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学   生</w:t>
                  </w:r>
                </w:p>
              </w:tc>
              <w:tc>
                <w:tcPr>
                  <w:tcW w:w="969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班   级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方向</w:t>
                  </w:r>
                </w:p>
              </w:tc>
              <w:tc>
                <w:tcPr>
                  <w:tcW w:w="733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  <w:t>李珅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陈逸凡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extDirection w:val="tbLrV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113" w:right="113"/>
                    <w:jc w:val="center"/>
                    <w:rPr>
                      <w:rFonts w:hint="default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  <w:t>18美教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  <w:t>国画</w:t>
                  </w: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  <w:t>曹建兵</w:t>
                  </w: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陈俊衡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extDirection w:val="tbRlV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ind w:left="113" w:right="113"/>
                    <w:jc w:val="center"/>
                    <w:rPr>
                      <w:rFonts w:hint="default" w:asciiTheme="minorEastAsia" w:hAnsiTheme="minorEastAsia" w:eastAsiaTheme="minor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  <w:t>18美教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312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left"/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  <w:lang w:eastAsia="zh-CN"/>
                    </w:rPr>
                    <w:t>油画</w:t>
                  </w: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陈钰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陈思琪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崔婷婷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陈玉琪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丰姿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褚夫静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付德超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董欣怡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巩曼玉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高洁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▲李昊茹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郭欣然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李龙祯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衡玮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李甜甜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黄勤凯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吴馨雨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▲江瑞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李欣颖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刘文宏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陆雨婷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刘旭浩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司真希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罗春雨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宋雯如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宁鑫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孙文辉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牛亭玉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王静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▲潘昊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王清洋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邵忠熠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jc w:val="center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王月明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宋静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温馨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唐佳敏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▲徐帆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王华钰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▲徐晗睿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鲜梦颖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杨雪娇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徐慧东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张迪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徐晓堂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张慧怡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徐智昊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张敏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▲杨文雪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张宁宇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朱靖怡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张文静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田晶晶</w:t>
                  </w: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卓童羽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0" w:hRule="atLeast"/>
              </w:trPr>
              <w:tc>
                <w:tcPr>
                  <w:tcW w:w="1034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4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张玉婉</w:t>
                  </w:r>
                </w:p>
              </w:tc>
              <w:tc>
                <w:tcPr>
                  <w:tcW w:w="93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3" w:type="dxa"/>
                  <w:vMerge w:val="continue"/>
                  <w:tcBorders>
                    <w:bottom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gridSpan w:val="2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exact"/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bidi="ar"/>
              </w:rPr>
              <w:t>注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bidi="ar"/>
              </w:rPr>
              <w:t>：▲为组长，负责与指导老师联系指导工作安排情况。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480"/>
        <w:jc w:val="right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美术学院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  <w:szCs w:val="24"/>
        </w:rPr>
        <w:t>年11月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7E1"/>
    <w:multiLevelType w:val="multilevel"/>
    <w:tmpl w:val="1A3E67E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4F2"/>
    <w:rsid w:val="001B09D9"/>
    <w:rsid w:val="0029353B"/>
    <w:rsid w:val="004D20B3"/>
    <w:rsid w:val="00581021"/>
    <w:rsid w:val="0064210A"/>
    <w:rsid w:val="007A45C4"/>
    <w:rsid w:val="007B49D3"/>
    <w:rsid w:val="008123DD"/>
    <w:rsid w:val="00992AC5"/>
    <w:rsid w:val="009A7152"/>
    <w:rsid w:val="00A6393D"/>
    <w:rsid w:val="00D14EEF"/>
    <w:rsid w:val="00F6342A"/>
    <w:rsid w:val="1D0B3AD0"/>
    <w:rsid w:val="1FBF271E"/>
    <w:rsid w:val="36631D23"/>
    <w:rsid w:val="3C9F0F09"/>
    <w:rsid w:val="437D54C6"/>
    <w:rsid w:val="4A845E43"/>
    <w:rsid w:val="6EEE088A"/>
    <w:rsid w:val="7E5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01"/>
    <w:basedOn w:val="5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230</Words>
  <Characters>1314</Characters>
  <Lines>10</Lines>
  <Paragraphs>3</Paragraphs>
  <TotalTime>1</TotalTime>
  <ScaleCrop>false</ScaleCrop>
  <LinksUpToDate>false</LinksUpToDate>
  <CharactersWithSpaces>1541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2019-10-30T08:26:00Z</dcterms:created>
  <dc:creator>pc</dc:creator>
  <cp:lastModifiedBy>Administrator</cp:lastModifiedBy>
  <cp:lastPrinted>2019-12-16T01:08:00Z</cp:lastPrinted>
  <dcterms:modified xsi:type="dcterms:W3CDTF">2020-11-30T06:59:44Z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