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40"/>
          <w:szCs w:val="40"/>
        </w:rPr>
      </w:pPr>
    </w:p>
    <w:p>
      <w:pPr>
        <w:spacing w:line="360" w:lineRule="auto"/>
        <w:jc w:val="center"/>
        <w:rPr>
          <w:rFonts w:ascii="微软雅黑" w:hAnsi="微软雅黑" w:eastAsia="微软雅黑"/>
          <w:sz w:val="32"/>
          <w:szCs w:val="32"/>
        </w:rPr>
      </w:pPr>
      <w:r>
        <w:rPr>
          <w:rFonts w:hint="eastAsia" w:ascii="微软雅黑" w:hAnsi="微软雅黑" w:eastAsia="微软雅黑"/>
          <w:sz w:val="32"/>
          <w:szCs w:val="32"/>
        </w:rPr>
        <w:t>美术学院环境艺术设计专业</w:t>
      </w:r>
    </w:p>
    <w:p>
      <w:pPr>
        <w:spacing w:line="360" w:lineRule="auto"/>
        <w:jc w:val="center"/>
        <w:rPr>
          <w:rFonts w:ascii="微软雅黑" w:hAnsi="微软雅黑" w:eastAsia="微软雅黑"/>
          <w:sz w:val="32"/>
          <w:szCs w:val="32"/>
        </w:rPr>
      </w:pPr>
      <w:r>
        <w:rPr>
          <w:rFonts w:hint="eastAsia" w:ascii="微软雅黑" w:hAnsi="微软雅黑" w:eastAsia="微软雅黑"/>
          <w:sz w:val="32"/>
          <w:szCs w:val="32"/>
        </w:rPr>
        <w:t>人才培养方案</w:t>
      </w:r>
    </w:p>
    <w:p>
      <w:pPr>
        <w:spacing w:line="360" w:lineRule="auto"/>
        <w:jc w:val="center"/>
        <w:rPr>
          <w:rFonts w:ascii="微软雅黑" w:hAnsi="微软雅黑" w:eastAsia="微软雅黑"/>
          <w:sz w:val="32"/>
          <w:szCs w:val="32"/>
        </w:rPr>
      </w:pPr>
      <w:r>
        <w:rPr>
          <w:rFonts w:hint="eastAsia" w:ascii="微软雅黑" w:hAnsi="微软雅黑" w:eastAsia="微软雅黑"/>
          <w:sz w:val="32"/>
          <w:szCs w:val="32"/>
        </w:rPr>
        <w:t>（202</w:t>
      </w:r>
      <w:r>
        <w:rPr>
          <w:rFonts w:hint="eastAsia" w:ascii="微软雅黑" w:hAnsi="微软雅黑" w:eastAsia="微软雅黑"/>
          <w:sz w:val="32"/>
          <w:szCs w:val="32"/>
          <w:lang w:val="en-US" w:eastAsia="zh-CN"/>
        </w:rPr>
        <w:t>2</w:t>
      </w:r>
      <w:r>
        <w:rPr>
          <w:rFonts w:hint="eastAsia" w:ascii="微软雅黑" w:hAnsi="微软雅黑" w:eastAsia="微软雅黑"/>
          <w:sz w:val="32"/>
          <w:szCs w:val="32"/>
        </w:rPr>
        <w:t>版）</w:t>
      </w:r>
    </w:p>
    <w:p>
      <w:pPr>
        <w:jc w:val="center"/>
        <w:rPr>
          <w:rFonts w:ascii="黑体" w:hAnsi="宋体" w:eastAsia="黑体"/>
          <w:b/>
          <w:sz w:val="32"/>
          <w:szCs w:val="32"/>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3"/>
        <w:gridCol w:w="3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3823" w:type="dxa"/>
          </w:tcPr>
          <w:p>
            <w:pPr>
              <w:pStyle w:val="62"/>
              <w:spacing w:before="1"/>
              <w:ind w:left="107"/>
              <w:rPr>
                <w:sz w:val="32"/>
                <w:lang w:eastAsia="zh-CN"/>
              </w:rPr>
            </w:pPr>
            <w:r>
              <w:rPr>
                <w:sz w:val="32"/>
              </w:rPr>
              <w:t>专业代码：</w:t>
            </w:r>
          </w:p>
        </w:tc>
        <w:tc>
          <w:tcPr>
            <w:tcW w:w="3127" w:type="dxa"/>
          </w:tcPr>
          <w:p>
            <w:pPr>
              <w:pStyle w:val="62"/>
              <w:spacing w:before="1"/>
              <w:ind w:left="107"/>
              <w:jc w:val="center"/>
              <w:rPr>
                <w:sz w:val="32"/>
              </w:rPr>
            </w:pPr>
            <w:r>
              <w:rPr>
                <w:rFonts w:hint="eastAsia"/>
                <w:sz w:val="32"/>
                <w:szCs w:val="32"/>
                <w:lang w:eastAsia="zh-CN"/>
              </w:rPr>
              <w:t>550106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3823" w:type="dxa"/>
          </w:tcPr>
          <w:p>
            <w:pPr>
              <w:pStyle w:val="62"/>
              <w:spacing w:before="1"/>
              <w:ind w:left="107"/>
              <w:rPr>
                <w:sz w:val="32"/>
                <w:lang w:eastAsia="zh-CN"/>
              </w:rPr>
            </w:pPr>
            <w:r>
              <w:rPr>
                <w:sz w:val="32"/>
              </w:rPr>
              <w:t>适用年级：</w:t>
            </w:r>
          </w:p>
        </w:tc>
        <w:tc>
          <w:tcPr>
            <w:tcW w:w="3127" w:type="dxa"/>
          </w:tcPr>
          <w:p>
            <w:pPr>
              <w:pStyle w:val="62"/>
              <w:spacing w:before="1"/>
              <w:ind w:left="107"/>
              <w:jc w:val="center"/>
              <w:rPr>
                <w:sz w:val="32"/>
              </w:rPr>
            </w:pPr>
            <w:r>
              <w:rPr>
                <w:rFonts w:hint="eastAsia"/>
                <w:sz w:val="32"/>
                <w:lang w:val="en-US" w:eastAsia="zh-CN"/>
              </w:rPr>
              <w:t>2022</w:t>
            </w:r>
            <w:r>
              <w:rPr>
                <w:rFonts w:hint="eastAsia"/>
                <w:sz w:val="32"/>
                <w:lang w:eastAsia="zh-CN"/>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3823" w:type="dxa"/>
          </w:tcPr>
          <w:p>
            <w:pPr>
              <w:pStyle w:val="62"/>
              <w:spacing w:before="1"/>
              <w:ind w:left="107"/>
              <w:rPr>
                <w:sz w:val="32"/>
                <w:lang w:eastAsia="zh-CN"/>
              </w:rPr>
            </w:pPr>
            <w:r>
              <w:rPr>
                <w:sz w:val="32"/>
                <w:lang w:eastAsia="zh-CN"/>
              </w:rPr>
              <w:t>专业负责人</w:t>
            </w:r>
            <w:r>
              <w:rPr>
                <w:rFonts w:hint="eastAsia"/>
                <w:sz w:val="32"/>
                <w:lang w:eastAsia="zh-CN"/>
              </w:rPr>
              <w:t>（带头人）</w:t>
            </w:r>
            <w:r>
              <w:rPr>
                <w:sz w:val="32"/>
                <w:lang w:eastAsia="zh-CN"/>
              </w:rPr>
              <w:t>：</w:t>
            </w:r>
          </w:p>
        </w:tc>
        <w:tc>
          <w:tcPr>
            <w:tcW w:w="3127" w:type="dxa"/>
          </w:tcPr>
          <w:p>
            <w:pPr>
              <w:pStyle w:val="62"/>
              <w:spacing w:before="1"/>
              <w:ind w:left="107"/>
              <w:jc w:val="center"/>
              <w:rPr>
                <w:sz w:val="32"/>
                <w:lang w:eastAsia="zh-CN"/>
              </w:rPr>
            </w:pPr>
            <w:r>
              <w:rPr>
                <w:rFonts w:hint="eastAsia"/>
                <w:sz w:val="32"/>
                <w:lang w:eastAsia="zh-CN"/>
              </w:rPr>
              <w:t>郭宝银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3823" w:type="dxa"/>
          </w:tcPr>
          <w:p>
            <w:pPr>
              <w:pStyle w:val="62"/>
              <w:spacing w:before="1"/>
              <w:ind w:left="107"/>
              <w:rPr>
                <w:sz w:val="32"/>
              </w:rPr>
            </w:pPr>
            <w:r>
              <w:rPr>
                <w:sz w:val="32"/>
              </w:rPr>
              <w:t>制定时间：</w:t>
            </w:r>
          </w:p>
        </w:tc>
        <w:tc>
          <w:tcPr>
            <w:tcW w:w="3127" w:type="dxa"/>
          </w:tcPr>
          <w:p>
            <w:pPr>
              <w:pStyle w:val="62"/>
              <w:spacing w:before="1"/>
              <w:ind w:left="107"/>
              <w:jc w:val="center"/>
              <w:rPr>
                <w:rFonts w:hint="default"/>
                <w:sz w:val="32"/>
                <w:lang w:val="en-US" w:eastAsia="zh-CN"/>
              </w:rPr>
            </w:pPr>
            <w:r>
              <w:rPr>
                <w:rFonts w:hint="eastAsia"/>
                <w:sz w:val="32"/>
                <w:lang w:eastAsia="zh-CN"/>
              </w:rPr>
              <w:t>202</w:t>
            </w:r>
            <w:r>
              <w:rPr>
                <w:rFonts w:hint="eastAsia"/>
                <w:sz w:val="32"/>
                <w:lang w:val="en-US" w:eastAsia="zh-CN"/>
              </w:rPr>
              <w:t>2</w:t>
            </w:r>
            <w:r>
              <w:rPr>
                <w:rFonts w:hint="eastAsia"/>
                <w:sz w:val="32"/>
                <w:lang w:eastAsia="zh-CN"/>
              </w:rPr>
              <w:t>年</w:t>
            </w:r>
            <w:r>
              <w:rPr>
                <w:rFonts w:hint="eastAsia"/>
                <w:sz w:val="32"/>
                <w:lang w:val="en-US" w:eastAsia="zh-CN"/>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3823" w:type="dxa"/>
          </w:tcPr>
          <w:p>
            <w:pPr>
              <w:pStyle w:val="62"/>
              <w:spacing w:before="1"/>
              <w:ind w:left="107"/>
              <w:rPr>
                <w:sz w:val="32"/>
              </w:rPr>
            </w:pPr>
            <w:r>
              <w:rPr>
                <w:sz w:val="32"/>
              </w:rPr>
              <w:t>学院审批人：</w:t>
            </w:r>
          </w:p>
        </w:tc>
        <w:tc>
          <w:tcPr>
            <w:tcW w:w="3127" w:type="dxa"/>
          </w:tcPr>
          <w:p>
            <w:pPr>
              <w:pStyle w:val="62"/>
              <w:spacing w:before="1"/>
              <w:ind w:left="107"/>
              <w:jc w:val="center"/>
              <w:rPr>
                <w:rFonts w:hint="eastAsia" w:eastAsia="仿宋"/>
                <w:sz w:val="32"/>
                <w:lang w:eastAsia="zh-CN"/>
              </w:rPr>
            </w:pPr>
            <w:r>
              <w:rPr>
                <w:rFonts w:hint="eastAsia"/>
                <w:sz w:val="32"/>
                <w:lang w:eastAsia="zh-CN"/>
              </w:rPr>
              <w:t>伏涛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823" w:type="dxa"/>
          </w:tcPr>
          <w:p>
            <w:pPr>
              <w:pStyle w:val="62"/>
              <w:spacing w:before="4"/>
              <w:ind w:left="107"/>
              <w:rPr>
                <w:sz w:val="32"/>
              </w:rPr>
            </w:pPr>
            <w:r>
              <w:rPr>
                <w:sz w:val="32"/>
              </w:rPr>
              <w:t>学院审批时间：</w:t>
            </w:r>
          </w:p>
        </w:tc>
        <w:tc>
          <w:tcPr>
            <w:tcW w:w="3127" w:type="dxa"/>
            <w:vAlign w:val="center"/>
          </w:tcPr>
          <w:p>
            <w:pPr>
              <w:pStyle w:val="62"/>
              <w:spacing w:before="4"/>
              <w:ind w:left="112" w:leftChars="0"/>
              <w:jc w:val="center"/>
              <w:rPr>
                <w:rFonts w:hint="default" w:eastAsia="仿宋"/>
                <w:sz w:val="32"/>
                <w:lang w:val="en-US" w:eastAsia="zh-CN"/>
              </w:rPr>
            </w:pPr>
            <w:r>
              <w:rPr>
                <w:sz w:val="32"/>
                <w:lang w:eastAsia="zh-CN"/>
              </w:rPr>
              <w:t>202</w:t>
            </w:r>
            <w:r>
              <w:rPr>
                <w:rFonts w:hint="eastAsia"/>
                <w:sz w:val="32"/>
                <w:lang w:val="en-US" w:eastAsia="zh-CN"/>
              </w:rPr>
              <w:t>2</w:t>
            </w:r>
            <w:r>
              <w:rPr>
                <w:rFonts w:hint="eastAsia"/>
                <w:color w:val="auto"/>
                <w:sz w:val="32"/>
                <w:lang w:eastAsia="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3823" w:type="dxa"/>
          </w:tcPr>
          <w:p>
            <w:pPr>
              <w:pStyle w:val="62"/>
              <w:spacing w:before="1"/>
              <w:ind w:left="107"/>
              <w:rPr>
                <w:sz w:val="32"/>
              </w:rPr>
            </w:pPr>
            <w:r>
              <w:rPr>
                <w:sz w:val="32"/>
              </w:rPr>
              <w:t>学校审批人：</w:t>
            </w:r>
          </w:p>
        </w:tc>
        <w:tc>
          <w:tcPr>
            <w:tcW w:w="3127" w:type="dxa"/>
            <w:vAlign w:val="center"/>
          </w:tcPr>
          <w:p>
            <w:pPr>
              <w:pStyle w:val="62"/>
              <w:spacing w:before="1"/>
              <w:ind w:left="107" w:leftChars="0"/>
              <w:jc w:val="center"/>
              <w:rPr>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3823" w:type="dxa"/>
          </w:tcPr>
          <w:p>
            <w:pPr>
              <w:pStyle w:val="62"/>
              <w:spacing w:before="1"/>
              <w:ind w:left="107"/>
              <w:rPr>
                <w:sz w:val="32"/>
              </w:rPr>
            </w:pPr>
            <w:r>
              <w:rPr>
                <w:sz w:val="32"/>
              </w:rPr>
              <w:t>学校审批时间：</w:t>
            </w:r>
          </w:p>
        </w:tc>
        <w:tc>
          <w:tcPr>
            <w:tcW w:w="3127" w:type="dxa"/>
            <w:vAlign w:val="center"/>
          </w:tcPr>
          <w:p>
            <w:pPr>
              <w:pStyle w:val="62"/>
              <w:spacing w:before="1"/>
              <w:ind w:left="107" w:leftChars="0"/>
              <w:jc w:val="center"/>
              <w:rPr>
                <w:sz w:val="32"/>
              </w:rPr>
            </w:pPr>
            <w:r>
              <w:rPr>
                <w:rFonts w:hint="eastAsia"/>
                <w:sz w:val="32"/>
                <w:lang w:eastAsia="zh-CN"/>
              </w:rPr>
              <w:t>2</w:t>
            </w:r>
            <w:r>
              <w:rPr>
                <w:sz w:val="32"/>
                <w:lang w:eastAsia="zh-CN"/>
              </w:rPr>
              <w:t>02</w:t>
            </w:r>
            <w:r>
              <w:rPr>
                <w:rFonts w:hint="eastAsia"/>
                <w:sz w:val="32"/>
                <w:lang w:val="en-US" w:eastAsia="zh-CN"/>
              </w:rPr>
              <w:t>2</w:t>
            </w:r>
            <w:r>
              <w:rPr>
                <w:rFonts w:hint="eastAsia"/>
                <w:sz w:val="32"/>
                <w:lang w:eastAsia="zh-CN"/>
              </w:rPr>
              <w:t>年月日</w:t>
            </w:r>
          </w:p>
        </w:tc>
      </w:tr>
    </w:tbl>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autoSpaceDE w:val="0"/>
        <w:autoSpaceDN w:val="0"/>
        <w:spacing w:before="214"/>
        <w:ind w:right="138"/>
        <w:jc w:val="center"/>
        <w:rPr>
          <w:rFonts w:ascii="仿宋" w:hAnsi="仿宋" w:eastAsia="仿宋" w:cs="仿宋"/>
          <w:kern w:val="0"/>
          <w:sz w:val="36"/>
          <w:lang w:bidi="en-US"/>
        </w:rPr>
      </w:pPr>
      <w:bookmarkStart w:id="0" w:name="_Hlk80275072"/>
      <w:r>
        <w:rPr>
          <w:rFonts w:hint="eastAsia" w:ascii="仿宋" w:hAnsi="仿宋" w:eastAsia="仿宋" w:cs="仿宋"/>
          <w:kern w:val="0"/>
          <w:sz w:val="36"/>
          <w:lang w:bidi="en-US"/>
        </w:rPr>
        <w:t>连云港师范高等专科学校</w:t>
      </w:r>
      <w:bookmarkEnd w:id="0"/>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hint="eastAsia" w:ascii="微软雅黑" w:hAnsi="微软雅黑" w:eastAsia="微软雅黑" w:cs="微软雅黑"/>
          <w:b/>
          <w:sz w:val="32"/>
          <w:szCs w:val="32"/>
        </w:rPr>
        <w:sectPr>
          <w:footerReference r:id="rId4" w:type="first"/>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人才培养方案制（修）订审核表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vAlign w:val="center"/>
          </w:tcPr>
          <w:p>
            <w:pPr>
              <w:jc w:val="center"/>
              <w:rPr>
                <w:rFonts w:ascii="仿宋" w:hAnsi="仿宋" w:eastAsia="仿宋" w:cs="仿宋"/>
                <w:kern w:val="0"/>
                <w:sz w:val="32"/>
                <w:szCs w:val="22"/>
                <w:lang w:eastAsia="en-US" w:bidi="en-US"/>
              </w:rPr>
            </w:pPr>
            <w:r>
              <w:rPr>
                <w:rFonts w:hint="eastAsia" w:ascii="仿宋" w:hAnsi="仿宋" w:eastAsia="仿宋" w:cs="仿宋"/>
                <w:kern w:val="0"/>
                <w:sz w:val="32"/>
                <w:szCs w:val="22"/>
                <w:lang w:eastAsia="en-US" w:bidi="en-US"/>
              </w:rPr>
              <w:t>专业名称</w:t>
            </w:r>
          </w:p>
        </w:tc>
        <w:tc>
          <w:tcPr>
            <w:tcW w:w="6830" w:type="dxa"/>
          </w:tcPr>
          <w:p>
            <w:pPr>
              <w:rPr>
                <w:rFonts w:ascii="楷体_GB2312" w:eastAsia="楷体_GB2312"/>
                <w:b/>
                <w:sz w:val="28"/>
                <w:szCs w:val="28"/>
              </w:rPr>
            </w:pPr>
            <w:r>
              <w:rPr>
                <w:rFonts w:hint="eastAsia" w:ascii="楷体_GB2312" w:eastAsia="楷体_GB2312"/>
                <w:b/>
                <w:sz w:val="28"/>
                <w:szCs w:val="28"/>
              </w:rPr>
              <w:t>环境艺术设计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vAlign w:val="center"/>
          </w:tcPr>
          <w:p>
            <w:pPr>
              <w:jc w:val="center"/>
              <w:rPr>
                <w:rFonts w:ascii="仿宋" w:hAnsi="仿宋" w:eastAsia="仿宋" w:cs="仿宋"/>
                <w:kern w:val="0"/>
                <w:sz w:val="32"/>
                <w:szCs w:val="22"/>
                <w:lang w:eastAsia="en-US" w:bidi="en-US"/>
              </w:rPr>
            </w:pPr>
            <w:r>
              <w:rPr>
                <w:rFonts w:hint="eastAsia" w:ascii="仿宋" w:hAnsi="仿宋" w:eastAsia="仿宋" w:cs="仿宋"/>
                <w:kern w:val="0"/>
                <w:sz w:val="32"/>
                <w:szCs w:val="22"/>
                <w:lang w:eastAsia="en-US" w:bidi="en-US"/>
              </w:rPr>
              <w:t>专业代码</w:t>
            </w:r>
          </w:p>
        </w:tc>
        <w:tc>
          <w:tcPr>
            <w:tcW w:w="6830" w:type="dxa"/>
          </w:tcPr>
          <w:p>
            <w:pPr>
              <w:rPr>
                <w:rFonts w:ascii="楷体_GB2312" w:eastAsia="楷体_GB2312"/>
                <w:b/>
                <w:sz w:val="28"/>
                <w:szCs w:val="28"/>
              </w:rPr>
            </w:pPr>
            <w:r>
              <w:rPr>
                <w:rFonts w:hint="eastAsia" w:ascii="楷体_GB2312" w:eastAsia="楷体_GB2312"/>
                <w:b/>
                <w:sz w:val="28"/>
                <w:szCs w:val="28"/>
              </w:rPr>
              <w:t>550106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692" w:type="dxa"/>
            <w:vAlign w:val="center"/>
          </w:tcPr>
          <w:p>
            <w:pPr>
              <w:jc w:val="center"/>
              <w:rPr>
                <w:rFonts w:ascii="仿宋" w:hAnsi="仿宋" w:eastAsia="仿宋" w:cs="仿宋"/>
                <w:kern w:val="0"/>
                <w:sz w:val="32"/>
                <w:szCs w:val="22"/>
                <w:lang w:eastAsia="en-US" w:bidi="en-US"/>
              </w:rPr>
            </w:pPr>
            <w:r>
              <w:rPr>
                <w:rFonts w:hint="eastAsia" w:ascii="仿宋" w:hAnsi="仿宋" w:eastAsia="仿宋" w:cs="仿宋"/>
                <w:kern w:val="0"/>
                <w:sz w:val="32"/>
                <w:szCs w:val="22"/>
                <w:lang w:bidi="en-US"/>
              </w:rPr>
              <w:t>院教学</w:t>
            </w:r>
            <w:r>
              <w:rPr>
                <w:rFonts w:hint="eastAsia" w:ascii="仿宋" w:hAnsi="仿宋" w:eastAsia="仿宋" w:cs="仿宋"/>
                <w:kern w:val="0"/>
                <w:sz w:val="32"/>
                <w:szCs w:val="22"/>
                <w:lang w:eastAsia="en-US" w:bidi="en-US"/>
              </w:rPr>
              <w:t>委员会意见</w:t>
            </w:r>
          </w:p>
        </w:tc>
        <w:tc>
          <w:tcPr>
            <w:tcW w:w="6830" w:type="dxa"/>
          </w:tcPr>
          <w:p>
            <w:pPr>
              <w:ind w:firstLine="640" w:firstLineChars="200"/>
              <w:rPr>
                <w:rFonts w:hint="eastAsia" w:ascii="仿宋" w:hAnsi="仿宋" w:eastAsia="仿宋" w:cs="仿宋"/>
                <w:kern w:val="0"/>
                <w:sz w:val="32"/>
                <w:szCs w:val="32"/>
                <w:lang w:eastAsia="zh-CN" w:bidi="en-US"/>
              </w:rPr>
            </w:pPr>
            <w:r>
              <w:rPr>
                <w:rFonts w:hint="eastAsia" w:ascii="仿宋" w:hAnsi="仿宋" w:eastAsia="仿宋" w:cs="仿宋"/>
                <w:kern w:val="0"/>
                <w:sz w:val="32"/>
                <w:szCs w:val="32"/>
                <w:lang w:eastAsia="zh-CN" w:bidi="en-US"/>
              </w:rPr>
              <w:t>该方案目标明确，体现了立德树人、以生为本的育人理念。教学组织实施安排合理，同意修订。</w:t>
            </w:r>
          </w:p>
          <w:p>
            <w:pPr>
              <w:ind w:firstLine="960" w:firstLineChars="300"/>
              <w:rPr>
                <w:rFonts w:ascii="仿宋" w:hAnsi="仿宋" w:eastAsia="仿宋" w:cs="仿宋"/>
                <w:kern w:val="0"/>
                <w:sz w:val="32"/>
                <w:szCs w:val="22"/>
                <w:lang w:bidi="en-US"/>
              </w:rPr>
            </w:pPr>
            <w:r>
              <w:rPr>
                <w:rFonts w:hint="eastAsia" w:ascii="仿宋" w:hAnsi="仿宋" w:eastAsia="仿宋" w:cs="仿宋"/>
                <w:kern w:val="0"/>
                <w:sz w:val="32"/>
                <w:szCs w:val="22"/>
                <w:lang w:bidi="en-US"/>
              </w:rPr>
              <w:t>院教学委员会主任签名：</w:t>
            </w:r>
            <w:r>
              <w:rPr>
                <w:rFonts w:hint="eastAsia" w:ascii="仿宋" w:hAnsi="仿宋" w:eastAsia="仿宋" w:cs="仿宋"/>
                <w:kern w:val="0"/>
                <w:sz w:val="32"/>
                <w:szCs w:val="22"/>
                <w:u w:val="single"/>
                <w:lang w:val="en-US" w:eastAsia="zh-CN" w:bidi="en-US"/>
              </w:rPr>
              <w:t xml:space="preserve"> </w:t>
            </w:r>
            <w:r>
              <w:rPr>
                <w:rFonts w:hint="eastAsia" w:ascii="仿宋" w:hAnsi="仿宋" w:eastAsia="仿宋" w:cs="仿宋"/>
                <w:kern w:val="0"/>
                <w:sz w:val="32"/>
                <w:szCs w:val="22"/>
                <w:u w:val="single"/>
                <w:lang w:eastAsia="zh-CN" w:bidi="en-US"/>
              </w:rPr>
              <w:t>伏涛</w:t>
            </w:r>
            <w:r>
              <w:rPr>
                <w:rFonts w:hint="eastAsia" w:ascii="仿宋" w:hAnsi="仿宋" w:eastAsia="仿宋" w:cs="仿宋"/>
                <w:kern w:val="0"/>
                <w:sz w:val="32"/>
                <w:szCs w:val="22"/>
                <w:u w:val="single"/>
                <w:lang w:bidi="en-US"/>
              </w:rPr>
              <w:t xml:space="preserve">  </w:t>
            </w:r>
            <w:r>
              <w:rPr>
                <w:rFonts w:hint="eastAsia" w:ascii="仿宋" w:hAnsi="仿宋" w:eastAsia="仿宋" w:cs="仿宋"/>
                <w:kern w:val="0"/>
                <w:sz w:val="32"/>
                <w:szCs w:val="22"/>
                <w:u w:val="single"/>
                <w:lang w:val="en-US" w:eastAsia="zh-CN" w:bidi="en-US"/>
              </w:rPr>
              <w:t xml:space="preserve">   </w:t>
            </w:r>
            <w:r>
              <w:rPr>
                <w:rFonts w:hint="eastAsia" w:ascii="仿宋" w:hAnsi="仿宋" w:eastAsia="仿宋" w:cs="仿宋"/>
                <w:kern w:val="0"/>
                <w:sz w:val="32"/>
                <w:szCs w:val="22"/>
                <w:u w:val="single"/>
                <w:lang w:bidi="en-US"/>
              </w:rPr>
              <w:t xml:space="preserve">  </w:t>
            </w:r>
            <w:r>
              <w:rPr>
                <w:rFonts w:hint="eastAsia" w:ascii="仿宋" w:hAnsi="仿宋" w:eastAsia="仿宋" w:cs="仿宋"/>
                <w:kern w:val="0"/>
                <w:sz w:val="32"/>
                <w:szCs w:val="22"/>
                <w:lang w:bidi="en-US"/>
              </w:rPr>
              <w:t xml:space="preserve"> </w:t>
            </w:r>
          </w:p>
          <w:p>
            <w:pPr>
              <w:ind w:firstLine="3840" w:firstLineChars="1200"/>
              <w:jc w:val="right"/>
              <w:rPr>
                <w:rFonts w:ascii="楷体_GB2312" w:eastAsia="楷体_GB2312"/>
                <w:b/>
                <w:sz w:val="28"/>
                <w:szCs w:val="28"/>
                <w:u w:val="single"/>
              </w:rPr>
            </w:pPr>
            <w:r>
              <w:rPr>
                <w:rFonts w:hint="eastAsia" w:ascii="仿宋" w:hAnsi="仿宋" w:eastAsia="仿宋" w:cs="仿宋"/>
                <w:kern w:val="0"/>
                <w:sz w:val="32"/>
                <w:szCs w:val="22"/>
                <w:lang w:bidi="en-US"/>
              </w:rPr>
              <w:t xml:space="preserve">年 </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月</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1692" w:type="dxa"/>
            <w:vAlign w:val="center"/>
          </w:tcPr>
          <w:p>
            <w:pPr>
              <w:jc w:val="center"/>
              <w:rPr>
                <w:rFonts w:ascii="仿宋" w:hAnsi="仿宋" w:eastAsia="仿宋" w:cs="仿宋"/>
                <w:kern w:val="0"/>
                <w:sz w:val="32"/>
                <w:szCs w:val="22"/>
                <w:lang w:bidi="en-US"/>
              </w:rPr>
            </w:pPr>
            <w:r>
              <w:rPr>
                <w:rFonts w:hint="eastAsia" w:ascii="仿宋" w:hAnsi="仿宋" w:eastAsia="仿宋" w:cs="仿宋"/>
                <w:kern w:val="0"/>
                <w:sz w:val="32"/>
                <w:szCs w:val="22"/>
                <w:lang w:bidi="en-US"/>
              </w:rPr>
              <w:t>行业、企业专家论证会意见</w:t>
            </w:r>
          </w:p>
        </w:tc>
        <w:tc>
          <w:tcPr>
            <w:tcW w:w="6830" w:type="dxa"/>
          </w:tcPr>
          <w:p>
            <w:pPr>
              <w:ind w:firstLine="640" w:firstLineChars="200"/>
              <w:rPr>
                <w:rFonts w:hint="eastAsia" w:ascii="仿宋" w:hAnsi="仿宋" w:eastAsia="仿宋" w:cs="仿宋"/>
                <w:kern w:val="0"/>
                <w:sz w:val="32"/>
                <w:szCs w:val="32"/>
                <w:lang w:eastAsia="zh-CN" w:bidi="en-US"/>
              </w:rPr>
            </w:pPr>
            <w:r>
              <w:rPr>
                <w:rFonts w:hint="eastAsia" w:ascii="仿宋" w:hAnsi="仿宋" w:eastAsia="仿宋" w:cs="仿宋"/>
                <w:kern w:val="0"/>
                <w:sz w:val="32"/>
                <w:szCs w:val="32"/>
                <w:lang w:eastAsia="zh-CN" w:bidi="en-US"/>
              </w:rPr>
              <w:t>课程设置突出了职业教育特点、对接岗位需求。</w:t>
            </w:r>
            <w:r>
              <w:rPr>
                <w:rFonts w:hint="eastAsia" w:ascii="仿宋" w:hAnsi="仿宋" w:eastAsia="仿宋" w:cs="仿宋"/>
                <w:kern w:val="0"/>
                <w:sz w:val="32"/>
                <w:szCs w:val="32"/>
                <w:lang w:bidi="en-US"/>
              </w:rPr>
              <w:t>同意该方案的修订。</w:t>
            </w:r>
          </w:p>
          <w:p>
            <w:pPr>
              <w:ind w:firstLine="960" w:firstLineChars="300"/>
              <w:rPr>
                <w:rFonts w:ascii="仿宋" w:hAnsi="仿宋" w:eastAsia="仿宋" w:cs="仿宋"/>
                <w:kern w:val="0"/>
                <w:sz w:val="32"/>
                <w:szCs w:val="22"/>
                <w:u w:val="single"/>
                <w:lang w:bidi="en-US"/>
              </w:rPr>
            </w:pPr>
            <w:r>
              <w:rPr>
                <w:rFonts w:hint="eastAsia" w:ascii="仿宋" w:hAnsi="仿宋" w:eastAsia="仿宋" w:cs="仿宋"/>
                <w:kern w:val="0"/>
                <w:sz w:val="32"/>
                <w:szCs w:val="22"/>
                <w:lang w:bidi="en-US"/>
              </w:rPr>
              <w:t>专家签名：</w:t>
            </w:r>
            <w:r>
              <w:rPr>
                <w:rFonts w:hint="eastAsia" w:ascii="仿宋" w:hAnsi="仿宋" w:eastAsia="仿宋" w:cs="仿宋"/>
                <w:kern w:val="0"/>
                <w:sz w:val="32"/>
                <w:szCs w:val="22"/>
                <w:u w:val="single"/>
                <w:lang w:bidi="en-US"/>
              </w:rPr>
              <w:t xml:space="preserve">  </w:t>
            </w:r>
            <w:r>
              <w:rPr>
                <w:rFonts w:hint="eastAsia" w:ascii="仿宋" w:hAnsi="仿宋" w:eastAsia="仿宋" w:cs="仿宋"/>
                <w:kern w:val="0"/>
                <w:sz w:val="32"/>
                <w:szCs w:val="22"/>
                <w:u w:val="single"/>
                <w:lang w:eastAsia="zh-CN" w:bidi="en-US"/>
              </w:rPr>
              <w:t>龙向真</w:t>
            </w:r>
            <w:r>
              <w:rPr>
                <w:rFonts w:hint="eastAsia" w:ascii="仿宋" w:hAnsi="仿宋" w:eastAsia="仿宋" w:cs="仿宋"/>
                <w:kern w:val="0"/>
                <w:sz w:val="32"/>
                <w:szCs w:val="22"/>
                <w:u w:val="single"/>
                <w:lang w:bidi="en-US"/>
              </w:rPr>
              <w:t xml:space="preserve">                      </w:t>
            </w:r>
          </w:p>
          <w:p>
            <w:pPr>
              <w:jc w:val="right"/>
              <w:rPr>
                <w:rFonts w:ascii="仿宋" w:hAnsi="仿宋" w:eastAsia="仿宋" w:cs="仿宋"/>
                <w:kern w:val="0"/>
                <w:sz w:val="32"/>
                <w:szCs w:val="22"/>
                <w:u w:val="single"/>
                <w:lang w:bidi="en-US"/>
              </w:rPr>
            </w:pP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 xml:space="preserve">年 </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月</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692" w:type="dxa"/>
            <w:vAlign w:val="center"/>
          </w:tcPr>
          <w:p>
            <w:pPr>
              <w:jc w:val="center"/>
              <w:rPr>
                <w:rFonts w:ascii="仿宋" w:hAnsi="仿宋" w:eastAsia="仿宋" w:cs="仿宋"/>
                <w:kern w:val="0"/>
                <w:sz w:val="32"/>
                <w:szCs w:val="22"/>
                <w:lang w:eastAsia="en-US" w:bidi="en-US"/>
              </w:rPr>
            </w:pPr>
            <w:r>
              <w:rPr>
                <w:rFonts w:hint="eastAsia" w:ascii="仿宋" w:hAnsi="仿宋" w:eastAsia="仿宋" w:cs="仿宋"/>
                <w:kern w:val="0"/>
                <w:sz w:val="32"/>
                <w:szCs w:val="22"/>
                <w:lang w:bidi="en-US"/>
              </w:rPr>
              <w:t>校</w:t>
            </w:r>
            <w:r>
              <w:rPr>
                <w:rFonts w:hint="eastAsia" w:ascii="仿宋" w:hAnsi="仿宋" w:eastAsia="仿宋" w:cs="仿宋"/>
                <w:kern w:val="0"/>
                <w:sz w:val="32"/>
                <w:szCs w:val="22"/>
                <w:lang w:eastAsia="en-US" w:bidi="en-US"/>
              </w:rPr>
              <w:t>教学委员会意见</w:t>
            </w:r>
          </w:p>
        </w:tc>
        <w:tc>
          <w:tcPr>
            <w:tcW w:w="6830" w:type="dxa"/>
          </w:tcPr>
          <w:p>
            <w:pPr>
              <w:rPr>
                <w:rFonts w:ascii="楷体_GB2312" w:eastAsia="楷体_GB2312"/>
                <w:b/>
                <w:sz w:val="28"/>
                <w:szCs w:val="28"/>
              </w:rPr>
            </w:pPr>
          </w:p>
          <w:p>
            <w:pPr>
              <w:rPr>
                <w:rFonts w:ascii="楷体_GB2312" w:eastAsia="楷体_GB2312"/>
                <w:b/>
                <w:sz w:val="28"/>
                <w:szCs w:val="28"/>
              </w:rPr>
            </w:pPr>
          </w:p>
          <w:p>
            <w:pPr>
              <w:ind w:firstLine="960" w:firstLineChars="300"/>
              <w:rPr>
                <w:rFonts w:ascii="楷体_GB2312" w:eastAsia="楷体_GB2312"/>
                <w:b/>
                <w:sz w:val="28"/>
                <w:szCs w:val="28"/>
              </w:rPr>
            </w:pPr>
            <w:r>
              <w:rPr>
                <w:rFonts w:hint="eastAsia" w:ascii="仿宋" w:hAnsi="仿宋" w:eastAsia="仿宋" w:cs="仿宋"/>
                <w:kern w:val="0"/>
                <w:sz w:val="32"/>
                <w:szCs w:val="22"/>
                <w:lang w:bidi="en-US"/>
              </w:rPr>
              <w:t>校教学委员会主任签名：</w:t>
            </w:r>
            <w:r>
              <w:rPr>
                <w:rFonts w:hint="eastAsia" w:ascii="仿宋" w:hAnsi="仿宋" w:eastAsia="仿宋" w:cs="仿宋"/>
                <w:kern w:val="0"/>
                <w:sz w:val="32"/>
                <w:szCs w:val="22"/>
                <w:u w:val="single"/>
                <w:lang w:bidi="en-US"/>
              </w:rPr>
              <w:t xml:space="preserve">            </w:t>
            </w:r>
            <w:r>
              <w:rPr>
                <w:rFonts w:hint="eastAsia" w:ascii="仿宋" w:hAnsi="仿宋" w:eastAsia="仿宋" w:cs="仿宋"/>
                <w:kern w:val="0"/>
                <w:sz w:val="32"/>
                <w:szCs w:val="22"/>
                <w:lang w:bidi="en-US"/>
              </w:rPr>
              <w:t xml:space="preserve"> </w:t>
            </w:r>
          </w:p>
          <w:p>
            <w:pPr>
              <w:jc w:val="right"/>
              <w:rPr>
                <w:rFonts w:ascii="楷体_GB2312" w:eastAsia="楷体_GB2312"/>
                <w:b/>
                <w:sz w:val="28"/>
                <w:szCs w:val="28"/>
              </w:rPr>
            </w:pP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 xml:space="preserve">年 </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月</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692" w:type="dxa"/>
            <w:vAlign w:val="center"/>
          </w:tcPr>
          <w:p>
            <w:pPr>
              <w:jc w:val="center"/>
              <w:rPr>
                <w:rFonts w:ascii="仿宋" w:hAnsi="仿宋" w:eastAsia="仿宋" w:cs="仿宋"/>
                <w:kern w:val="0"/>
                <w:sz w:val="32"/>
                <w:szCs w:val="22"/>
                <w:lang w:bidi="en-US"/>
              </w:rPr>
            </w:pPr>
            <w:r>
              <w:rPr>
                <w:rFonts w:hint="eastAsia" w:ascii="仿宋" w:hAnsi="仿宋" w:eastAsia="仿宋" w:cs="仿宋"/>
                <w:kern w:val="0"/>
                <w:sz w:val="32"/>
                <w:szCs w:val="22"/>
                <w:lang w:bidi="en-US"/>
              </w:rPr>
              <w:t>校级党组织会议审定意见</w:t>
            </w:r>
          </w:p>
        </w:tc>
        <w:tc>
          <w:tcPr>
            <w:tcW w:w="6830" w:type="dxa"/>
          </w:tcPr>
          <w:p>
            <w:pPr>
              <w:rPr>
                <w:rFonts w:ascii="楷体_GB2312" w:eastAsia="楷体_GB2312"/>
                <w:b/>
                <w:sz w:val="28"/>
                <w:szCs w:val="28"/>
              </w:rPr>
            </w:pPr>
          </w:p>
          <w:p>
            <w:pPr>
              <w:rPr>
                <w:rFonts w:ascii="楷体_GB2312" w:eastAsia="楷体_GB2312"/>
                <w:b/>
                <w:sz w:val="28"/>
                <w:szCs w:val="28"/>
              </w:rPr>
            </w:pPr>
          </w:p>
          <w:p>
            <w:pPr>
              <w:ind w:firstLine="1280" w:firstLineChars="400"/>
              <w:jc w:val="left"/>
              <w:rPr>
                <w:rFonts w:ascii="仿宋" w:hAnsi="仿宋" w:eastAsia="仿宋" w:cs="仿宋"/>
                <w:kern w:val="0"/>
                <w:sz w:val="32"/>
                <w:szCs w:val="22"/>
                <w:u w:val="single"/>
                <w:lang w:bidi="en-US"/>
              </w:rPr>
            </w:pPr>
            <w:r>
              <w:rPr>
                <w:rFonts w:hint="eastAsia" w:ascii="仿宋" w:hAnsi="仿宋" w:eastAsia="仿宋" w:cs="仿宋"/>
                <w:kern w:val="0"/>
                <w:sz w:val="32"/>
                <w:szCs w:val="22"/>
                <w:lang w:bidi="en-US"/>
              </w:rPr>
              <w:t>校党委书记签名：</w:t>
            </w:r>
            <w:r>
              <w:rPr>
                <w:rFonts w:hint="eastAsia" w:ascii="仿宋" w:hAnsi="仿宋" w:eastAsia="仿宋" w:cs="仿宋"/>
                <w:kern w:val="0"/>
                <w:sz w:val="32"/>
                <w:szCs w:val="22"/>
                <w:u w:val="single"/>
                <w:lang w:bidi="en-US"/>
              </w:rPr>
              <w:t xml:space="preserve">                </w:t>
            </w:r>
          </w:p>
          <w:p>
            <w:pPr>
              <w:ind w:firstLine="1280" w:firstLineChars="400"/>
              <w:jc w:val="right"/>
              <w:rPr>
                <w:rFonts w:ascii="楷体_GB2312" w:eastAsia="楷体_GB2312"/>
                <w:b/>
                <w:sz w:val="28"/>
                <w:szCs w:val="28"/>
              </w:rPr>
            </w:pP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 xml:space="preserve">年 </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月</w:t>
            </w:r>
            <w:r>
              <w:rPr>
                <w:rFonts w:hint="eastAsia" w:ascii="仿宋" w:hAnsi="仿宋" w:eastAsia="仿宋" w:cs="仿宋"/>
                <w:kern w:val="0"/>
                <w:sz w:val="32"/>
                <w:szCs w:val="22"/>
                <w:lang w:val="en-US" w:eastAsia="zh-CN" w:bidi="en-US"/>
              </w:rPr>
              <w:t xml:space="preserve">     </w:t>
            </w:r>
            <w:r>
              <w:rPr>
                <w:rFonts w:hint="eastAsia" w:ascii="仿宋" w:hAnsi="仿宋" w:eastAsia="仿宋" w:cs="仿宋"/>
                <w:kern w:val="0"/>
                <w:sz w:val="32"/>
                <w:szCs w:val="22"/>
                <w:lang w:bidi="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692" w:type="dxa"/>
            <w:vAlign w:val="center"/>
          </w:tcPr>
          <w:p>
            <w:pPr>
              <w:jc w:val="center"/>
              <w:rPr>
                <w:rFonts w:ascii="楷体_GB2312" w:eastAsia="楷体_GB2312"/>
                <w:b/>
                <w:sz w:val="28"/>
                <w:szCs w:val="28"/>
              </w:rPr>
            </w:pPr>
            <w:r>
              <w:rPr>
                <w:rFonts w:hint="eastAsia" w:ascii="仿宋" w:hAnsi="仿宋" w:eastAsia="仿宋" w:cs="仿宋"/>
                <w:kern w:val="0"/>
                <w:sz w:val="32"/>
                <w:szCs w:val="22"/>
                <w:lang w:eastAsia="en-US" w:bidi="en-US"/>
              </w:rPr>
              <w:t>备注</w:t>
            </w:r>
          </w:p>
        </w:tc>
        <w:tc>
          <w:tcPr>
            <w:tcW w:w="6830" w:type="dxa"/>
          </w:tcPr>
          <w:p>
            <w:pPr>
              <w:rPr>
                <w:rFonts w:ascii="楷体_GB2312" w:eastAsia="楷体_GB2312"/>
                <w:b/>
                <w:sz w:val="28"/>
                <w:szCs w:val="28"/>
              </w:rPr>
            </w:pPr>
          </w:p>
        </w:tc>
      </w:tr>
    </w:tbl>
    <w:p>
      <w:pPr>
        <w:rPr>
          <w:rFonts w:ascii="黑体" w:hAnsi="宋体" w:eastAsia="黑体"/>
          <w:b/>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80" w:lineRule="auto"/>
        <w:jc w:val="center"/>
        <w:rPr>
          <w:rFonts w:ascii="宋体" w:hAnsi="宋体" w:cs="宋体"/>
          <w:b/>
          <w:bCs/>
          <w:sz w:val="28"/>
          <w:szCs w:val="28"/>
        </w:rPr>
      </w:pPr>
      <w:r>
        <w:rPr>
          <w:rFonts w:hint="eastAsia" w:ascii="宋体" w:hAnsi="宋体" w:cs="宋体"/>
          <w:b/>
          <w:bCs/>
          <w:sz w:val="28"/>
          <w:szCs w:val="28"/>
        </w:rPr>
        <w:t>目　录</w:t>
      </w:r>
    </w:p>
    <w:p>
      <w:pPr>
        <w:pStyle w:val="8"/>
        <w:rPr>
          <w:rFonts w:asciiTheme="minorEastAsia" w:hAnsiTheme="minorEastAsia" w:eastAsiaTheme="minorEastAsia" w:cstheme="minorBidi"/>
          <w:sz w:val="24"/>
        </w:rPr>
      </w:pPr>
      <w:r>
        <w:rPr>
          <w:rFonts w:hint="eastAsia" w:ascii="宋体" w:hAnsi="宋体" w:cs="宋体"/>
          <w:kern w:val="0"/>
          <w:sz w:val="24"/>
        </w:rPr>
        <w:fldChar w:fldCharType="begin"/>
      </w:r>
      <w:r>
        <w:rPr>
          <w:rFonts w:hint="eastAsia" w:ascii="宋体" w:hAnsi="宋体" w:cs="宋体"/>
          <w:sz w:val="24"/>
        </w:rPr>
        <w:instrText xml:space="preserve">TOC \o "1-1" \h \u </w:instrText>
      </w:r>
      <w:r>
        <w:rPr>
          <w:rFonts w:hint="eastAsia" w:ascii="宋体" w:hAnsi="宋体" w:cs="宋体"/>
          <w:kern w:val="0"/>
          <w:sz w:val="24"/>
        </w:rPr>
        <w:fldChar w:fldCharType="separate"/>
      </w:r>
      <w:r>
        <w:fldChar w:fldCharType="begin"/>
      </w:r>
      <w:r>
        <w:instrText xml:space="preserve"> HYPERLINK \l "_Toc84055684" </w:instrText>
      </w:r>
      <w:r>
        <w:fldChar w:fldCharType="separate"/>
      </w:r>
      <w:r>
        <w:rPr>
          <w:rStyle w:val="14"/>
          <w:rFonts w:hint="eastAsia" w:asciiTheme="minorEastAsia" w:hAnsiTheme="minorEastAsia" w:eastAsiaTheme="minorEastAsia"/>
          <w:b/>
          <w:sz w:val="24"/>
        </w:rPr>
        <w:t>一、专业名称及代码</w:t>
      </w:r>
      <w:r>
        <w:rPr>
          <w:rFonts w:asciiTheme="minorEastAsia" w:hAnsiTheme="minorEastAsia" w:eastAsiaTheme="minorEastAsia"/>
          <w:sz w:val="24"/>
        </w:rPr>
        <w:tab/>
      </w:r>
      <w:r>
        <w:rPr>
          <w:rFonts w:hint="eastAsia" w:asciiTheme="minorEastAsia" w:hAnsiTheme="minorEastAsia" w:eastAsiaTheme="minorEastAsia"/>
          <w:sz w:val="24"/>
          <w:lang w:val="en-US" w:eastAsia="zh-CN"/>
        </w:rPr>
        <w:t>1</w:t>
      </w:r>
      <w:r>
        <w:rPr>
          <w:rFonts w:asciiTheme="minorEastAsia" w:hAnsiTheme="minorEastAsia" w:eastAsiaTheme="minorEastAsia"/>
          <w:sz w:val="24"/>
        </w:rPr>
        <w:fldChar w:fldCharType="end"/>
      </w:r>
    </w:p>
    <w:p>
      <w:pPr>
        <w:pStyle w:val="8"/>
        <w:rPr>
          <w:rFonts w:asciiTheme="minorEastAsia" w:hAnsiTheme="minorEastAsia" w:eastAsiaTheme="minorEastAsia" w:cstheme="minorBidi"/>
          <w:sz w:val="24"/>
        </w:rPr>
      </w:pPr>
      <w:r>
        <w:fldChar w:fldCharType="begin"/>
      </w:r>
      <w:r>
        <w:instrText xml:space="preserve"> HYPERLINK \l "_Toc84055685" </w:instrText>
      </w:r>
      <w:r>
        <w:fldChar w:fldCharType="separate"/>
      </w:r>
      <w:r>
        <w:rPr>
          <w:rStyle w:val="14"/>
          <w:rFonts w:hint="eastAsia" w:asciiTheme="minorEastAsia" w:hAnsiTheme="minorEastAsia" w:eastAsiaTheme="minorEastAsia"/>
          <w:b/>
          <w:sz w:val="24"/>
        </w:rPr>
        <w:t>二、入学要求</w:t>
      </w:r>
      <w:r>
        <w:rPr>
          <w:rFonts w:asciiTheme="minorEastAsia" w:hAnsiTheme="minorEastAsia" w:eastAsiaTheme="minorEastAsia"/>
          <w:sz w:val="24"/>
        </w:rPr>
        <w:tab/>
      </w:r>
      <w:r>
        <w:rPr>
          <w:rFonts w:hint="eastAsia" w:asciiTheme="minorEastAsia" w:hAnsiTheme="minorEastAsia" w:eastAsiaTheme="minorEastAsia"/>
          <w:sz w:val="24"/>
          <w:lang w:val="en-US" w:eastAsia="zh-CN"/>
        </w:rPr>
        <w:t>1</w:t>
      </w:r>
      <w:r>
        <w:rPr>
          <w:rFonts w:asciiTheme="minorEastAsia" w:hAnsiTheme="minorEastAsia" w:eastAsiaTheme="minorEastAsia"/>
          <w:sz w:val="24"/>
        </w:rPr>
        <w:fldChar w:fldCharType="end"/>
      </w:r>
    </w:p>
    <w:p>
      <w:pPr>
        <w:pStyle w:val="8"/>
        <w:rPr>
          <w:rFonts w:asciiTheme="minorEastAsia" w:hAnsiTheme="minorEastAsia" w:eastAsiaTheme="minorEastAsia" w:cstheme="minorBidi"/>
          <w:sz w:val="24"/>
        </w:rPr>
      </w:pPr>
      <w:r>
        <w:fldChar w:fldCharType="begin"/>
      </w:r>
      <w:r>
        <w:instrText xml:space="preserve"> HYPERLINK \l "_Toc84055686" </w:instrText>
      </w:r>
      <w:r>
        <w:fldChar w:fldCharType="separate"/>
      </w:r>
      <w:r>
        <w:rPr>
          <w:rStyle w:val="14"/>
          <w:rFonts w:hint="eastAsia" w:asciiTheme="minorEastAsia" w:hAnsiTheme="minorEastAsia" w:eastAsiaTheme="minorEastAsia"/>
          <w:b/>
          <w:sz w:val="24"/>
        </w:rPr>
        <w:t>三、修业年限</w:t>
      </w:r>
      <w:r>
        <w:rPr>
          <w:rFonts w:asciiTheme="minorEastAsia" w:hAnsiTheme="minorEastAsia" w:eastAsiaTheme="minorEastAsia"/>
          <w:sz w:val="24"/>
        </w:rPr>
        <w:tab/>
      </w:r>
      <w:r>
        <w:rPr>
          <w:rFonts w:hint="eastAsia" w:asciiTheme="minorEastAsia" w:hAnsiTheme="minorEastAsia" w:eastAsiaTheme="minorEastAsia"/>
          <w:sz w:val="24"/>
          <w:lang w:val="en-US" w:eastAsia="zh-CN"/>
        </w:rPr>
        <w:t>1</w:t>
      </w:r>
      <w:r>
        <w:rPr>
          <w:rFonts w:asciiTheme="minorEastAsia" w:hAnsiTheme="minorEastAsia" w:eastAsiaTheme="minorEastAsia"/>
          <w:sz w:val="24"/>
        </w:rPr>
        <w:fldChar w:fldCharType="end"/>
      </w:r>
    </w:p>
    <w:p>
      <w:pPr>
        <w:pStyle w:val="8"/>
        <w:rPr>
          <w:rFonts w:asciiTheme="minorEastAsia" w:hAnsiTheme="minorEastAsia" w:eastAsiaTheme="minorEastAsia" w:cstheme="minorBidi"/>
          <w:sz w:val="24"/>
        </w:rPr>
      </w:pPr>
      <w:r>
        <w:fldChar w:fldCharType="begin"/>
      </w:r>
      <w:r>
        <w:instrText xml:space="preserve"> HYPERLINK \l "_Toc84055687" </w:instrText>
      </w:r>
      <w:r>
        <w:fldChar w:fldCharType="separate"/>
      </w:r>
      <w:r>
        <w:rPr>
          <w:rStyle w:val="14"/>
          <w:rFonts w:hint="eastAsia" w:asciiTheme="minorEastAsia" w:hAnsiTheme="minorEastAsia" w:eastAsiaTheme="minorEastAsia"/>
          <w:b/>
          <w:sz w:val="24"/>
        </w:rPr>
        <w:t>四、职业面向</w:t>
      </w:r>
      <w:r>
        <w:rPr>
          <w:rFonts w:asciiTheme="minorEastAsia" w:hAnsiTheme="minorEastAsia" w:eastAsiaTheme="minorEastAsia"/>
          <w:sz w:val="24"/>
        </w:rPr>
        <w:tab/>
      </w:r>
      <w:r>
        <w:rPr>
          <w:rFonts w:hint="eastAsia" w:asciiTheme="minorEastAsia" w:hAnsiTheme="minorEastAsia" w:eastAsiaTheme="minorEastAsia"/>
          <w:sz w:val="24"/>
          <w:lang w:val="en-US" w:eastAsia="zh-CN"/>
        </w:rPr>
        <w:t>1</w:t>
      </w:r>
      <w:r>
        <w:rPr>
          <w:rFonts w:asciiTheme="minorEastAsia" w:hAnsiTheme="minorEastAsia" w:eastAsiaTheme="minorEastAsia"/>
          <w:sz w:val="24"/>
        </w:rPr>
        <w:fldChar w:fldCharType="end"/>
      </w:r>
    </w:p>
    <w:p>
      <w:pPr>
        <w:pStyle w:val="8"/>
        <w:rPr>
          <w:rFonts w:asciiTheme="minorEastAsia" w:hAnsiTheme="minorEastAsia" w:eastAsiaTheme="minorEastAsia" w:cstheme="minorBidi"/>
          <w:sz w:val="24"/>
        </w:rPr>
      </w:pPr>
      <w:r>
        <w:fldChar w:fldCharType="begin"/>
      </w:r>
      <w:r>
        <w:instrText xml:space="preserve"> HYPERLINK \l "_Toc84055688" </w:instrText>
      </w:r>
      <w:r>
        <w:fldChar w:fldCharType="separate"/>
      </w:r>
      <w:r>
        <w:rPr>
          <w:rStyle w:val="14"/>
          <w:rFonts w:hint="eastAsia" w:asciiTheme="minorEastAsia" w:hAnsiTheme="minorEastAsia" w:eastAsiaTheme="minorEastAsia"/>
          <w:b/>
          <w:sz w:val="24"/>
        </w:rPr>
        <w:t>五、培养目标与培养规格</w:t>
      </w:r>
      <w:r>
        <w:rPr>
          <w:rFonts w:asciiTheme="minorEastAsia" w:hAnsiTheme="minorEastAsia" w:eastAsiaTheme="minorEastAsia"/>
          <w:sz w:val="24"/>
        </w:rPr>
        <w:tab/>
      </w:r>
      <w:r>
        <w:rPr>
          <w:rFonts w:hint="eastAsia" w:asciiTheme="minorEastAsia" w:hAnsiTheme="minorEastAsia" w:eastAsiaTheme="minorEastAsia"/>
          <w:sz w:val="24"/>
          <w:lang w:val="en-US" w:eastAsia="zh-CN"/>
        </w:rPr>
        <w:t>1</w:t>
      </w:r>
      <w:r>
        <w:rPr>
          <w:rFonts w:asciiTheme="minorEastAsia" w:hAnsiTheme="minorEastAsia" w:eastAsiaTheme="minorEastAsia"/>
          <w:sz w:val="24"/>
        </w:rPr>
        <w:fldChar w:fldCharType="end"/>
      </w:r>
    </w:p>
    <w:p>
      <w:pPr>
        <w:pStyle w:val="8"/>
        <w:rPr>
          <w:rFonts w:asciiTheme="minorEastAsia" w:hAnsiTheme="minorEastAsia" w:eastAsiaTheme="minorEastAsia" w:cstheme="minorBidi"/>
          <w:sz w:val="24"/>
        </w:rPr>
      </w:pPr>
      <w:r>
        <w:fldChar w:fldCharType="begin"/>
      </w:r>
      <w:r>
        <w:instrText xml:space="preserve"> HYPERLINK \l "_Toc84055689" </w:instrText>
      </w:r>
      <w:r>
        <w:fldChar w:fldCharType="separate"/>
      </w:r>
      <w:r>
        <w:rPr>
          <w:rStyle w:val="14"/>
          <w:rFonts w:hint="eastAsia" w:asciiTheme="minorEastAsia" w:hAnsiTheme="minorEastAsia" w:eastAsiaTheme="minorEastAsia"/>
          <w:b/>
          <w:sz w:val="24"/>
        </w:rPr>
        <w:t>六、课程设置及要求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_Toc84055689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8"/>
        <w:rPr>
          <w:rFonts w:hint="eastAsia" w:asciiTheme="minorEastAsia" w:hAnsiTheme="minorEastAsia" w:eastAsiaTheme="minorEastAsia" w:cstheme="minorBidi"/>
          <w:sz w:val="24"/>
          <w:lang w:val="en-US" w:eastAsia="zh-CN"/>
        </w:rPr>
      </w:pPr>
      <w:r>
        <w:fldChar w:fldCharType="begin"/>
      </w:r>
      <w:r>
        <w:instrText xml:space="preserve"> HYPERLINK \l "_Toc84055690" </w:instrText>
      </w:r>
      <w:r>
        <w:fldChar w:fldCharType="separate"/>
      </w:r>
      <w:r>
        <w:rPr>
          <w:rStyle w:val="14"/>
          <w:rFonts w:hint="eastAsia" w:asciiTheme="minorEastAsia" w:hAnsiTheme="minorEastAsia" w:eastAsiaTheme="minorEastAsia"/>
          <w:b/>
          <w:sz w:val="24"/>
        </w:rPr>
        <w:t>七、教学进程总体安排</w:t>
      </w:r>
      <w:r>
        <w:rPr>
          <w:rFonts w:asciiTheme="minorEastAsia" w:hAnsiTheme="minorEastAsia" w:eastAsiaTheme="minorEastAsia"/>
          <w:sz w:val="24"/>
        </w:rPr>
        <w:tab/>
      </w:r>
      <w:r>
        <w:rPr>
          <w:rFonts w:hint="eastAsia" w:asciiTheme="minorEastAsia" w:hAnsiTheme="minorEastAsia" w:eastAsiaTheme="minorEastAsia"/>
          <w:sz w:val="24"/>
          <w:lang w:val="en-US" w:eastAsia="zh-CN"/>
        </w:rPr>
        <w:t>3</w:t>
      </w:r>
      <w:r>
        <w:rPr>
          <w:rFonts w:asciiTheme="minorEastAsia" w:hAnsiTheme="minorEastAsia" w:eastAsiaTheme="minorEastAsia"/>
          <w:sz w:val="24"/>
        </w:rPr>
        <w:fldChar w:fldCharType="end"/>
      </w:r>
      <w:r>
        <w:rPr>
          <w:rFonts w:hint="eastAsia" w:asciiTheme="minorEastAsia" w:hAnsiTheme="minorEastAsia" w:eastAsiaTheme="minorEastAsia"/>
          <w:sz w:val="24"/>
          <w:lang w:val="en-US" w:eastAsia="zh-CN"/>
        </w:rPr>
        <w:t>6</w:t>
      </w:r>
    </w:p>
    <w:p>
      <w:pPr>
        <w:pStyle w:val="8"/>
        <w:rPr>
          <w:rFonts w:hint="eastAsia" w:asciiTheme="minorEastAsia" w:hAnsiTheme="minorEastAsia" w:eastAsiaTheme="minorEastAsia" w:cstheme="minorBidi"/>
          <w:sz w:val="24"/>
          <w:lang w:val="en-US" w:eastAsia="zh-CN"/>
        </w:rPr>
      </w:pPr>
      <w:r>
        <w:fldChar w:fldCharType="begin"/>
      </w:r>
      <w:r>
        <w:instrText xml:space="preserve"> HYPERLINK \l "_Toc84055691" </w:instrText>
      </w:r>
      <w:r>
        <w:fldChar w:fldCharType="separate"/>
      </w:r>
      <w:r>
        <w:rPr>
          <w:rStyle w:val="14"/>
          <w:rFonts w:hint="eastAsia" w:asciiTheme="minorEastAsia" w:hAnsiTheme="minorEastAsia" w:eastAsiaTheme="minorEastAsia"/>
          <w:b/>
          <w:sz w:val="24"/>
        </w:rPr>
        <w:t>八、实施保障</w:t>
      </w:r>
      <w:r>
        <w:rPr>
          <w:rFonts w:asciiTheme="minorEastAsia" w:hAnsiTheme="minorEastAsia" w:eastAsiaTheme="minorEastAsia"/>
          <w:sz w:val="24"/>
        </w:rPr>
        <w:tab/>
      </w:r>
      <w:r>
        <w:rPr>
          <w:rFonts w:hint="eastAsia" w:asciiTheme="minorEastAsia" w:hAnsiTheme="minorEastAsia" w:eastAsiaTheme="minorEastAsia"/>
          <w:sz w:val="24"/>
          <w:lang w:val="en-US" w:eastAsia="zh-CN"/>
        </w:rPr>
        <w:t>4</w:t>
      </w:r>
      <w:r>
        <w:rPr>
          <w:rFonts w:asciiTheme="minorEastAsia" w:hAnsiTheme="minorEastAsia" w:eastAsiaTheme="minorEastAsia"/>
          <w:sz w:val="24"/>
        </w:rPr>
        <w:fldChar w:fldCharType="end"/>
      </w:r>
      <w:r>
        <w:rPr>
          <w:rFonts w:hint="eastAsia" w:asciiTheme="minorEastAsia" w:hAnsiTheme="minorEastAsia" w:eastAsiaTheme="minorEastAsia"/>
          <w:sz w:val="24"/>
          <w:lang w:val="en-US" w:eastAsia="zh-CN"/>
        </w:rPr>
        <w:t>0</w:t>
      </w:r>
    </w:p>
    <w:p>
      <w:pPr>
        <w:pStyle w:val="8"/>
        <w:rPr>
          <w:rFonts w:hint="eastAsia" w:asciiTheme="minorEastAsia" w:hAnsiTheme="minorEastAsia" w:eastAsiaTheme="minorEastAsia" w:cstheme="minorBidi"/>
          <w:sz w:val="24"/>
          <w:lang w:val="en-US" w:eastAsia="zh-CN"/>
        </w:rPr>
      </w:pPr>
      <w:r>
        <w:fldChar w:fldCharType="begin"/>
      </w:r>
      <w:r>
        <w:instrText xml:space="preserve"> HYPERLINK \l "_Toc84055692" </w:instrText>
      </w:r>
      <w:r>
        <w:fldChar w:fldCharType="separate"/>
      </w:r>
      <w:r>
        <w:rPr>
          <w:rStyle w:val="14"/>
          <w:rFonts w:hint="eastAsia" w:asciiTheme="minorEastAsia" w:hAnsiTheme="minorEastAsia" w:eastAsiaTheme="minorEastAsia"/>
          <w:b/>
          <w:sz w:val="24"/>
        </w:rPr>
        <w:t>九、毕业要求</w:t>
      </w:r>
      <w:r>
        <w:rPr>
          <w:rFonts w:asciiTheme="minorEastAsia" w:hAnsiTheme="minorEastAsia" w:eastAsiaTheme="minorEastAsia"/>
          <w:sz w:val="24"/>
        </w:rPr>
        <w:tab/>
      </w:r>
      <w:r>
        <w:rPr>
          <w:rFonts w:hint="eastAsia" w:asciiTheme="minorEastAsia" w:hAnsiTheme="minorEastAsia" w:eastAsiaTheme="minorEastAsia"/>
          <w:sz w:val="24"/>
          <w:lang w:val="en-US" w:eastAsia="zh-CN"/>
        </w:rPr>
        <w:t>4</w:t>
      </w:r>
      <w:r>
        <w:rPr>
          <w:rFonts w:asciiTheme="minorEastAsia" w:hAnsiTheme="minorEastAsia" w:eastAsiaTheme="minorEastAsia"/>
          <w:sz w:val="24"/>
        </w:rPr>
        <w:fldChar w:fldCharType="end"/>
      </w:r>
      <w:r>
        <w:rPr>
          <w:rFonts w:hint="eastAsia" w:asciiTheme="minorEastAsia" w:hAnsiTheme="minorEastAsia" w:eastAsiaTheme="minorEastAsia"/>
          <w:sz w:val="24"/>
          <w:lang w:val="en-US" w:eastAsia="zh-CN"/>
        </w:rPr>
        <w:t>5</w:t>
      </w:r>
    </w:p>
    <w:p>
      <w:pPr>
        <w:pStyle w:val="8"/>
        <w:rPr>
          <w:rFonts w:hint="eastAsia" w:asciiTheme="minorEastAsia" w:hAnsiTheme="minorEastAsia" w:eastAsiaTheme="minorEastAsia" w:cstheme="minorBidi"/>
          <w:sz w:val="24"/>
          <w:lang w:val="en-US" w:eastAsia="zh-CN"/>
        </w:rPr>
      </w:pPr>
      <w:r>
        <w:fldChar w:fldCharType="begin"/>
      </w:r>
      <w:r>
        <w:instrText xml:space="preserve"> HYPERLINK \l "_Toc84055693" </w:instrText>
      </w:r>
      <w:r>
        <w:fldChar w:fldCharType="separate"/>
      </w:r>
      <w:r>
        <w:rPr>
          <w:rStyle w:val="14"/>
          <w:rFonts w:hint="eastAsia" w:asciiTheme="minorEastAsia" w:hAnsiTheme="minorEastAsia" w:eastAsiaTheme="minorEastAsia"/>
          <w:b/>
          <w:sz w:val="24"/>
        </w:rPr>
        <w:t>十、附录</w:t>
      </w:r>
      <w:r>
        <w:rPr>
          <w:rFonts w:asciiTheme="minorEastAsia" w:hAnsiTheme="minorEastAsia" w:eastAsiaTheme="minorEastAsia"/>
          <w:sz w:val="24"/>
        </w:rPr>
        <w:tab/>
      </w:r>
      <w:r>
        <w:rPr>
          <w:rFonts w:hint="eastAsia" w:asciiTheme="minorEastAsia" w:hAnsiTheme="minorEastAsia" w:eastAsiaTheme="minorEastAsia"/>
          <w:sz w:val="24"/>
          <w:lang w:val="en-US" w:eastAsia="zh-CN"/>
        </w:rPr>
        <w:t>4</w:t>
      </w:r>
      <w:r>
        <w:rPr>
          <w:rFonts w:asciiTheme="minorEastAsia" w:hAnsiTheme="minorEastAsia" w:eastAsiaTheme="minorEastAsia"/>
          <w:sz w:val="24"/>
        </w:rPr>
        <w:fldChar w:fldCharType="end"/>
      </w:r>
      <w:r>
        <w:rPr>
          <w:rFonts w:hint="eastAsia" w:asciiTheme="minorEastAsia" w:hAnsiTheme="minorEastAsia" w:eastAsiaTheme="minorEastAsia"/>
          <w:sz w:val="24"/>
          <w:lang w:val="en-US" w:eastAsia="zh-CN"/>
        </w:rPr>
        <w:t>5</w:t>
      </w:r>
    </w:p>
    <w:p>
      <w:pPr>
        <w:pStyle w:val="8"/>
        <w:rPr>
          <w:rFonts w:hint="default" w:asciiTheme="minorEastAsia" w:hAnsiTheme="minorEastAsia" w:eastAsiaTheme="minorEastAsia" w:cstheme="minorBidi"/>
          <w:sz w:val="24"/>
          <w:lang w:val="en-US" w:eastAsia="zh-CN"/>
        </w:rPr>
      </w:pPr>
      <w:r>
        <w:rPr>
          <w:rStyle w:val="14"/>
          <w:rFonts w:cs="宋体" w:asciiTheme="minorEastAsia" w:hAnsiTheme="minorEastAsia" w:eastAsiaTheme="minorEastAsia"/>
          <w:b/>
          <w:color w:val="auto"/>
          <w:kern w:val="0"/>
          <w:sz w:val="24"/>
          <w:u w:val="none"/>
          <w:lang w:bidi="ar"/>
        </w:rPr>
        <w:t>附录</w:t>
      </w:r>
      <w:r>
        <w:rPr>
          <w:rStyle w:val="14"/>
          <w:rFonts w:asciiTheme="minorEastAsia" w:hAnsiTheme="minorEastAsia" w:eastAsiaTheme="minorEastAsia"/>
          <w:b/>
          <w:color w:val="auto"/>
          <w:sz w:val="24"/>
          <w:u w:val="none"/>
        </w:rPr>
        <w:t>1</w:t>
      </w:r>
      <w:r>
        <w:rPr>
          <w:rStyle w:val="14"/>
          <w:rFonts w:hint="eastAsia" w:asciiTheme="minorEastAsia" w:hAnsiTheme="minorEastAsia" w:eastAsiaTheme="minorEastAsia"/>
          <w:b/>
          <w:color w:val="auto"/>
          <w:sz w:val="24"/>
          <w:u w:val="none"/>
          <w:lang w:eastAsia="zh-CN"/>
        </w:rPr>
        <w:t>环境艺术设计</w:t>
      </w:r>
      <w:r>
        <w:rPr>
          <w:rStyle w:val="14"/>
          <w:rFonts w:asciiTheme="minorEastAsia" w:hAnsiTheme="minorEastAsia" w:eastAsiaTheme="minorEastAsia"/>
          <w:b/>
          <w:color w:val="auto"/>
          <w:sz w:val="24"/>
          <w:u w:val="none"/>
        </w:rPr>
        <w:t>专业教学进程安排表</w:t>
      </w:r>
      <w:r>
        <w:rPr>
          <w:rFonts w:asciiTheme="minorEastAsia" w:hAnsiTheme="minorEastAsia" w:eastAsiaTheme="minorEastAsia"/>
          <w:sz w:val="24"/>
        </w:rPr>
        <w:tab/>
      </w:r>
      <w:r>
        <w:rPr>
          <w:rFonts w:hint="eastAsia" w:asciiTheme="minorEastAsia" w:hAnsiTheme="minorEastAsia" w:eastAsiaTheme="minorEastAsia"/>
          <w:sz w:val="24"/>
          <w:lang w:val="en-US" w:eastAsia="zh-CN"/>
        </w:rPr>
        <w:t>46</w:t>
      </w:r>
    </w:p>
    <w:p>
      <w:pPr>
        <w:pStyle w:val="8"/>
        <w:rPr>
          <w:rFonts w:hint="default" w:asciiTheme="minorEastAsia" w:hAnsiTheme="minorEastAsia" w:eastAsiaTheme="minorEastAsia" w:cstheme="minorBidi"/>
          <w:sz w:val="24"/>
          <w:lang w:val="en-US" w:eastAsia="zh-CN"/>
        </w:rPr>
      </w:pPr>
      <w:r>
        <w:fldChar w:fldCharType="begin"/>
      </w:r>
      <w:r>
        <w:instrText xml:space="preserve"> HYPERLINK \l "_Toc84055695" </w:instrText>
      </w:r>
      <w:r>
        <w:fldChar w:fldCharType="separate"/>
      </w:r>
      <w:r>
        <w:rPr>
          <w:rStyle w:val="14"/>
          <w:rFonts w:cs="宋体" w:asciiTheme="minorEastAsia" w:hAnsiTheme="minorEastAsia" w:eastAsiaTheme="minorEastAsia"/>
          <w:b/>
          <w:kern w:val="0"/>
          <w:sz w:val="24"/>
          <w:lang w:bidi="ar"/>
        </w:rPr>
        <w:t>附录</w:t>
      </w:r>
      <w:r>
        <w:rPr>
          <w:rStyle w:val="14"/>
          <w:rFonts w:asciiTheme="minorEastAsia" w:hAnsiTheme="minorEastAsia" w:eastAsiaTheme="minorEastAsia"/>
          <w:b/>
          <w:sz w:val="24"/>
        </w:rPr>
        <w:t>2</w:t>
      </w:r>
      <w:r>
        <w:rPr>
          <w:rStyle w:val="14"/>
          <w:rFonts w:hint="eastAsia" w:asciiTheme="minorEastAsia" w:hAnsiTheme="minorEastAsia" w:eastAsiaTheme="minorEastAsia"/>
          <w:b/>
          <w:color w:val="auto"/>
          <w:sz w:val="24"/>
          <w:u w:val="none"/>
          <w:lang w:eastAsia="zh-CN"/>
        </w:rPr>
        <w:t>环境艺术设计</w:t>
      </w:r>
      <w:r>
        <w:rPr>
          <w:rStyle w:val="14"/>
          <w:rFonts w:asciiTheme="minorEastAsia" w:hAnsiTheme="minorEastAsia" w:eastAsiaTheme="minorEastAsia"/>
          <w:b/>
          <w:sz w:val="24"/>
        </w:rPr>
        <w:t>专业教学进程调整审批表</w:t>
      </w:r>
      <w:r>
        <w:rPr>
          <w:rFonts w:asciiTheme="minorEastAsia" w:hAnsiTheme="minorEastAsia" w:eastAsiaTheme="minorEastAsia"/>
          <w:sz w:val="24"/>
        </w:rPr>
        <w:tab/>
      </w:r>
      <w:r>
        <w:rPr>
          <w:rFonts w:asciiTheme="minorEastAsia" w:hAnsiTheme="minorEastAsia" w:eastAsiaTheme="minorEastAsia"/>
          <w:sz w:val="24"/>
        </w:rPr>
        <w:fldChar w:fldCharType="end"/>
      </w:r>
      <w:r>
        <w:rPr>
          <w:rFonts w:hint="eastAsia" w:asciiTheme="minorEastAsia" w:hAnsiTheme="minorEastAsia" w:eastAsiaTheme="minorEastAsia"/>
          <w:sz w:val="24"/>
          <w:lang w:val="en-US" w:eastAsia="zh-CN"/>
        </w:rPr>
        <w:t>47</w:t>
      </w:r>
    </w:p>
    <w:p>
      <w:pPr>
        <w:pStyle w:val="8"/>
        <w:rPr>
          <w:rFonts w:hint="default" w:asciiTheme="minorEastAsia" w:hAnsiTheme="minorEastAsia" w:eastAsiaTheme="minorEastAsia" w:cstheme="minorBidi"/>
          <w:sz w:val="24"/>
          <w:lang w:val="en-US" w:eastAsia="zh-CN"/>
        </w:rPr>
      </w:pPr>
      <w:r>
        <w:fldChar w:fldCharType="begin"/>
      </w:r>
      <w:r>
        <w:instrText xml:space="preserve"> HYPERLINK \l "_Toc84055696" </w:instrText>
      </w:r>
      <w:r>
        <w:fldChar w:fldCharType="separate"/>
      </w:r>
      <w:r>
        <w:rPr>
          <w:rStyle w:val="14"/>
          <w:rFonts w:cs="宋体" w:asciiTheme="minorEastAsia" w:hAnsiTheme="minorEastAsia" w:eastAsiaTheme="minorEastAsia"/>
          <w:b/>
          <w:kern w:val="0"/>
          <w:sz w:val="24"/>
          <w:lang w:bidi="ar"/>
        </w:rPr>
        <w:t>附录</w:t>
      </w:r>
      <w:r>
        <w:rPr>
          <w:rStyle w:val="14"/>
          <w:rFonts w:asciiTheme="minorEastAsia" w:hAnsiTheme="minorEastAsia" w:eastAsiaTheme="minorEastAsia"/>
          <w:b/>
          <w:sz w:val="24"/>
        </w:rPr>
        <w:t>3</w:t>
      </w:r>
      <w:r>
        <w:rPr>
          <w:rStyle w:val="14"/>
          <w:rFonts w:hint="eastAsia" w:asciiTheme="minorEastAsia" w:hAnsiTheme="minorEastAsia" w:eastAsiaTheme="minorEastAsia"/>
          <w:b/>
          <w:color w:val="auto"/>
          <w:sz w:val="24"/>
          <w:u w:val="none"/>
          <w:lang w:eastAsia="zh-CN"/>
        </w:rPr>
        <w:t>环境艺术设计</w:t>
      </w:r>
      <w:r>
        <w:rPr>
          <w:rStyle w:val="14"/>
          <w:rFonts w:asciiTheme="minorEastAsia" w:hAnsiTheme="minorEastAsia" w:eastAsiaTheme="minorEastAsia"/>
          <w:b/>
          <w:sz w:val="24"/>
        </w:rPr>
        <w:t>专业人才培养方案变更审批表</w:t>
      </w:r>
      <w:r>
        <w:rPr>
          <w:rFonts w:asciiTheme="minorEastAsia" w:hAnsiTheme="minorEastAsia" w:eastAsiaTheme="minorEastAsia"/>
          <w:sz w:val="24"/>
        </w:rPr>
        <w:tab/>
      </w:r>
      <w:r>
        <w:rPr>
          <w:rFonts w:asciiTheme="minorEastAsia" w:hAnsiTheme="minorEastAsia" w:eastAsiaTheme="minorEastAsia"/>
          <w:sz w:val="24"/>
        </w:rPr>
        <w:fldChar w:fldCharType="end"/>
      </w:r>
      <w:r>
        <w:rPr>
          <w:rFonts w:hint="eastAsia" w:asciiTheme="minorEastAsia" w:hAnsiTheme="minorEastAsia" w:eastAsiaTheme="minorEastAsia"/>
          <w:sz w:val="24"/>
          <w:lang w:val="en-US" w:eastAsia="zh-CN"/>
        </w:rPr>
        <w:t>48</w:t>
      </w:r>
    </w:p>
    <w:p>
      <w:pPr>
        <w:pStyle w:val="8"/>
        <w:rPr>
          <w:rFonts w:asciiTheme="minorHAnsi" w:hAnsiTheme="minorHAnsi" w:eastAsiaTheme="minorEastAsia" w:cstheme="minorBidi"/>
          <w:szCs w:val="22"/>
        </w:rPr>
      </w:pPr>
    </w:p>
    <w:p>
      <w:pPr>
        <w:spacing w:line="480" w:lineRule="auto"/>
      </w:pPr>
      <w:r>
        <w:rPr>
          <w:rFonts w:hint="eastAsia" w:ascii="宋体" w:hAnsi="宋体" w:cs="宋体"/>
          <w:sz w:val="24"/>
        </w:rPr>
        <w:fldChar w:fldCharType="end"/>
      </w:r>
    </w:p>
    <w:p>
      <w:pPr>
        <w:outlineLvl w:val="0"/>
        <w:rPr>
          <w:rFonts w:hint="eastAsia" w:ascii="楷体_GB2312" w:eastAsia="楷体_GB2312"/>
          <w:b/>
          <w:sz w:val="28"/>
          <w:szCs w:val="28"/>
        </w:rPr>
        <w:sectPr>
          <w:headerReference r:id="rId6" w:type="default"/>
          <w:footerReference r:id="rId7" w:type="default"/>
          <w:pgSz w:w="11906" w:h="16838"/>
          <w:pgMar w:top="1440" w:right="1474" w:bottom="1440" w:left="1474" w:header="851" w:footer="992" w:gutter="0"/>
          <w:pgBorders>
            <w:top w:val="none" w:sz="0" w:space="0"/>
            <w:left w:val="none" w:sz="0" w:space="0"/>
            <w:bottom w:val="none" w:sz="0" w:space="0"/>
            <w:right w:val="none" w:sz="0" w:space="0"/>
          </w:pgBorders>
          <w:pgNumType w:fmt="decimal"/>
          <w:cols w:space="0" w:num="1"/>
          <w:docGrid w:type="lines" w:linePitch="312" w:charSpace="0"/>
        </w:sectPr>
      </w:pPr>
      <w:bookmarkStart w:id="1" w:name="_Toc84055684"/>
    </w:p>
    <w:p>
      <w:pPr>
        <w:outlineLvl w:val="0"/>
        <w:rPr>
          <w:rFonts w:ascii="楷体_GB2312" w:eastAsia="楷体_GB2312"/>
          <w:b/>
          <w:sz w:val="28"/>
          <w:szCs w:val="28"/>
        </w:rPr>
      </w:pPr>
      <w:r>
        <w:rPr>
          <w:rFonts w:hint="eastAsia" w:ascii="楷体_GB2312" w:eastAsia="楷体_GB2312"/>
          <w:b/>
          <w:sz w:val="28"/>
          <w:szCs w:val="28"/>
        </w:rPr>
        <w:t>一、专业名称及代码</w:t>
      </w:r>
      <w:bookmarkEnd w:id="1"/>
    </w:p>
    <w:p>
      <w:pPr>
        <w:spacing w:line="360" w:lineRule="auto"/>
        <w:ind w:firstLine="480" w:firstLineChars="200"/>
        <w:rPr>
          <w:rFonts w:ascii="宋体" w:hAnsi="宋体" w:cs="宋体"/>
          <w:bCs/>
          <w:sz w:val="24"/>
        </w:rPr>
      </w:pPr>
      <w:bookmarkStart w:id="2" w:name="_Toc84055685"/>
      <w:bookmarkStart w:id="3" w:name="OLE_LINK39"/>
      <w:bookmarkStart w:id="4" w:name="OLE_LINK40"/>
      <w:bookmarkStart w:id="5" w:name="OLE_LINK38"/>
      <w:r>
        <w:rPr>
          <w:rFonts w:hint="eastAsia" w:ascii="宋体" w:hAnsi="宋体" w:cs="宋体"/>
          <w:bCs/>
          <w:sz w:val="24"/>
        </w:rPr>
        <w:t>环境艺术设计专业（550106）</w:t>
      </w:r>
    </w:p>
    <w:p>
      <w:pPr>
        <w:outlineLvl w:val="0"/>
        <w:rPr>
          <w:rFonts w:ascii="楷体_GB2312" w:eastAsia="楷体_GB2312"/>
          <w:b/>
          <w:sz w:val="28"/>
          <w:szCs w:val="28"/>
        </w:rPr>
      </w:pPr>
      <w:r>
        <w:rPr>
          <w:rFonts w:hint="eastAsia" w:ascii="楷体_GB2312" w:eastAsia="楷体_GB2312"/>
          <w:b/>
          <w:sz w:val="28"/>
          <w:szCs w:val="28"/>
        </w:rPr>
        <w:t>二、入学要求</w:t>
      </w:r>
      <w:bookmarkEnd w:id="2"/>
      <w:bookmarkEnd w:id="3"/>
      <w:bookmarkEnd w:id="4"/>
      <w:bookmarkEnd w:id="5"/>
    </w:p>
    <w:p>
      <w:pPr>
        <w:spacing w:line="360" w:lineRule="auto"/>
        <w:ind w:firstLine="480" w:firstLineChars="200"/>
        <w:rPr>
          <w:rFonts w:hint="eastAsia" w:eastAsia="宋体"/>
          <w:sz w:val="24"/>
          <w:lang w:eastAsia="zh-CN"/>
        </w:rPr>
      </w:pPr>
      <w:r>
        <w:rPr>
          <w:rFonts w:hint="eastAsia"/>
          <w:sz w:val="24"/>
        </w:rPr>
        <w:t>普通高级中学毕业</w:t>
      </w:r>
      <w:r>
        <w:rPr>
          <w:rFonts w:hint="eastAsia"/>
          <w:sz w:val="24"/>
          <w:lang w:eastAsia="zh-CN"/>
        </w:rPr>
        <w:t>、</w:t>
      </w:r>
      <w:r>
        <w:rPr>
          <w:rFonts w:hint="eastAsia"/>
          <w:sz w:val="24"/>
        </w:rPr>
        <w:t>中等职业学校毕业或具备同等学力。</w:t>
      </w:r>
    </w:p>
    <w:p>
      <w:pPr>
        <w:outlineLvl w:val="0"/>
        <w:rPr>
          <w:rFonts w:ascii="楷体_GB2312" w:eastAsia="楷体_GB2312"/>
          <w:b/>
          <w:sz w:val="28"/>
          <w:szCs w:val="28"/>
        </w:rPr>
      </w:pPr>
      <w:bookmarkStart w:id="6" w:name="_Toc84055686"/>
      <w:r>
        <w:rPr>
          <w:rFonts w:hint="eastAsia" w:ascii="楷体_GB2312" w:eastAsia="楷体_GB2312"/>
          <w:b/>
          <w:sz w:val="28"/>
          <w:szCs w:val="28"/>
        </w:rPr>
        <w:t>三、修业年限</w:t>
      </w:r>
      <w:bookmarkEnd w:id="6"/>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0"/>
        <w:rPr>
          <w:rFonts w:ascii="宋体" w:hAnsi="宋体" w:eastAsia="宋体" w:cs="宋体"/>
          <w:color w:val="C00000"/>
          <w:sz w:val="24"/>
          <w:szCs w:val="24"/>
          <w:rtl w:val="0"/>
          <w:lang w:val="zh-TW" w:eastAsia="zh-TW"/>
        </w:rPr>
      </w:pPr>
      <w:bookmarkStart w:id="7" w:name="_Toc84055687"/>
      <w:r>
        <w:rPr>
          <w:rFonts w:hint="eastAsia" w:ascii="宋体" w:hAnsi="宋体" w:eastAsia="宋体" w:cs="宋体"/>
          <w:color w:val="C00000"/>
          <w:sz w:val="24"/>
          <w:szCs w:val="24"/>
          <w:rtl w:val="0"/>
          <w:lang w:val="zh-TW" w:eastAsia="zh-TW"/>
        </w:rPr>
        <w:t>“3+2”分段式培养</w:t>
      </w:r>
      <w:r>
        <w:rPr>
          <w:rFonts w:hint="eastAsia" w:ascii="宋体" w:hAnsi="宋体" w:cs="宋体"/>
          <w:color w:val="C00000"/>
          <w:sz w:val="24"/>
          <w:szCs w:val="24"/>
          <w:rtl w:val="0"/>
          <w:lang w:val="en-US" w:eastAsia="zh-CN"/>
        </w:rPr>
        <w:t xml:space="preserve"> </w:t>
      </w:r>
      <w:r>
        <w:rPr>
          <w:rFonts w:ascii="宋体" w:hAnsi="宋体" w:eastAsia="宋体" w:cs="宋体"/>
          <w:color w:val="C00000"/>
          <w:sz w:val="24"/>
          <w:szCs w:val="24"/>
          <w:rtl w:val="0"/>
          <w:lang w:val="zh-TW" w:eastAsia="zh-TW"/>
        </w:rPr>
        <w:t>专科三年制基本修业年限为</w:t>
      </w:r>
      <w:r>
        <w:rPr>
          <w:rFonts w:ascii="宋体" w:hAnsi="宋体" w:eastAsia="宋体" w:cs="宋体"/>
          <w:color w:val="C00000"/>
          <w:sz w:val="24"/>
          <w:szCs w:val="24"/>
          <w:rtl w:val="0"/>
          <w:lang w:val="en-US"/>
        </w:rPr>
        <w:t>3</w:t>
      </w:r>
      <w:r>
        <w:rPr>
          <w:rFonts w:ascii="宋体" w:hAnsi="宋体" w:eastAsia="宋体" w:cs="宋体"/>
          <w:color w:val="C00000"/>
          <w:sz w:val="24"/>
          <w:szCs w:val="24"/>
          <w:rtl w:val="0"/>
          <w:lang w:val="zh-TW" w:eastAsia="zh-TW"/>
        </w:rPr>
        <w:t>年，最长不超过</w:t>
      </w:r>
      <w:r>
        <w:rPr>
          <w:rFonts w:hint="eastAsia" w:ascii="宋体" w:hAnsi="宋体" w:cs="宋体"/>
          <w:color w:val="C00000"/>
          <w:sz w:val="24"/>
          <w:szCs w:val="24"/>
          <w:rtl w:val="0"/>
          <w:lang w:val="en-US" w:eastAsia="zh-CN"/>
        </w:rPr>
        <w:t>5</w:t>
      </w:r>
      <w:r>
        <w:rPr>
          <w:rFonts w:ascii="宋体" w:hAnsi="宋体" w:eastAsia="宋体" w:cs="宋体"/>
          <w:color w:val="C00000"/>
          <w:sz w:val="24"/>
          <w:szCs w:val="24"/>
          <w:rtl w:val="0"/>
          <w:lang w:val="zh-TW" w:eastAsia="zh-TW"/>
        </w:rPr>
        <w:t>年。</w:t>
      </w:r>
    </w:p>
    <w:p>
      <w:pPr>
        <w:outlineLvl w:val="0"/>
        <w:rPr>
          <w:rFonts w:ascii="楷体_GB2312" w:eastAsia="楷体_GB2312"/>
          <w:b/>
          <w:sz w:val="28"/>
          <w:szCs w:val="28"/>
        </w:rPr>
      </w:pPr>
      <w:r>
        <w:rPr>
          <w:rFonts w:hint="eastAsia" w:ascii="楷体_GB2312" w:eastAsia="楷体_GB2312"/>
          <w:b/>
          <w:sz w:val="28"/>
          <w:szCs w:val="28"/>
        </w:rPr>
        <w:t>四、职业面向</w:t>
      </w:r>
      <w:bookmarkEnd w:id="7"/>
    </w:p>
    <w:p>
      <w:pPr>
        <w:shd w:val="clear" w:color="auto" w:fill="FFFFFF"/>
        <w:snapToGrid w:val="0"/>
        <w:spacing w:line="360" w:lineRule="auto"/>
        <w:ind w:firstLine="480" w:firstLineChars="200"/>
        <w:jc w:val="left"/>
        <w:rPr>
          <w:sz w:val="24"/>
        </w:rPr>
      </w:pPr>
      <w:r>
        <w:rPr>
          <w:rFonts w:hint="eastAsia"/>
          <w:sz w:val="24"/>
        </w:rPr>
        <w:t>本专业毕业生可就业于室内设计公司、环境设计公司、设计院、企事业单位设计部门等行业岗位。</w:t>
      </w:r>
      <w:r>
        <w:rPr>
          <w:sz w:val="24"/>
        </w:rPr>
        <w:t>另外，毕业生还可以选择自主创业，</w:t>
      </w:r>
      <w:r>
        <w:rPr>
          <w:rFonts w:hint="eastAsia"/>
          <w:sz w:val="24"/>
        </w:rPr>
        <w:t>创办室内设计或平面设计公司</w:t>
      </w:r>
      <w:r>
        <w:rPr>
          <w:sz w:val="24"/>
        </w:rPr>
        <w:t>。</w:t>
      </w:r>
    </w:p>
    <w:p>
      <w:pPr>
        <w:shd w:val="clear" w:color="auto" w:fill="FFFFFF"/>
        <w:snapToGrid w:val="0"/>
        <w:spacing w:line="360" w:lineRule="auto"/>
        <w:ind w:firstLine="480" w:firstLineChars="200"/>
        <w:jc w:val="left"/>
        <w:rPr>
          <w:sz w:val="24"/>
        </w:rPr>
      </w:pPr>
      <w:r>
        <w:rPr>
          <w:rFonts w:hint="eastAsia"/>
          <w:sz w:val="24"/>
        </w:rPr>
        <w:t>参照现行的《国民经济行业分类》及《国家职业分类大典》</w:t>
      </w:r>
      <w:r>
        <w:rPr>
          <w:sz w:val="24"/>
        </w:rPr>
        <w:t>，经</w:t>
      </w:r>
      <w:r>
        <w:rPr>
          <w:rFonts w:hint="eastAsia"/>
          <w:sz w:val="24"/>
        </w:rPr>
        <w:t>行业企业调研确定</w:t>
      </w:r>
      <w:r>
        <w:rPr>
          <w:sz w:val="24"/>
        </w:rPr>
        <w:t>，</w:t>
      </w:r>
      <w:r>
        <w:rPr>
          <w:rFonts w:hint="eastAsia"/>
          <w:sz w:val="24"/>
        </w:rPr>
        <w:t>环境艺术设计</w:t>
      </w:r>
      <w:r>
        <w:rPr>
          <w:sz w:val="24"/>
        </w:rPr>
        <w:t>专业</w:t>
      </w:r>
      <w:r>
        <w:rPr>
          <w:rFonts w:hint="eastAsia"/>
          <w:sz w:val="24"/>
        </w:rPr>
        <w:t>的</w:t>
      </w:r>
      <w:r>
        <w:rPr>
          <w:sz w:val="24"/>
        </w:rPr>
        <w:t>职业</w:t>
      </w:r>
      <w:r>
        <w:rPr>
          <w:rFonts w:hint="eastAsia"/>
          <w:sz w:val="24"/>
        </w:rPr>
        <w:t>面向具体如下：</w:t>
      </w:r>
    </w:p>
    <w:p>
      <w:pPr>
        <w:widowControl/>
        <w:spacing w:line="360" w:lineRule="auto"/>
        <w:ind w:firstLine="413" w:firstLineChars="196"/>
        <w:jc w:val="center"/>
        <w:rPr>
          <w:rFonts w:ascii="宋体" w:hAnsi="宋体" w:cs="宋体"/>
          <w:b/>
          <w:kern w:val="0"/>
          <w:szCs w:val="21"/>
        </w:rPr>
      </w:pPr>
      <w:r>
        <w:rPr>
          <w:rFonts w:hint="eastAsia" w:ascii="宋体" w:hAnsi="宋体" w:cs="宋体"/>
          <w:b/>
          <w:kern w:val="0"/>
          <w:szCs w:val="21"/>
        </w:rPr>
        <w:t>表1  环境艺术设计专业职业面向一览表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70"/>
        <w:gridCol w:w="992"/>
        <w:gridCol w:w="850"/>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所属专业</w:t>
            </w:r>
          </w:p>
          <w:p>
            <w:pPr>
              <w:widowControl/>
              <w:spacing w:line="360" w:lineRule="auto"/>
              <w:jc w:val="center"/>
              <w:rPr>
                <w:rFonts w:ascii="宋体" w:hAnsi="宋体" w:cs="宋体"/>
                <w:b/>
                <w:bCs/>
                <w:kern w:val="0"/>
                <w:szCs w:val="21"/>
              </w:rPr>
            </w:pPr>
            <w:r>
              <w:rPr>
                <w:rFonts w:hint="eastAsia" w:ascii="宋体" w:hAnsi="宋体" w:cs="宋体"/>
                <w:b/>
                <w:bCs/>
                <w:kern w:val="0"/>
                <w:szCs w:val="21"/>
              </w:rPr>
              <w:t>大类</w:t>
            </w:r>
          </w:p>
        </w:tc>
        <w:tc>
          <w:tcPr>
            <w:tcW w:w="1070"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所属</w:t>
            </w:r>
          </w:p>
          <w:p>
            <w:pPr>
              <w:widowControl/>
              <w:spacing w:line="360" w:lineRule="auto"/>
              <w:jc w:val="center"/>
              <w:rPr>
                <w:rFonts w:ascii="宋体" w:hAnsi="宋体" w:cs="宋体"/>
                <w:b/>
                <w:bCs/>
                <w:kern w:val="0"/>
                <w:szCs w:val="21"/>
              </w:rPr>
            </w:pPr>
            <w:r>
              <w:rPr>
                <w:rFonts w:hint="eastAsia" w:ascii="宋体" w:hAnsi="宋体" w:cs="宋体"/>
                <w:b/>
                <w:bCs/>
                <w:kern w:val="0"/>
                <w:szCs w:val="21"/>
              </w:rPr>
              <w:t>专业类</w:t>
            </w:r>
          </w:p>
        </w:tc>
        <w:tc>
          <w:tcPr>
            <w:tcW w:w="992"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对应</w:t>
            </w:r>
          </w:p>
          <w:p>
            <w:pPr>
              <w:widowControl/>
              <w:spacing w:line="360" w:lineRule="auto"/>
              <w:jc w:val="center"/>
              <w:rPr>
                <w:rFonts w:ascii="宋体" w:hAnsi="宋体" w:cs="宋体"/>
                <w:b/>
                <w:bCs/>
                <w:kern w:val="0"/>
                <w:szCs w:val="21"/>
              </w:rPr>
            </w:pPr>
            <w:r>
              <w:rPr>
                <w:rFonts w:hint="eastAsia" w:ascii="宋体" w:hAnsi="宋体" w:cs="宋体"/>
                <w:b/>
                <w:bCs/>
                <w:kern w:val="0"/>
                <w:szCs w:val="21"/>
              </w:rPr>
              <w:t>行业</w:t>
            </w:r>
          </w:p>
        </w:tc>
        <w:tc>
          <w:tcPr>
            <w:tcW w:w="850"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主要职业类别</w:t>
            </w:r>
          </w:p>
        </w:tc>
        <w:tc>
          <w:tcPr>
            <w:tcW w:w="1843"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主要岗位类别（或技术领域）</w:t>
            </w:r>
          </w:p>
        </w:tc>
        <w:tc>
          <w:tcPr>
            <w:tcW w:w="2126"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职业资格证书或</w:t>
            </w:r>
          </w:p>
          <w:p>
            <w:pPr>
              <w:widowControl/>
              <w:spacing w:line="360" w:lineRule="auto"/>
              <w:jc w:val="center"/>
              <w:rPr>
                <w:rFonts w:ascii="宋体" w:hAnsi="宋体" w:cs="宋体"/>
                <w:b/>
                <w:bCs/>
                <w:kern w:val="0"/>
                <w:szCs w:val="21"/>
              </w:rPr>
            </w:pPr>
            <w:r>
              <w:rPr>
                <w:rFonts w:hint="eastAsia" w:ascii="宋体" w:hAnsi="宋体" w:cs="宋体"/>
                <w:b/>
                <w:bCs/>
                <w:kern w:val="0"/>
                <w:szCs w:val="21"/>
              </w:rPr>
              <w:t>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86" w:type="dxa"/>
            <w:vAlign w:val="center"/>
          </w:tcPr>
          <w:p>
            <w:pPr>
              <w:widowControl/>
              <w:spacing w:line="360" w:lineRule="auto"/>
              <w:rPr>
                <w:rFonts w:ascii="宋体" w:hAnsi="宋体" w:cs="宋体"/>
                <w:sz w:val="18"/>
                <w:szCs w:val="18"/>
              </w:rPr>
            </w:pPr>
            <w:r>
              <w:rPr>
                <w:rFonts w:hint="eastAsia" w:ascii="宋体" w:hAnsi="宋体" w:cs="宋体"/>
                <w:sz w:val="18"/>
                <w:szCs w:val="18"/>
              </w:rPr>
              <w:t>65文化艺术大类</w:t>
            </w:r>
          </w:p>
        </w:tc>
        <w:tc>
          <w:tcPr>
            <w:tcW w:w="1070" w:type="dxa"/>
            <w:vAlign w:val="center"/>
          </w:tcPr>
          <w:p>
            <w:pPr>
              <w:widowControl/>
              <w:spacing w:line="360" w:lineRule="auto"/>
              <w:rPr>
                <w:rFonts w:ascii="宋体" w:hAnsi="宋体" w:cs="宋体"/>
                <w:sz w:val="18"/>
                <w:szCs w:val="18"/>
              </w:rPr>
            </w:pPr>
            <w:r>
              <w:rPr>
                <w:rFonts w:hint="eastAsia" w:ascii="宋体" w:hAnsi="宋体" w:cs="宋体"/>
                <w:sz w:val="18"/>
                <w:szCs w:val="18"/>
              </w:rPr>
              <w:t>6501艺术设计类</w:t>
            </w:r>
          </w:p>
        </w:tc>
        <w:tc>
          <w:tcPr>
            <w:tcW w:w="992" w:type="dxa"/>
            <w:vAlign w:val="center"/>
          </w:tcPr>
          <w:p>
            <w:pPr>
              <w:widowControl/>
              <w:spacing w:line="360" w:lineRule="auto"/>
              <w:rPr>
                <w:rFonts w:ascii="宋体" w:hAnsi="宋体" w:cs="宋体"/>
                <w:sz w:val="18"/>
                <w:szCs w:val="18"/>
              </w:rPr>
            </w:pPr>
            <w:r>
              <w:rPr>
                <w:rFonts w:hint="eastAsia" w:ascii="宋体" w:hAnsi="宋体" w:cs="宋体"/>
                <w:sz w:val="18"/>
                <w:szCs w:val="18"/>
              </w:rPr>
              <w:t>建筑装饰业</w:t>
            </w:r>
          </w:p>
        </w:tc>
        <w:tc>
          <w:tcPr>
            <w:tcW w:w="850" w:type="dxa"/>
            <w:vAlign w:val="center"/>
          </w:tcPr>
          <w:p>
            <w:pPr>
              <w:rPr>
                <w:rFonts w:ascii="宋体" w:hAnsi="宋体" w:cs="宋体"/>
                <w:sz w:val="18"/>
                <w:szCs w:val="18"/>
              </w:rPr>
            </w:pPr>
            <w:r>
              <w:rPr>
                <w:rFonts w:hint="eastAsia" w:ascii="宋体" w:hAnsi="宋体" w:cs="宋体"/>
                <w:sz w:val="18"/>
                <w:szCs w:val="18"/>
              </w:rPr>
              <w:t xml:space="preserve"> 2-10-07 工艺美术专业人员</w:t>
            </w:r>
          </w:p>
        </w:tc>
        <w:tc>
          <w:tcPr>
            <w:tcW w:w="1843" w:type="dxa"/>
            <w:vAlign w:val="center"/>
          </w:tcPr>
          <w:p>
            <w:pPr>
              <w:widowControl/>
              <w:jc w:val="left"/>
              <w:rPr>
                <w:rFonts w:ascii="宋体" w:hAnsi="宋体" w:cs="宋体"/>
                <w:sz w:val="18"/>
                <w:szCs w:val="18"/>
              </w:rPr>
            </w:pPr>
            <w:r>
              <w:rPr>
                <w:rFonts w:hint="eastAsia" w:ascii="宋体" w:hAnsi="宋体" w:cs="宋体"/>
                <w:color w:val="000000"/>
                <w:kern w:val="0"/>
                <w:sz w:val="18"/>
                <w:szCs w:val="18"/>
                <w:lang w:bidi="ar"/>
              </w:rPr>
              <w:t xml:space="preserve">1.建筑设计工 </w:t>
            </w:r>
          </w:p>
          <w:p>
            <w:pPr>
              <w:widowControl/>
              <w:jc w:val="left"/>
              <w:rPr>
                <w:rFonts w:ascii="宋体" w:hAnsi="宋体" w:cs="宋体"/>
                <w:sz w:val="18"/>
                <w:szCs w:val="18"/>
              </w:rPr>
            </w:pPr>
            <w:r>
              <w:rPr>
                <w:rFonts w:hint="eastAsia" w:ascii="宋体" w:hAnsi="宋体" w:cs="宋体"/>
                <w:color w:val="000000"/>
                <w:kern w:val="0"/>
                <w:sz w:val="18"/>
                <w:szCs w:val="18"/>
                <w:lang w:bidi="ar"/>
              </w:rPr>
              <w:t xml:space="preserve">程技术人员 </w:t>
            </w:r>
          </w:p>
          <w:p>
            <w:pPr>
              <w:widowControl/>
              <w:jc w:val="left"/>
              <w:rPr>
                <w:rFonts w:ascii="宋体" w:hAnsi="宋体" w:cs="宋体"/>
                <w:sz w:val="18"/>
                <w:szCs w:val="18"/>
              </w:rPr>
            </w:pPr>
            <w:r>
              <w:rPr>
                <w:rFonts w:hint="eastAsia" w:ascii="宋体" w:hAnsi="宋体" w:cs="宋体"/>
                <w:color w:val="000000"/>
                <w:kern w:val="0"/>
                <w:sz w:val="18"/>
                <w:szCs w:val="18"/>
                <w:lang w:bidi="ar"/>
              </w:rPr>
              <w:t xml:space="preserve">2.室内装饰设 </w:t>
            </w:r>
          </w:p>
          <w:p>
            <w:pPr>
              <w:widowControl/>
              <w:jc w:val="left"/>
              <w:rPr>
                <w:rFonts w:ascii="宋体" w:hAnsi="宋体" w:cs="宋体"/>
                <w:sz w:val="18"/>
                <w:szCs w:val="18"/>
              </w:rPr>
            </w:pPr>
            <w:r>
              <w:rPr>
                <w:rFonts w:hint="eastAsia" w:ascii="宋体" w:hAnsi="宋体" w:cs="宋体"/>
                <w:color w:val="000000"/>
                <w:kern w:val="0"/>
                <w:sz w:val="18"/>
                <w:szCs w:val="18"/>
                <w:lang w:bidi="ar"/>
              </w:rPr>
              <w:t xml:space="preserve">计人员 </w:t>
            </w:r>
          </w:p>
          <w:p>
            <w:pPr>
              <w:widowControl/>
              <w:jc w:val="left"/>
              <w:rPr>
                <w:rFonts w:ascii="宋体" w:hAnsi="宋体" w:cs="宋体"/>
                <w:sz w:val="18"/>
                <w:szCs w:val="18"/>
              </w:rPr>
            </w:pPr>
            <w:r>
              <w:rPr>
                <w:rFonts w:hint="eastAsia" w:ascii="宋体" w:hAnsi="宋体" w:cs="宋体"/>
                <w:color w:val="000000"/>
                <w:kern w:val="0"/>
                <w:sz w:val="18"/>
                <w:szCs w:val="18"/>
                <w:lang w:bidi="ar"/>
              </w:rPr>
              <w:t>3.软装设计师</w:t>
            </w:r>
          </w:p>
        </w:tc>
        <w:tc>
          <w:tcPr>
            <w:tcW w:w="2126" w:type="dxa"/>
            <w:vAlign w:val="center"/>
          </w:tcPr>
          <w:p>
            <w:pPr>
              <w:widowControl/>
              <w:spacing w:line="360" w:lineRule="auto"/>
              <w:rPr>
                <w:rFonts w:ascii="宋体" w:hAnsi="宋体" w:cs="宋体"/>
                <w:sz w:val="18"/>
                <w:szCs w:val="18"/>
              </w:rPr>
            </w:pPr>
            <w:r>
              <w:rPr>
                <w:rFonts w:hint="eastAsia" w:ascii="宋体" w:hAnsi="宋体" w:cs="宋体"/>
                <w:sz w:val="18"/>
                <w:szCs w:val="18"/>
              </w:rPr>
              <w:t>室内设计师资格证书</w:t>
            </w:r>
          </w:p>
          <w:p>
            <w:pPr>
              <w:widowControl/>
              <w:spacing w:line="360" w:lineRule="auto"/>
              <w:rPr>
                <w:rFonts w:ascii="宋体" w:hAnsi="宋体" w:cs="宋体"/>
                <w:sz w:val="18"/>
                <w:szCs w:val="18"/>
              </w:rPr>
            </w:pPr>
            <w:r>
              <w:rPr>
                <w:rFonts w:hint="eastAsia" w:ascii="宋体" w:hAnsi="宋体" w:cs="宋体"/>
                <w:sz w:val="18"/>
                <w:szCs w:val="18"/>
              </w:rPr>
              <w:t>数字创意建模职业技能等级证书</w:t>
            </w:r>
          </w:p>
        </w:tc>
      </w:tr>
    </w:tbl>
    <w:p>
      <w:pPr>
        <w:outlineLvl w:val="0"/>
        <w:rPr>
          <w:rFonts w:ascii="楷体_GB2312" w:eastAsia="楷体_GB2312"/>
          <w:b/>
          <w:sz w:val="28"/>
          <w:szCs w:val="28"/>
        </w:rPr>
      </w:pPr>
      <w:bookmarkStart w:id="8" w:name="_Toc84055688"/>
      <w:r>
        <w:rPr>
          <w:rFonts w:hint="eastAsia" w:ascii="楷体_GB2312" w:eastAsia="楷体_GB2312"/>
          <w:b/>
          <w:sz w:val="28"/>
          <w:szCs w:val="28"/>
        </w:rPr>
        <w:t>五、培养目标与培养规格</w:t>
      </w:r>
      <w:bookmarkEnd w:id="8"/>
    </w:p>
    <w:p>
      <w:pPr>
        <w:spacing w:line="360" w:lineRule="auto"/>
        <w:rPr>
          <w:rFonts w:ascii="宋体" w:hAnsi="宋体"/>
          <w:b/>
          <w:sz w:val="24"/>
        </w:rPr>
      </w:pPr>
      <w:r>
        <w:rPr>
          <w:rFonts w:hint="eastAsia" w:ascii="宋体" w:hAnsi="宋体"/>
          <w:b/>
          <w:sz w:val="24"/>
        </w:rPr>
        <w:t>（一）培养目标</w:t>
      </w:r>
    </w:p>
    <w:p>
      <w:pPr>
        <w:spacing w:line="360" w:lineRule="auto"/>
        <w:ind w:firstLine="480" w:firstLineChars="200"/>
        <w:rPr>
          <w:sz w:val="24"/>
        </w:rPr>
      </w:pPr>
      <w:r>
        <w:rPr>
          <w:rFonts w:hint="eastAsia"/>
          <w:sz w:val="24"/>
        </w:rPr>
        <w:t>本专业培养思想政治坚定、全面发展，具有一定的科学文化水平、良好的职业道德和工匠精神、掌握环境艺术设计理论知识、绘图规范、软件操作等专业技术技能，具备认知能力、合作能力、创新能力、职业能力等支撑终身发展、适应时代要求的关键能力，具有较强的就业创业能力，面向环境艺术设计或相关领域，能够从事室内设计、环境设计、展示设计、空间造型设计等工作的技术技能人才。</w:t>
      </w:r>
    </w:p>
    <w:p>
      <w:pPr>
        <w:spacing w:line="360" w:lineRule="auto"/>
        <w:rPr>
          <w:rFonts w:ascii="宋体" w:hAnsi="宋体"/>
          <w:b/>
          <w:sz w:val="24"/>
        </w:rPr>
      </w:pPr>
      <w:r>
        <w:rPr>
          <w:rFonts w:hint="eastAsia" w:ascii="宋体" w:hAnsi="宋体"/>
          <w:b/>
          <w:sz w:val="24"/>
        </w:rPr>
        <w:t>（二）培养规格</w:t>
      </w:r>
    </w:p>
    <w:p>
      <w:pPr>
        <w:spacing w:line="360" w:lineRule="auto"/>
        <w:rPr>
          <w:rFonts w:hint="eastAsia" w:ascii="宋体" w:hAnsi="宋体" w:eastAsia="宋体"/>
          <w:b/>
          <w:sz w:val="24"/>
          <w:lang w:eastAsia="zh-CN"/>
        </w:rPr>
      </w:pPr>
      <w:bookmarkStart w:id="9" w:name="_Toc84055689"/>
      <w:r>
        <w:rPr>
          <w:rFonts w:hint="eastAsia" w:ascii="宋体" w:hAnsi="宋体"/>
          <w:b/>
          <w:sz w:val="24"/>
        </w:rPr>
        <w:t>（1）素质</w:t>
      </w:r>
      <w:r>
        <w:rPr>
          <w:rFonts w:hint="eastAsia" w:ascii="宋体" w:hAnsi="宋体"/>
          <w:b/>
          <w:sz w:val="24"/>
          <w:lang w:eastAsia="zh-CN"/>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default" w:ascii="宋体" w:hAnsi="宋体"/>
          <w:b w:val="0"/>
          <w:bCs/>
          <w:sz w:val="24"/>
          <w:lang w:val="en-US" w:eastAsia="zh-CN"/>
        </w:rPr>
        <w:t>1.1 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default" w:ascii="宋体" w:hAnsi="宋体"/>
          <w:b w:val="0"/>
          <w:bCs/>
          <w:sz w:val="24"/>
          <w:lang w:val="en-US" w:eastAsia="zh-CN"/>
        </w:rPr>
        <w:t>1.2 崇尚宪法、遵纪守法、崇德向善、尊重生命、热爱劳动，具有社会责任感和社会参与意识；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default" w:ascii="宋体" w:hAnsi="宋体"/>
          <w:b w:val="0"/>
          <w:bCs/>
          <w:sz w:val="24"/>
          <w:lang w:val="en-US" w:eastAsia="zh-CN"/>
        </w:rPr>
        <w:t>1.3 尊重文化、热爱文化，有强烈的文化自信；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default" w:ascii="宋体" w:hAnsi="宋体"/>
          <w:b w:val="0"/>
          <w:bCs/>
          <w:sz w:val="24"/>
          <w:lang w:val="en-US" w:eastAsia="zh-CN"/>
        </w:rPr>
        <w:t>1.4 具有健康的体魄、心理和健全的人格，具有正向的审美观</w:t>
      </w:r>
      <w:r>
        <w:rPr>
          <w:rFonts w:hint="eastAsia" w:ascii="宋体" w:hAnsi="宋体"/>
          <w:b w:val="0"/>
          <w:bCs/>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eastAsia" w:ascii="宋体" w:hAnsi="宋体"/>
          <w:b w:val="0"/>
          <w:bCs/>
          <w:sz w:val="24"/>
          <w:lang w:val="en-US" w:eastAsia="zh-CN"/>
        </w:rPr>
        <w:t>1.5</w:t>
      </w:r>
      <w:r>
        <w:rPr>
          <w:rFonts w:hint="default" w:ascii="宋体" w:hAnsi="宋体"/>
          <w:b w:val="0"/>
          <w:bCs/>
          <w:sz w:val="24"/>
          <w:lang w:val="en-US" w:eastAsia="zh-CN"/>
        </w:rPr>
        <w:t xml:space="preserve"> 自觉遵守公平公正、诚实守信的职业道德准则和行为规范；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eastAsia" w:ascii="宋体" w:hAnsi="宋体"/>
          <w:b w:val="0"/>
          <w:bCs/>
          <w:sz w:val="24"/>
          <w:lang w:val="en-US" w:eastAsia="zh-CN"/>
        </w:rPr>
        <w:t>1.6</w:t>
      </w:r>
      <w:r>
        <w:rPr>
          <w:rFonts w:hint="default" w:ascii="宋体" w:hAnsi="宋体"/>
          <w:b w:val="0"/>
          <w:bCs/>
          <w:sz w:val="24"/>
          <w:lang w:val="en-US" w:eastAsia="zh-CN"/>
        </w:rPr>
        <w:t>具备认真严谨、细心专注、精益求精和勇于创新的工匠精神；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eastAsia" w:ascii="宋体" w:hAnsi="宋体"/>
          <w:b w:val="0"/>
          <w:bCs/>
          <w:sz w:val="24"/>
          <w:lang w:val="en-US" w:eastAsia="zh-CN"/>
        </w:rPr>
        <w:t>1.7</w:t>
      </w:r>
      <w:r>
        <w:rPr>
          <w:rFonts w:hint="default" w:ascii="宋体" w:hAnsi="宋体"/>
          <w:b w:val="0"/>
          <w:bCs/>
          <w:sz w:val="24"/>
          <w:lang w:val="en-US" w:eastAsia="zh-CN"/>
        </w:rPr>
        <w:t>具有质量意识、环保意识、安全意识、全球视野以及生态发展观；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val="0"/>
          <w:bCs/>
          <w:sz w:val="24"/>
          <w:lang w:val="en-US" w:eastAsia="zh-CN"/>
        </w:rPr>
      </w:pPr>
      <w:r>
        <w:rPr>
          <w:rFonts w:hint="eastAsia" w:ascii="宋体" w:hAnsi="宋体"/>
          <w:b w:val="0"/>
          <w:bCs/>
          <w:sz w:val="24"/>
          <w:lang w:val="en-US" w:eastAsia="zh-CN"/>
        </w:rPr>
        <w:t>1.8</w:t>
      </w:r>
      <w:r>
        <w:rPr>
          <w:rFonts w:hint="default" w:ascii="宋体" w:hAnsi="宋体"/>
          <w:b w:val="0"/>
          <w:bCs/>
          <w:sz w:val="24"/>
          <w:lang w:val="en-US" w:eastAsia="zh-CN"/>
        </w:rPr>
        <w:t xml:space="preserve"> 勇于奋斗、乐观向上，具有自我管理能力、职业生涯规划的意识。</w:t>
      </w:r>
    </w:p>
    <w:p>
      <w:pPr>
        <w:spacing w:line="360" w:lineRule="auto"/>
        <w:rPr>
          <w:rFonts w:hint="eastAsia" w:ascii="宋体" w:hAnsi="宋体" w:eastAsia="宋体"/>
          <w:b/>
          <w:sz w:val="24"/>
          <w:lang w:eastAsia="zh-CN"/>
        </w:rPr>
      </w:pPr>
      <w:r>
        <w:rPr>
          <w:rFonts w:hint="eastAsia" w:ascii="宋体" w:hAnsi="宋体"/>
          <w:b/>
          <w:sz w:val="24"/>
        </w:rPr>
        <w:t>（2）能力</w:t>
      </w:r>
      <w:r>
        <w:rPr>
          <w:rFonts w:hint="eastAsia" w:ascii="宋体" w:hAnsi="宋体"/>
          <w:b/>
          <w:sz w:val="24"/>
          <w:lang w:eastAsia="zh-CN"/>
        </w:rPr>
        <w:t>目标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.1 具有良好的语言、文字表达能力和沟通能力；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.2 具有较强的造型设计、审美与空间想象能力；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.3 具备良好的客户服务意识和沟通谈判能力，能够处理</w:t>
      </w:r>
      <w:r>
        <w:rPr>
          <w:rFonts w:hint="eastAsia" w:asciiTheme="minorEastAsia" w:hAnsiTheme="minorEastAsia" w:eastAsiaTheme="minorEastAsia" w:cstheme="minorEastAsia"/>
          <w:b w:val="0"/>
          <w:bCs/>
          <w:sz w:val="24"/>
          <w:szCs w:val="24"/>
          <w:lang w:eastAsia="zh-CN"/>
        </w:rPr>
        <w:t>工程事物</w:t>
      </w:r>
      <w:r>
        <w:rPr>
          <w:rFonts w:hint="eastAsia" w:asciiTheme="minorEastAsia" w:hAnsiTheme="minorEastAsia" w:eastAsiaTheme="minorEastAsia" w:cstheme="minorEastAsia"/>
          <w:b w:val="0"/>
          <w:bCs/>
          <w:sz w:val="24"/>
          <w:szCs w:val="24"/>
        </w:rPr>
        <w:t>工作中的相关事务。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2.4</w:t>
      </w:r>
      <w:r>
        <w:rPr>
          <w:rFonts w:hint="eastAsia" w:asciiTheme="minorEastAsia" w:hAnsiTheme="minorEastAsia" w:eastAsiaTheme="minorEastAsia" w:cstheme="minorEastAsia"/>
          <w:b w:val="0"/>
          <w:bCs/>
          <w:sz w:val="24"/>
          <w:szCs w:val="24"/>
        </w:rPr>
        <w:t xml:space="preserve"> 具备市场调查能力，能够对目标市场开展科学调研和预测，设计项目方案；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2.5</w:t>
      </w:r>
      <w:r>
        <w:rPr>
          <w:rFonts w:hint="eastAsia" w:asciiTheme="minorEastAsia" w:hAnsiTheme="minorEastAsia" w:eastAsiaTheme="minorEastAsia" w:cstheme="minorEastAsia"/>
          <w:b w:val="0"/>
          <w:bCs/>
          <w:sz w:val="24"/>
          <w:szCs w:val="24"/>
        </w:rPr>
        <w:t xml:space="preserve"> 具有一定的室内装饰工程施工管理能力；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2.6</w:t>
      </w:r>
      <w:r>
        <w:rPr>
          <w:rFonts w:hint="eastAsia" w:asciiTheme="minorEastAsia" w:hAnsiTheme="minorEastAsia" w:eastAsiaTheme="minorEastAsia" w:cstheme="minorEastAsia"/>
          <w:b w:val="0"/>
          <w:bCs/>
          <w:sz w:val="24"/>
          <w:szCs w:val="24"/>
        </w:rPr>
        <w:t xml:space="preserve"> 具有良好的组织</w:t>
      </w:r>
      <w:r>
        <w:rPr>
          <w:rFonts w:hint="eastAsia" w:asciiTheme="minorEastAsia" w:hAnsiTheme="minorEastAsia" w:eastAsiaTheme="minorEastAsia" w:cstheme="minorEastAsia"/>
          <w:b w:val="0"/>
          <w:bCs/>
          <w:sz w:val="24"/>
          <w:szCs w:val="24"/>
          <w:lang w:eastAsia="zh-CN"/>
        </w:rPr>
        <w:t>竞标</w:t>
      </w:r>
      <w:r>
        <w:rPr>
          <w:rFonts w:hint="eastAsia" w:asciiTheme="minorEastAsia" w:hAnsiTheme="minorEastAsia" w:eastAsiaTheme="minorEastAsia" w:cstheme="minorEastAsia"/>
          <w:b w:val="0"/>
          <w:bCs/>
          <w:sz w:val="24"/>
          <w:szCs w:val="24"/>
        </w:rPr>
        <w:t>能力，</w:t>
      </w:r>
      <w:r>
        <w:rPr>
          <w:rFonts w:hint="eastAsia" w:asciiTheme="minorEastAsia" w:hAnsiTheme="minorEastAsia" w:eastAsiaTheme="minorEastAsia" w:cstheme="minorEastAsia"/>
          <w:b w:val="0"/>
          <w:bCs/>
          <w:sz w:val="24"/>
          <w:szCs w:val="24"/>
          <w:lang w:eastAsia="zh-CN"/>
        </w:rPr>
        <w:t>熟悉</w:t>
      </w:r>
      <w:r>
        <w:rPr>
          <w:rFonts w:hint="eastAsia" w:asciiTheme="minorEastAsia" w:hAnsiTheme="minorEastAsia" w:eastAsiaTheme="minorEastAsia" w:cstheme="minorEastAsia"/>
          <w:b w:val="0"/>
          <w:bCs/>
          <w:sz w:val="24"/>
          <w:szCs w:val="24"/>
        </w:rPr>
        <w:t>装饰工程招投标与合同管理知识</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2.7</w:t>
      </w:r>
      <w:r>
        <w:rPr>
          <w:rFonts w:hint="eastAsia" w:asciiTheme="minorEastAsia" w:hAnsiTheme="minorEastAsia" w:eastAsiaTheme="minorEastAsia" w:cstheme="minorEastAsia"/>
          <w:b w:val="0"/>
          <w:bCs/>
          <w:sz w:val="24"/>
          <w:szCs w:val="24"/>
        </w:rPr>
        <w:t xml:space="preserve"> 具有建筑室内设计、施工技术、新材料新工艺应用等方面的创新意识</w:t>
      </w:r>
      <w:r>
        <w:rPr>
          <w:rFonts w:hint="eastAsia" w:asciiTheme="minorEastAsia" w:hAnsiTheme="minorEastAsia" w:eastAsiaTheme="minorEastAsia" w:cstheme="minorEastAsia"/>
          <w:b w:val="0"/>
          <w:bCs/>
          <w:sz w:val="24"/>
          <w:szCs w:val="24"/>
          <w:lang w:eastAsia="zh-CN"/>
        </w:rPr>
        <w:t>，具有根据行业发展趋势把握市场需求进行创业的能力；</w:t>
      </w:r>
      <w:r>
        <w:rPr>
          <w:rFonts w:hint="eastAsia" w:asciiTheme="minorEastAsia" w:hAnsiTheme="minorEastAsia" w:eastAsiaTheme="minorEastAsia" w:cstheme="minorEastAsia"/>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2.8</w:t>
      </w:r>
      <w:r>
        <w:rPr>
          <w:rFonts w:hint="eastAsia" w:asciiTheme="minorEastAsia" w:hAnsiTheme="minorEastAsia" w:eastAsiaTheme="minorEastAsia" w:cstheme="minorEastAsia"/>
          <w:b w:val="0"/>
          <w:bCs/>
          <w:sz w:val="24"/>
          <w:szCs w:val="24"/>
        </w:rPr>
        <w:t xml:space="preserve"> 具有终身学习的意识，能主动了解与本专业相关的行业发展动态和趋势</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2.9</w:t>
      </w:r>
      <w:r>
        <w:rPr>
          <w:rFonts w:hint="eastAsia" w:asciiTheme="minorEastAsia" w:hAnsiTheme="minorEastAsia" w:eastAsiaTheme="minorEastAsia" w:cstheme="minorEastAsia"/>
          <w:b w:val="0"/>
          <w:bCs/>
          <w:sz w:val="24"/>
          <w:szCs w:val="24"/>
        </w:rPr>
        <w:t xml:space="preserve"> 具有专业发展的意识，能制定符合个人需要的学习与专业发展规划</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2.10</w:t>
      </w:r>
      <w:r>
        <w:rPr>
          <w:rFonts w:hint="eastAsia" w:asciiTheme="minorEastAsia" w:hAnsiTheme="minorEastAsia" w:eastAsiaTheme="minorEastAsia" w:cstheme="minorEastAsia"/>
          <w:b w:val="0"/>
          <w:bCs/>
          <w:sz w:val="24"/>
          <w:szCs w:val="24"/>
        </w:rPr>
        <w:t xml:space="preserve"> 初步掌握反思的方法，学会批判性地分析问题，尝试创造性地解决问题</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2.11</w:t>
      </w:r>
      <w:r>
        <w:rPr>
          <w:rFonts w:hint="eastAsia" w:asciiTheme="minorEastAsia" w:hAnsiTheme="minorEastAsia" w:eastAsiaTheme="minorEastAsia" w:cstheme="minorEastAsia"/>
          <w:b w:val="0"/>
          <w:bCs/>
          <w:sz w:val="24"/>
          <w:szCs w:val="24"/>
        </w:rPr>
        <w:t xml:space="preserve"> 具备较强的集体意识和团队精神</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2.12</w:t>
      </w:r>
      <w:r>
        <w:rPr>
          <w:rFonts w:hint="eastAsia" w:asciiTheme="minorEastAsia" w:hAnsiTheme="minorEastAsia" w:eastAsiaTheme="minorEastAsia" w:cstheme="minorEastAsia"/>
          <w:b w:val="0"/>
          <w:bCs/>
          <w:sz w:val="24"/>
          <w:szCs w:val="24"/>
        </w:rPr>
        <w:t>了解项目分工的重要性，能与团队成员有效沟通，合作共事</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b w:val="0"/>
          <w:bCs/>
          <w:sz w:val="24"/>
          <w:lang w:val="en-US" w:eastAsia="zh-CN"/>
        </w:rPr>
      </w:pPr>
      <w:r>
        <w:rPr>
          <w:rFonts w:hint="eastAsia" w:asciiTheme="minorEastAsia" w:hAnsiTheme="minorEastAsia" w:eastAsiaTheme="minorEastAsia" w:cstheme="minorEastAsia"/>
          <w:b w:val="0"/>
          <w:bCs/>
          <w:sz w:val="24"/>
          <w:szCs w:val="24"/>
          <w:lang w:val="en-US" w:eastAsia="zh-CN"/>
        </w:rPr>
        <w:t xml:space="preserve">2.13 </w:t>
      </w:r>
      <w:r>
        <w:rPr>
          <w:rFonts w:hint="eastAsia" w:asciiTheme="minorEastAsia" w:hAnsiTheme="minorEastAsia" w:eastAsiaTheme="minorEastAsia" w:cstheme="minorEastAsia"/>
          <w:b w:val="0"/>
          <w:bCs/>
          <w:sz w:val="24"/>
          <w:szCs w:val="24"/>
        </w:rPr>
        <w:t>能够组织、协调团队开展工作。</w:t>
      </w:r>
    </w:p>
    <w:p>
      <w:pPr>
        <w:spacing w:line="360" w:lineRule="auto"/>
        <w:rPr>
          <w:rFonts w:hint="eastAsia" w:ascii="宋体" w:hAnsi="宋体" w:eastAsia="宋体"/>
          <w:b/>
          <w:sz w:val="24"/>
          <w:lang w:eastAsia="zh-CN"/>
        </w:rPr>
      </w:pPr>
      <w:r>
        <w:rPr>
          <w:rFonts w:hint="eastAsia" w:ascii="宋体" w:hAnsi="宋体"/>
          <w:b/>
          <w:sz w:val="24"/>
        </w:rPr>
        <w:t>（3）知识</w:t>
      </w:r>
      <w:r>
        <w:rPr>
          <w:rFonts w:hint="eastAsia" w:ascii="宋体" w:hAnsi="宋体"/>
          <w:b/>
          <w:sz w:val="24"/>
          <w:lang w:eastAsia="zh-CN"/>
        </w:rPr>
        <w:t>目标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.1 具有一定的设计美学基础知识以及较为扎实的环境艺术设计专业基础知识；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.2 熟悉与</w:t>
      </w:r>
      <w:r>
        <w:rPr>
          <w:rFonts w:hint="eastAsia" w:asciiTheme="minorEastAsia" w:hAnsiTheme="minorEastAsia" w:eastAsiaTheme="minorEastAsia" w:cstheme="minorEastAsia"/>
          <w:b w:val="0"/>
          <w:bCs/>
          <w:sz w:val="24"/>
          <w:szCs w:val="24"/>
          <w:lang w:eastAsia="zh-CN"/>
        </w:rPr>
        <w:t>环艺</w:t>
      </w:r>
      <w:r>
        <w:rPr>
          <w:rFonts w:hint="eastAsia" w:asciiTheme="minorEastAsia" w:hAnsiTheme="minorEastAsia" w:eastAsiaTheme="minorEastAsia" w:cstheme="minorEastAsia"/>
          <w:b w:val="0"/>
          <w:bCs/>
          <w:sz w:val="24"/>
          <w:szCs w:val="24"/>
        </w:rPr>
        <w:t>专业相关的法律法规以及环境保护、安全消防等知识；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.3 具有基础的绘画技能和进行各类空间环境速写的技能；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.4 具有较强的建筑室内计算机效果图表现能力</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具有较强的规范制图能力</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3.5</w:t>
      </w:r>
      <w:r>
        <w:rPr>
          <w:rFonts w:hint="eastAsia" w:asciiTheme="minorEastAsia" w:hAnsiTheme="minorEastAsia" w:eastAsiaTheme="minorEastAsia" w:cstheme="minorEastAsia"/>
          <w:b w:val="0"/>
          <w:bCs/>
          <w:sz w:val="24"/>
          <w:szCs w:val="24"/>
        </w:rPr>
        <w:t xml:space="preserve"> 具有较强的室内家具设计与选用能力；具有较强的室内陈设搭配的能力</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3.6</w:t>
      </w:r>
      <w:r>
        <w:rPr>
          <w:rFonts w:hint="eastAsia" w:asciiTheme="minorEastAsia" w:hAnsiTheme="minorEastAsia" w:eastAsiaTheme="minorEastAsia" w:cstheme="minorEastAsia"/>
          <w:b w:val="0"/>
          <w:bCs/>
          <w:sz w:val="24"/>
          <w:szCs w:val="24"/>
        </w:rPr>
        <w:t xml:space="preserve"> 具备较强的观察、分析判断及</w:t>
      </w:r>
      <w:r>
        <w:rPr>
          <w:rFonts w:hint="eastAsia" w:asciiTheme="minorEastAsia" w:hAnsiTheme="minorEastAsia" w:eastAsiaTheme="minorEastAsia" w:cstheme="minorEastAsia"/>
          <w:b w:val="0"/>
          <w:bCs/>
          <w:sz w:val="24"/>
          <w:szCs w:val="24"/>
          <w:lang w:eastAsia="zh-CN"/>
        </w:rPr>
        <w:t>环艺工程</w:t>
      </w:r>
      <w:r>
        <w:rPr>
          <w:rFonts w:hint="eastAsia" w:asciiTheme="minorEastAsia" w:hAnsiTheme="minorEastAsia" w:eastAsiaTheme="minorEastAsia" w:cstheme="minorEastAsia"/>
          <w:b w:val="0"/>
          <w:bCs/>
          <w:sz w:val="24"/>
          <w:szCs w:val="24"/>
        </w:rPr>
        <w:t>信息处理能力；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3.7</w:t>
      </w:r>
      <w:r>
        <w:rPr>
          <w:rFonts w:hint="eastAsia" w:asciiTheme="minorEastAsia" w:hAnsiTheme="minorEastAsia" w:eastAsiaTheme="minorEastAsia" w:cstheme="minorEastAsia"/>
          <w:b w:val="0"/>
          <w:bCs/>
          <w:sz w:val="24"/>
          <w:szCs w:val="24"/>
          <w:lang w:eastAsia="zh-CN"/>
        </w:rPr>
        <w:t>了解</w:t>
      </w:r>
      <w:r>
        <w:rPr>
          <w:rFonts w:hint="eastAsia" w:asciiTheme="minorEastAsia" w:hAnsiTheme="minorEastAsia" w:eastAsiaTheme="minorEastAsia" w:cstheme="minorEastAsia"/>
          <w:b w:val="0"/>
          <w:bCs/>
          <w:sz w:val="24"/>
          <w:szCs w:val="24"/>
        </w:rPr>
        <w:t>绿色建筑、健康住宅、节能减排</w:t>
      </w:r>
      <w:r>
        <w:rPr>
          <w:rFonts w:hint="eastAsia" w:asciiTheme="minorEastAsia" w:hAnsiTheme="minorEastAsia" w:eastAsiaTheme="minorEastAsia" w:cstheme="minorEastAsia"/>
          <w:b w:val="0"/>
          <w:bCs/>
          <w:sz w:val="24"/>
          <w:szCs w:val="24"/>
          <w:lang w:eastAsia="zh-CN"/>
        </w:rPr>
        <w:t>相关信息</w:t>
      </w:r>
      <w:r>
        <w:rPr>
          <w:rFonts w:hint="eastAsia" w:asciiTheme="minorEastAsia" w:hAnsiTheme="minorEastAsia" w:eastAsiaTheme="minorEastAsia" w:cs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3.8</w:t>
      </w:r>
      <w:r>
        <w:rPr>
          <w:rFonts w:hint="eastAsia" w:asciiTheme="minorEastAsia" w:hAnsiTheme="minorEastAsia" w:eastAsiaTheme="minorEastAsia" w:cstheme="minorEastAsia"/>
          <w:b w:val="0"/>
          <w:bCs/>
          <w:sz w:val="24"/>
          <w:szCs w:val="24"/>
        </w:rPr>
        <w:t xml:space="preserve"> 具有较强的三维数字技术、互联网技术应用能力</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3.9</w:t>
      </w:r>
      <w:r>
        <w:rPr>
          <w:rFonts w:hint="eastAsia" w:asciiTheme="minorEastAsia" w:hAnsiTheme="minorEastAsia" w:eastAsiaTheme="minorEastAsia" w:cstheme="minorEastAsia"/>
          <w:b w:val="0"/>
          <w:bCs/>
          <w:sz w:val="24"/>
          <w:szCs w:val="24"/>
        </w:rPr>
        <w:t>了解集成化设计</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建筑工业化、装配式建筑等与本专业相关的新技术、新方法及发展趋势。</w:t>
      </w:r>
    </w:p>
    <w:p>
      <w:pPr>
        <w:numPr>
          <w:ilvl w:val="0"/>
          <w:numId w:val="1"/>
        </w:numPr>
        <w:spacing w:line="360" w:lineRule="auto"/>
        <w:rPr>
          <w:rFonts w:hint="eastAsia" w:ascii="宋体" w:hAnsi="宋体"/>
          <w:b/>
          <w:bCs/>
          <w:sz w:val="24"/>
          <w:lang w:eastAsia="zh-CN"/>
        </w:rPr>
      </w:pPr>
      <w:r>
        <w:rPr>
          <w:rFonts w:hint="eastAsia" w:ascii="宋体" w:hAnsi="宋体"/>
          <w:b/>
          <w:bCs/>
          <w:sz w:val="24"/>
          <w:lang w:eastAsia="zh-CN"/>
        </w:rPr>
        <w:t>表1 毕业要求指标点分解表</w:t>
      </w:r>
    </w:p>
    <w:p>
      <w:pPr>
        <w:numPr>
          <w:ilvl w:val="0"/>
          <w:numId w:val="0"/>
        </w:numPr>
        <w:spacing w:line="360" w:lineRule="auto"/>
        <w:rPr>
          <w:rFonts w:hint="eastAsia" w:ascii="宋体" w:hAnsi="宋体"/>
          <w:b/>
          <w:bCs/>
          <w:sz w:val="24"/>
          <w:lang w:eastAsia="zh-CN"/>
        </w:rPr>
      </w:pPr>
    </w:p>
    <w:p>
      <w:pPr>
        <w:numPr>
          <w:ilvl w:val="0"/>
          <w:numId w:val="0"/>
        </w:numPr>
        <w:spacing w:line="360" w:lineRule="auto"/>
        <w:rPr>
          <w:rFonts w:hint="eastAsia" w:ascii="宋体" w:hAnsi="宋体"/>
          <w:b/>
          <w:bCs/>
          <w:sz w:val="24"/>
          <w:lang w:eastAsia="zh-CN"/>
        </w:rPr>
      </w:pPr>
    </w:p>
    <w:tbl>
      <w:tblPr>
        <w:tblStyle w:val="12"/>
        <w:tblW w:w="8772" w:type="dxa"/>
        <w:tblInd w:w="-1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2"/>
        <w:gridCol w:w="1060"/>
        <w:gridCol w:w="71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42" w:type="dxa"/>
            <w:gridSpan w:val="2"/>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毕业要求</w:t>
            </w:r>
          </w:p>
        </w:tc>
        <w:tc>
          <w:tcPr>
            <w:tcW w:w="7130" w:type="dxa"/>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指标点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trPr>
        <w:tc>
          <w:tcPr>
            <w:tcW w:w="582" w:type="dxa"/>
            <w:vMerge w:val="restart"/>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素质</w:t>
            </w: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1.人文社</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会素养</w:t>
            </w:r>
          </w:p>
        </w:tc>
        <w:tc>
          <w:tcPr>
            <w:tcW w:w="7130" w:type="dxa"/>
            <w:shd w:val="clear" w:color="auto" w:fill="FFFFFF" w:themeFill="background1"/>
            <w:vAlign w:val="center"/>
          </w:tcPr>
          <w:p>
            <w:pPr>
              <w:spacing w:line="240" w:lineRule="exact"/>
              <w:ind w:left="360" w:hanging="360" w:hanging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 坚定拥护中国共产党领导和我国社会主义制度，在习近平新时代中国特色社会主义思想指引下，践行社会主义核心价值观，具有深厚的爱国情感和中华民族自豪感；</w:t>
            </w:r>
          </w:p>
          <w:p>
            <w:pPr>
              <w:spacing w:line="240" w:lineRule="exact"/>
              <w:ind w:left="360" w:hanging="360" w:hanging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 崇尚宪法、遵纪守法、崇德向善、尊重生命、热爱劳动，具有社会责任感和社会参与意识；</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 尊重文化、热爱文化，有强烈的文化自信；</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 具有健康的体魄、心理和健全的人格，具有正向的审美观。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6" w:hRule="atLeast"/>
        </w:trPr>
        <w:tc>
          <w:tcPr>
            <w:tcW w:w="582" w:type="dxa"/>
            <w:vMerge w:val="continue"/>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2.职业道</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德规范</w:t>
            </w:r>
          </w:p>
        </w:tc>
        <w:tc>
          <w:tcPr>
            <w:tcW w:w="7130" w:type="dxa"/>
            <w:shd w:val="clear" w:color="auto" w:fill="FFFFFF" w:themeFill="background1"/>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 自觉遵守公平公正、诚实守信的职业道德准则和行为规范；</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 具备认真严谨、细心专注、精益求精和勇于创新的工匠精神；</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 具有质量意识、环保意识、安全意识、全球视野以及生态发展观；</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 勇于奋斗、乐观向上，具有自我管理能力、职业生涯规划的意识。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3" w:hRule="atLeast"/>
        </w:trPr>
        <w:tc>
          <w:tcPr>
            <w:tcW w:w="582" w:type="dxa"/>
            <w:vMerge w:val="restart"/>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知识</w:t>
            </w:r>
          </w:p>
          <w:p>
            <w:pPr>
              <w:spacing w:line="360" w:lineRule="exact"/>
              <w:jc w:val="center"/>
              <w:rPr>
                <w:rFonts w:asciiTheme="minorEastAsia" w:hAnsiTheme="minorEastAsia" w:eastAsiaTheme="minorEastAsia" w:cstheme="minorEastAsia"/>
                <w:b/>
                <w:sz w:val="18"/>
                <w:szCs w:val="18"/>
              </w:rPr>
            </w:pP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3.专业知</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识技能</w:t>
            </w:r>
          </w:p>
        </w:tc>
        <w:tc>
          <w:tcPr>
            <w:tcW w:w="7130" w:type="dxa"/>
            <w:shd w:val="clear" w:color="auto" w:fill="FFFFFF" w:themeFill="background1"/>
            <w:vAlign w:val="center"/>
          </w:tcPr>
          <w:p>
            <w:pPr>
              <w:spacing w:line="240" w:lineRule="exact"/>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xml:space="preserve">3.1 </w:t>
            </w:r>
            <w:r>
              <w:rPr>
                <w:rFonts w:hint="eastAsia" w:asciiTheme="minorEastAsia" w:hAnsiTheme="minorEastAsia" w:eastAsiaTheme="minorEastAsia" w:cstheme="minorEastAsia"/>
                <w:sz w:val="18"/>
                <w:szCs w:val="18"/>
              </w:rPr>
              <w:t>具有一定的设计美学基础知识以及较为扎实的环境艺术设计专业基础知识；</w:t>
            </w:r>
          </w:p>
          <w:p>
            <w:pPr>
              <w:spacing w:line="240" w:lineRule="exact"/>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 xml:space="preserve">3.2 </w:t>
            </w:r>
            <w:r>
              <w:rPr>
                <w:rFonts w:hint="eastAsia" w:asciiTheme="minorEastAsia" w:hAnsiTheme="minorEastAsia" w:eastAsiaTheme="minorEastAsia" w:cstheme="minorEastAsia"/>
                <w:sz w:val="18"/>
                <w:szCs w:val="18"/>
              </w:rPr>
              <w:t>熟悉与</w:t>
            </w:r>
            <w:r>
              <w:rPr>
                <w:rFonts w:hint="eastAsia" w:asciiTheme="minorEastAsia" w:hAnsiTheme="minorEastAsia" w:eastAsiaTheme="minorEastAsia" w:cstheme="minorEastAsia"/>
                <w:sz w:val="18"/>
                <w:szCs w:val="18"/>
                <w:lang w:eastAsia="zh-CN"/>
              </w:rPr>
              <w:t>环艺</w:t>
            </w:r>
            <w:r>
              <w:rPr>
                <w:rFonts w:hint="eastAsia" w:asciiTheme="minorEastAsia" w:hAnsiTheme="minorEastAsia" w:eastAsiaTheme="minorEastAsia" w:cstheme="minorEastAsia"/>
                <w:sz w:val="18"/>
                <w:szCs w:val="18"/>
              </w:rPr>
              <w:t>专业相关的法律法规以及环境保护、安全消防等知识；</w:t>
            </w:r>
          </w:p>
          <w:p>
            <w:pPr>
              <w:spacing w:line="240" w:lineRule="exact"/>
              <w:ind w:left="360" w:hanging="360" w:hangingChars="2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3.3 具有基础的绘画技能和进行各类空间环境速写的技能；</w:t>
            </w:r>
          </w:p>
          <w:p>
            <w:pPr>
              <w:spacing w:line="240" w:lineRule="exact"/>
              <w:ind w:left="360" w:hanging="360" w:hangingChars="200"/>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rPr>
              <w:t>4 具有较强的建筑室内计算机效果图表现能力</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具有较强的规范制图能力</w:t>
            </w:r>
            <w:r>
              <w:rPr>
                <w:rFonts w:hint="eastAsia" w:asciiTheme="minorEastAsia" w:hAnsiTheme="minorEastAsia" w:eastAsiaTheme="minorEastAsia" w:cstheme="minorEastAsia"/>
                <w:sz w:val="18"/>
                <w:szCs w:val="18"/>
                <w:lang w:eastAsia="zh-CN"/>
              </w:rPr>
              <w:t>；</w:t>
            </w:r>
          </w:p>
          <w:p>
            <w:pPr>
              <w:spacing w:line="240" w:lineRule="exact"/>
              <w:ind w:left="389" w:leftChars="-4" w:hanging="397" w:hangingChars="221"/>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3.5 具有较强的室内家具设计与选用能力；具有较强的室内陈设搭配的能力</w:t>
            </w:r>
            <w:r>
              <w:rPr>
                <w:rFonts w:hint="eastAsia" w:asciiTheme="minorEastAsia" w:hAnsiTheme="minorEastAsia" w:eastAsiaTheme="minorEastAsia" w:cstheme="minorEastAsia"/>
                <w:sz w:val="18"/>
                <w:szCs w:val="1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atLeast"/>
        </w:trPr>
        <w:tc>
          <w:tcPr>
            <w:tcW w:w="582" w:type="dxa"/>
            <w:vMerge w:val="continue"/>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4.信息技</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术素养</w:t>
            </w:r>
          </w:p>
        </w:tc>
        <w:tc>
          <w:tcPr>
            <w:tcW w:w="7130" w:type="dxa"/>
            <w:shd w:val="clear" w:color="auto" w:fill="FFFFFF" w:themeFill="background1"/>
            <w:vAlign w:val="center"/>
          </w:tcPr>
          <w:p>
            <w:pPr>
              <w:spacing w:line="240" w:lineRule="exact"/>
              <w:ind w:left="360" w:hanging="360" w:hanging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4.1 </w:t>
            </w:r>
            <w:r>
              <w:rPr>
                <w:rFonts w:hint="eastAsia" w:asciiTheme="minorEastAsia" w:hAnsiTheme="minorEastAsia" w:eastAsiaTheme="minorEastAsia" w:cstheme="minorEastAsia"/>
                <w:sz w:val="18"/>
                <w:szCs w:val="18"/>
              </w:rPr>
              <w:t>具备较强的观察、分析判断及</w:t>
            </w:r>
            <w:r>
              <w:rPr>
                <w:rFonts w:hint="eastAsia" w:asciiTheme="minorEastAsia" w:hAnsiTheme="minorEastAsia" w:eastAsiaTheme="minorEastAsia" w:cstheme="minorEastAsia"/>
                <w:sz w:val="18"/>
                <w:szCs w:val="18"/>
                <w:lang w:eastAsia="zh-CN"/>
              </w:rPr>
              <w:t>环艺工程</w:t>
            </w:r>
            <w:r>
              <w:rPr>
                <w:rFonts w:hint="eastAsia" w:asciiTheme="minorEastAsia" w:hAnsiTheme="minorEastAsia" w:eastAsiaTheme="minorEastAsia" w:cstheme="minorEastAsia"/>
                <w:sz w:val="18"/>
                <w:szCs w:val="18"/>
              </w:rPr>
              <w:t>信息处理能力；</w:t>
            </w:r>
          </w:p>
          <w:p>
            <w:pPr>
              <w:shd w:val="clear" w:color="auto" w:fill="FFFFFF" w:themeFill="background1"/>
              <w:spacing w:line="24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4.2</w:t>
            </w:r>
            <w:r>
              <w:rPr>
                <w:rFonts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了解</w:t>
            </w:r>
            <w:r>
              <w:rPr>
                <w:rFonts w:hint="eastAsia" w:asciiTheme="minorEastAsia" w:hAnsiTheme="minorEastAsia" w:eastAsiaTheme="minorEastAsia" w:cstheme="minorEastAsia"/>
                <w:color w:val="000000" w:themeColor="text1"/>
                <w:sz w:val="18"/>
                <w:szCs w:val="18"/>
                <w14:textFill>
                  <w14:solidFill>
                    <w14:schemeClr w14:val="tx1"/>
                  </w14:solidFill>
                </w14:textFill>
              </w:rPr>
              <w:t>绿色建筑、健康住宅、节能减排</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相关信息</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p>
          <w:p>
            <w:pPr>
              <w:shd w:val="clear" w:color="auto" w:fill="FFFFFF" w:themeFill="background1"/>
              <w:spacing w:line="240" w:lineRule="exact"/>
              <w:ind w:left="360" w:hanging="360" w:hangingChars="200"/>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asciiTheme="minorEastAsia" w:hAnsiTheme="minorEastAsia" w:eastAsiaTheme="minorEastAsia" w:cstheme="minorEastAsia"/>
                <w:color w:val="000000" w:themeColor="text1"/>
                <w:sz w:val="18"/>
                <w:szCs w:val="18"/>
                <w14:textFill>
                  <w14:solidFill>
                    <w14:schemeClr w14:val="tx1"/>
                  </w14:solidFill>
                </w14:textFill>
              </w:rPr>
              <w:t>4.3</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具有较强的三维数字技术、互联网技术应用</w:t>
            </w:r>
            <w:r>
              <w:rPr>
                <w:rFonts w:hint="eastAsia" w:asciiTheme="minorEastAsia" w:hAnsiTheme="minorEastAsia" w:eastAsiaTheme="minorEastAsia" w:cstheme="minorEastAsia"/>
                <w:sz w:val="18"/>
                <w:szCs w:val="18"/>
              </w:rPr>
              <w:t>能力</w:t>
            </w:r>
            <w:r>
              <w:rPr>
                <w:rFonts w:hint="eastAsia" w:asciiTheme="minorEastAsia" w:hAnsiTheme="minorEastAsia" w:eastAsiaTheme="minorEastAsia" w:cstheme="minorEastAsia"/>
                <w:sz w:val="18"/>
                <w:szCs w:val="18"/>
                <w:lang w:eastAsia="zh-CN"/>
              </w:rPr>
              <w:t>；</w:t>
            </w:r>
          </w:p>
          <w:p>
            <w:pPr>
              <w:shd w:val="clear" w:color="auto" w:fill="FFFFFF" w:themeFill="background1"/>
              <w:spacing w:line="240" w:lineRule="exact"/>
              <w:ind w:left="360" w:hanging="360" w:hangingChars="200"/>
              <w:rPr>
                <w:rFonts w:asciiTheme="minorEastAsia" w:hAnsiTheme="minorEastAsia" w:eastAsiaTheme="minorEastAsia" w:cstheme="minorEastAsia"/>
                <w:color w:val="000000" w:themeColor="text1"/>
                <w:sz w:val="18"/>
                <w:szCs w:val="18"/>
                <w14:textFill>
                  <w14:solidFill>
                    <w14:schemeClr w14:val="tx1"/>
                  </w14:solidFill>
                </w14:textFill>
              </w:rPr>
            </w:pPr>
            <w:r>
              <w:rPr>
                <w:rFonts w:asciiTheme="minorEastAsia" w:hAnsiTheme="minorEastAsia" w:eastAsiaTheme="minorEastAsia" w:cstheme="minorEastAsia"/>
                <w:color w:val="000000" w:themeColor="text1"/>
                <w:sz w:val="18"/>
                <w:szCs w:val="18"/>
                <w14:textFill>
                  <w14:solidFill>
                    <w14:schemeClr w14:val="tx1"/>
                  </w14:solidFill>
                </w14:textFill>
              </w:rPr>
              <w:t xml:space="preserve">4.4 </w:t>
            </w:r>
            <w:r>
              <w:rPr>
                <w:rFonts w:hint="eastAsia" w:asciiTheme="minorEastAsia" w:hAnsiTheme="minorEastAsia" w:eastAsiaTheme="minorEastAsia" w:cstheme="minorEastAsia"/>
                <w:color w:val="000000" w:themeColor="text1"/>
                <w:sz w:val="18"/>
                <w:szCs w:val="18"/>
                <w14:textFill>
                  <w14:solidFill>
                    <w14:schemeClr w14:val="tx1"/>
                  </w14:solidFill>
                </w14:textFill>
              </w:rPr>
              <w:t>了解集成化设计</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建筑工业化、装配式建筑等与本专业相关的新技术、新方法及发展趋势。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6" w:hRule="atLeast"/>
        </w:trPr>
        <w:tc>
          <w:tcPr>
            <w:tcW w:w="582" w:type="dxa"/>
            <w:vMerge w:val="restart"/>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能力</w:t>
            </w: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5.有效沟</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通能力</w:t>
            </w:r>
          </w:p>
        </w:tc>
        <w:tc>
          <w:tcPr>
            <w:tcW w:w="7130" w:type="dxa"/>
            <w:shd w:val="clear" w:color="auto" w:fill="FFFFFF" w:themeFill="background1"/>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5.1</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具有良好的语言、文字表达能力和沟通能力；</w:t>
            </w:r>
          </w:p>
          <w:p>
            <w:pPr>
              <w:spacing w:line="240" w:lineRule="exact"/>
              <w:ind w:left="360" w:hanging="360" w:hanging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5.2</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具有较强的造型设计、审美与空间想象能力；</w:t>
            </w:r>
          </w:p>
          <w:p>
            <w:pPr>
              <w:spacing w:line="240" w:lineRule="exact"/>
              <w:ind w:left="360" w:hanging="360" w:hanging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5.3</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具备良好的客户服务意识和沟通谈判能力，能够处理</w:t>
            </w:r>
            <w:r>
              <w:rPr>
                <w:rFonts w:hint="eastAsia" w:asciiTheme="minorEastAsia" w:hAnsiTheme="minorEastAsia" w:eastAsiaTheme="minorEastAsia" w:cstheme="minorEastAsia"/>
                <w:sz w:val="18"/>
                <w:szCs w:val="18"/>
                <w:lang w:eastAsia="zh-CN"/>
              </w:rPr>
              <w:t>工程事物</w:t>
            </w:r>
            <w:r>
              <w:rPr>
                <w:rFonts w:hint="eastAsia" w:asciiTheme="minorEastAsia" w:hAnsiTheme="minorEastAsia" w:eastAsiaTheme="minorEastAsia" w:cstheme="minorEastAsia"/>
                <w:sz w:val="18"/>
                <w:szCs w:val="18"/>
              </w:rPr>
              <w:t>工作中的相关事务。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4" w:hRule="atLeast"/>
        </w:trPr>
        <w:tc>
          <w:tcPr>
            <w:tcW w:w="582" w:type="dxa"/>
            <w:vMerge w:val="continue"/>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6.规划管 </w:t>
            </w:r>
            <w:r>
              <w:rPr>
                <w:rFonts w:asciiTheme="minorEastAsia" w:hAnsiTheme="minorEastAsia" w:eastAsiaTheme="minorEastAsia" w:cstheme="minorEastAsia"/>
                <w:b/>
                <w:sz w:val="18"/>
                <w:szCs w:val="18"/>
              </w:rPr>
              <w:t xml:space="preserve"> </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w:t>
            </w:r>
            <w:r>
              <w:rPr>
                <w:rFonts w:asciiTheme="minorEastAsia" w:hAnsiTheme="minorEastAsia" w:eastAsiaTheme="minorEastAsia" w:cstheme="minorEastAsia"/>
                <w:b/>
                <w:sz w:val="18"/>
                <w:szCs w:val="18"/>
              </w:rPr>
              <w:t xml:space="preserve"> </w:t>
            </w:r>
            <w:r>
              <w:rPr>
                <w:rFonts w:hint="eastAsia" w:asciiTheme="minorEastAsia" w:hAnsiTheme="minorEastAsia" w:eastAsiaTheme="minorEastAsia" w:cstheme="minorEastAsia"/>
                <w:b/>
                <w:sz w:val="18"/>
                <w:szCs w:val="18"/>
              </w:rPr>
              <w:t>理能力</w:t>
            </w:r>
          </w:p>
        </w:tc>
        <w:tc>
          <w:tcPr>
            <w:tcW w:w="7130" w:type="dxa"/>
            <w:shd w:val="clear" w:color="auto" w:fill="FFFFFF" w:themeFill="background1"/>
            <w:vAlign w:val="center"/>
          </w:tcPr>
          <w:p>
            <w:pPr>
              <w:spacing w:line="240" w:lineRule="exact"/>
              <w:ind w:left="392" w:leftChars="14" w:hanging="363" w:hangingChars="20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 具备市场调查能力，能够对目标市场开展科学调研和预测，设计项目方案；</w:t>
            </w:r>
          </w:p>
          <w:p>
            <w:pPr>
              <w:spacing w:line="240" w:lineRule="exact"/>
              <w:ind w:left="27" w:leftChars="13"/>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6.2</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具有一定的室内装饰工程施工管理能力；</w:t>
            </w:r>
          </w:p>
          <w:p>
            <w:pPr>
              <w:spacing w:line="240" w:lineRule="exact"/>
              <w:ind w:left="392" w:leftChars="14" w:hanging="363" w:hangingChars="202"/>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6.3 具有良好的组织</w:t>
            </w:r>
            <w:r>
              <w:rPr>
                <w:rFonts w:hint="eastAsia" w:asciiTheme="minorEastAsia" w:hAnsiTheme="minorEastAsia" w:eastAsiaTheme="minorEastAsia" w:cstheme="minorEastAsia"/>
                <w:sz w:val="18"/>
                <w:szCs w:val="18"/>
                <w:lang w:eastAsia="zh-CN"/>
              </w:rPr>
              <w:t>竞标</w:t>
            </w:r>
            <w:r>
              <w:rPr>
                <w:rFonts w:hint="eastAsia" w:asciiTheme="minorEastAsia" w:hAnsiTheme="minorEastAsia" w:eastAsiaTheme="minorEastAsia" w:cstheme="minorEastAsia"/>
                <w:sz w:val="18"/>
                <w:szCs w:val="18"/>
              </w:rPr>
              <w:t>能力，</w:t>
            </w:r>
            <w:r>
              <w:rPr>
                <w:rFonts w:hint="eastAsia" w:asciiTheme="minorEastAsia" w:hAnsiTheme="minorEastAsia" w:eastAsiaTheme="minorEastAsia" w:cstheme="minorEastAsia"/>
                <w:sz w:val="18"/>
                <w:szCs w:val="18"/>
                <w:lang w:eastAsia="zh-CN"/>
              </w:rPr>
              <w:t>熟悉</w:t>
            </w:r>
            <w:r>
              <w:rPr>
                <w:rFonts w:hint="eastAsia" w:asciiTheme="minorEastAsia" w:hAnsiTheme="minorEastAsia" w:eastAsiaTheme="minorEastAsia" w:cstheme="minorEastAsia"/>
                <w:sz w:val="18"/>
                <w:szCs w:val="18"/>
              </w:rPr>
              <w:t>装饰工程招投标与合同管理知识</w:t>
            </w:r>
            <w:r>
              <w:rPr>
                <w:rFonts w:hint="eastAsia" w:asciiTheme="minorEastAsia" w:hAnsiTheme="minorEastAsia" w:eastAsiaTheme="minorEastAsia" w:cstheme="minorEastAsia"/>
                <w:sz w:val="18"/>
                <w:szCs w:val="18"/>
                <w:lang w:eastAsia="zh-CN"/>
              </w:rPr>
              <w:t>。</w:t>
            </w:r>
          </w:p>
          <w:p>
            <w:pPr>
              <w:spacing w:line="240" w:lineRule="exact"/>
              <w:ind w:left="392" w:leftChars="14" w:hanging="363" w:hangingChars="20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 具有建筑室内设计、施工技术、新材料新工艺应用等方面的创新意识</w:t>
            </w:r>
            <w:r>
              <w:rPr>
                <w:rFonts w:hint="eastAsia" w:asciiTheme="minorEastAsia" w:hAnsiTheme="minorEastAsia" w:eastAsiaTheme="minorEastAsia" w:cstheme="minorEastAsia"/>
                <w:sz w:val="18"/>
                <w:szCs w:val="18"/>
                <w:lang w:eastAsia="zh-CN"/>
              </w:rPr>
              <w:t>，具有根据行业发展趋势把握市场需求进行创业的能力。</w:t>
            </w:r>
            <w:r>
              <w:rPr>
                <w:rFonts w:hint="eastAsia" w:asciiTheme="minorEastAsia" w:hAnsiTheme="minorEastAsia" w:eastAsiaTheme="minorEastAsia" w:cstheme="minorEastAsia"/>
                <w:sz w:val="18"/>
                <w:szCs w:val="1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3" w:hRule="atLeast"/>
        </w:trPr>
        <w:tc>
          <w:tcPr>
            <w:tcW w:w="582" w:type="dxa"/>
            <w:vMerge w:val="continue"/>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7.自主学</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习能力</w:t>
            </w:r>
          </w:p>
        </w:tc>
        <w:tc>
          <w:tcPr>
            <w:tcW w:w="7130" w:type="dxa"/>
            <w:shd w:val="clear" w:color="auto" w:fill="FFFFFF" w:themeFill="background1"/>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具有终身学习的意识，能主动了解与本专业相关的行业发展动态和趋势。</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具有专业发展的意识，能制定符合个人需要的学习与专业发展规划。</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7.3</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初步掌握反思的方法，学会批判性地分析问题，尝试创造性地解决问题。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582" w:type="dxa"/>
            <w:vMerge w:val="continue"/>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p>
        </w:tc>
        <w:tc>
          <w:tcPr>
            <w:tcW w:w="1060" w:type="dxa"/>
            <w:shd w:val="clear" w:color="auto" w:fill="FFFFFF" w:themeFill="background1"/>
            <w:vAlign w:val="center"/>
          </w:tcPr>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8.团队合</w:t>
            </w:r>
          </w:p>
          <w:p>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w:t>
            </w:r>
            <w:r>
              <w:rPr>
                <w:rFonts w:asciiTheme="minorEastAsia" w:hAnsiTheme="minorEastAsia" w:eastAsiaTheme="minorEastAsia" w:cstheme="minorEastAsia"/>
                <w:b/>
                <w:sz w:val="18"/>
                <w:szCs w:val="18"/>
              </w:rPr>
              <w:t xml:space="preserve"> </w:t>
            </w:r>
            <w:r>
              <w:rPr>
                <w:rFonts w:hint="eastAsia" w:asciiTheme="minorEastAsia" w:hAnsiTheme="minorEastAsia" w:eastAsiaTheme="minorEastAsia" w:cstheme="minorEastAsia"/>
                <w:b/>
                <w:sz w:val="18"/>
                <w:szCs w:val="18"/>
              </w:rPr>
              <w:t>作意识</w:t>
            </w:r>
          </w:p>
        </w:tc>
        <w:tc>
          <w:tcPr>
            <w:tcW w:w="7130" w:type="dxa"/>
            <w:shd w:val="clear" w:color="auto" w:fill="FFFFFF" w:themeFill="background1"/>
            <w:vAlign w:val="center"/>
          </w:tcPr>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 具备较强的集体意识和团队精神。</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8.2</w:t>
            </w:r>
            <w:r>
              <w:rPr>
                <w:rFonts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rPr>
              <w:t>了解项目分工的重要性，能与团队成员有效沟通，合作共事。</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8.3 能够组织、协调团队开展工作。</w:t>
            </w:r>
          </w:p>
        </w:tc>
      </w:tr>
    </w:tbl>
    <w:p>
      <w:pPr>
        <w:numPr>
          <w:ilvl w:val="0"/>
          <w:numId w:val="0"/>
        </w:numPr>
        <w:spacing w:line="360" w:lineRule="auto"/>
        <w:rPr>
          <w:rFonts w:hint="eastAsia" w:ascii="宋体" w:hAnsi="宋体"/>
          <w:b/>
          <w:bCs/>
          <w:sz w:val="24"/>
          <w:lang w:eastAsia="zh-CN"/>
        </w:rPr>
      </w:pPr>
    </w:p>
    <w:p>
      <w:pPr>
        <w:spacing w:before="156" w:beforeLines="50" w:after="156" w:afterLines="50"/>
        <w:jc w:val="center"/>
        <w:rPr>
          <w:rFonts w:ascii="宋体" w:hAnsi="宋体" w:cs="宋体"/>
          <w:b/>
          <w:bCs/>
          <w:szCs w:val="21"/>
        </w:rPr>
      </w:pPr>
      <w:r>
        <w:rPr>
          <w:rFonts w:hint="eastAsia" w:ascii="宋体" w:hAnsi="宋体" w:cs="宋体"/>
          <w:b/>
          <w:bCs/>
          <w:szCs w:val="21"/>
        </w:rPr>
        <w:t>表</w:t>
      </w:r>
      <w:r>
        <w:rPr>
          <w:rFonts w:ascii="宋体" w:hAnsi="宋体" w:cs="宋体"/>
          <w:b/>
          <w:bCs/>
          <w:szCs w:val="21"/>
        </w:rPr>
        <w:t>2</w:t>
      </w:r>
      <w:r>
        <w:rPr>
          <w:rFonts w:hint="eastAsia" w:ascii="宋体" w:hAnsi="宋体" w:cs="宋体"/>
          <w:b/>
          <w:bCs/>
          <w:szCs w:val="21"/>
        </w:rPr>
        <w:t xml:space="preserve"> 毕业要求对培养目标的支撑矩阵 </w:t>
      </w:r>
    </w:p>
    <w:tbl>
      <w:tblPr>
        <w:tblStyle w:val="12"/>
        <w:tblW w:w="8880" w:type="dxa"/>
        <w:tblInd w:w="-1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5"/>
        <w:gridCol w:w="1505"/>
        <w:gridCol w:w="1610"/>
        <w:gridCol w:w="1570"/>
        <w:gridCol w:w="15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5" w:type="dxa"/>
          </w:tcPr>
          <w:p>
            <w:pPr>
              <w:ind w:firstLine="1160" w:firstLineChars="550"/>
              <w:rPr>
                <w:rFonts w:asciiTheme="minorEastAsia" w:hAnsiTheme="minorEastAsia" w:eastAsiaTheme="minorEastAsia"/>
                <w:b/>
                <w:szCs w:val="21"/>
              </w:rPr>
            </w:pPr>
            <w:r>
              <w:rPr>
                <w:rFonts w:asciiTheme="minorEastAsia" w:hAnsiTheme="minorEastAsia" w:eastAsiaTheme="minorEastAsia"/>
                <w:b/>
                <w:szCs w:val="21"/>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27940</wp:posOffset>
                      </wp:positionV>
                      <wp:extent cx="1568450" cy="361950"/>
                      <wp:effectExtent l="1270" t="4445" r="15240" b="14605"/>
                      <wp:wrapNone/>
                      <wp:docPr id="3" name="自选图形 3"/>
                      <wp:cNvGraphicFramePr/>
                      <a:graphic xmlns:a="http://schemas.openxmlformats.org/drawingml/2006/main">
                        <a:graphicData uri="http://schemas.microsoft.com/office/word/2010/wordprocessingShape">
                          <wps:wsp>
                            <wps:cNvCnPr/>
                            <wps:spPr>
                              <a:xfrm>
                                <a:off x="0" y="0"/>
                                <a:ext cx="1568450"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9pt;margin-top:2.2pt;height:28.5pt;width:123.5pt;z-index:251659264;mso-width-relative:page;mso-height-relative:page;" filled="f" stroked="t" coordsize="21600,21600" o:gfxdata="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wbe+1wAAAAcBAAAPAAAAAAAAAAEAIAAAACIAAABkcnMvZG93bnJldi54bWxQ&#10;SwECFAAUAAAACACHTuJA9Bqp9vgBAADoAwAADgAAAAAAAAABACAAAAAmAQAAZHJzL2Uyb0RvYy54&#10;bWxQSwUGAAAAAAYABgBZAQAAkAUAAAAA&#10;">
                      <v:fill on="f" focussize="0,0"/>
                      <v:stroke color="#000000" joinstyle="round"/>
                      <v:imagedata o:title=""/>
                      <o:lock v:ext="edit" aspectratio="f"/>
                    </v:shape>
                  </w:pict>
                </mc:Fallback>
              </mc:AlternateContent>
            </w:r>
            <w:r>
              <w:rPr>
                <w:rFonts w:hint="eastAsia" w:asciiTheme="minorEastAsia" w:hAnsiTheme="minorEastAsia" w:eastAsiaTheme="minorEastAsia"/>
                <w:b/>
                <w:szCs w:val="21"/>
              </w:rPr>
              <w:t>培养目标</w:t>
            </w:r>
          </w:p>
          <w:p>
            <w:pPr>
              <w:rPr>
                <w:rFonts w:asciiTheme="minorEastAsia" w:hAnsiTheme="minorEastAsia" w:eastAsiaTheme="minorEastAsia"/>
                <w:b/>
                <w:sz w:val="18"/>
                <w:szCs w:val="18"/>
              </w:rPr>
            </w:pPr>
            <w:r>
              <w:rPr>
                <w:rFonts w:hint="eastAsia" w:asciiTheme="minorEastAsia" w:hAnsiTheme="minorEastAsia" w:eastAsiaTheme="minorEastAsia"/>
                <w:b/>
                <w:szCs w:val="21"/>
              </w:rPr>
              <w:t>毕业要求</w:t>
            </w:r>
          </w:p>
        </w:tc>
        <w:tc>
          <w:tcPr>
            <w:tcW w:w="1505"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培养目标1</w:t>
            </w:r>
          </w:p>
        </w:tc>
        <w:tc>
          <w:tcPr>
            <w:tcW w:w="161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培养目标2</w:t>
            </w:r>
          </w:p>
        </w:tc>
        <w:tc>
          <w:tcPr>
            <w:tcW w:w="157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培养目标3</w:t>
            </w:r>
          </w:p>
        </w:tc>
        <w:tc>
          <w:tcPr>
            <w:tcW w:w="1530"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培养目标4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毕业要求1：人文社会素养</w:t>
            </w:r>
          </w:p>
        </w:tc>
        <w:tc>
          <w:tcPr>
            <w:tcW w:w="150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6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70" w:type="dxa"/>
            <w:vAlign w:val="center"/>
          </w:tcPr>
          <w:p>
            <w:pPr>
              <w:jc w:val="center"/>
              <w:rPr>
                <w:rFonts w:asciiTheme="minorEastAsia" w:hAnsiTheme="minorEastAsia" w:eastAsiaTheme="minorEastAsia"/>
                <w:szCs w:val="21"/>
              </w:rPr>
            </w:pPr>
          </w:p>
        </w:tc>
        <w:tc>
          <w:tcPr>
            <w:tcW w:w="1530" w:type="dxa"/>
            <w:vAlign w:val="center"/>
          </w:tcPr>
          <w:p>
            <w:pPr>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毕业要求2：职业道德规范</w:t>
            </w:r>
          </w:p>
        </w:tc>
        <w:tc>
          <w:tcPr>
            <w:tcW w:w="150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6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70" w:type="dxa"/>
            <w:vAlign w:val="center"/>
          </w:tcPr>
          <w:p>
            <w:pPr>
              <w:jc w:val="center"/>
              <w:rPr>
                <w:rFonts w:asciiTheme="minorEastAsia" w:hAnsiTheme="minorEastAsia" w:eastAsiaTheme="minorEastAsia"/>
                <w:szCs w:val="21"/>
              </w:rPr>
            </w:pPr>
          </w:p>
        </w:tc>
        <w:tc>
          <w:tcPr>
            <w:tcW w:w="1530" w:type="dxa"/>
            <w:vAlign w:val="center"/>
          </w:tcPr>
          <w:p>
            <w:pPr>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毕业要求3：专业知识技能</w:t>
            </w:r>
          </w:p>
        </w:tc>
        <w:tc>
          <w:tcPr>
            <w:tcW w:w="1505" w:type="dxa"/>
            <w:vAlign w:val="center"/>
          </w:tcPr>
          <w:p>
            <w:pPr>
              <w:jc w:val="center"/>
              <w:rPr>
                <w:rFonts w:asciiTheme="minorEastAsia" w:hAnsiTheme="minorEastAsia" w:eastAsiaTheme="minorEastAsia"/>
                <w:szCs w:val="21"/>
              </w:rPr>
            </w:pPr>
          </w:p>
        </w:tc>
        <w:tc>
          <w:tcPr>
            <w:tcW w:w="16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7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30" w:type="dxa"/>
            <w:vAlign w:val="center"/>
          </w:tcPr>
          <w:p>
            <w:pPr>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毕业要求4：信息技术素养</w:t>
            </w:r>
          </w:p>
        </w:tc>
        <w:tc>
          <w:tcPr>
            <w:tcW w:w="1505" w:type="dxa"/>
            <w:vAlign w:val="center"/>
          </w:tcPr>
          <w:p>
            <w:pPr>
              <w:jc w:val="center"/>
              <w:rPr>
                <w:rFonts w:asciiTheme="minorEastAsia" w:hAnsiTheme="minorEastAsia" w:eastAsiaTheme="minorEastAsia"/>
                <w:szCs w:val="21"/>
              </w:rPr>
            </w:pPr>
          </w:p>
        </w:tc>
        <w:tc>
          <w:tcPr>
            <w:tcW w:w="16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7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30" w:type="dxa"/>
            <w:vAlign w:val="center"/>
          </w:tcPr>
          <w:p>
            <w:pPr>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w:t>
            </w:r>
            <w:r>
              <w:rPr>
                <w:rFonts w:asciiTheme="minorEastAsia" w:hAnsiTheme="minorEastAsia" w:eastAsiaTheme="minorEastAsia"/>
                <w:szCs w:val="21"/>
              </w:rPr>
              <w:t>5</w:t>
            </w:r>
            <w:r>
              <w:rPr>
                <w:rFonts w:hint="eastAsia" w:asciiTheme="minorEastAsia" w:hAnsiTheme="minorEastAsia" w:eastAsiaTheme="minorEastAsia"/>
                <w:szCs w:val="21"/>
              </w:rPr>
              <w:t>：有效沟通能力</w:t>
            </w:r>
          </w:p>
        </w:tc>
        <w:tc>
          <w:tcPr>
            <w:tcW w:w="1505" w:type="dxa"/>
            <w:vAlign w:val="center"/>
          </w:tcPr>
          <w:p>
            <w:pPr>
              <w:jc w:val="center"/>
              <w:rPr>
                <w:rFonts w:asciiTheme="minorEastAsia" w:hAnsiTheme="minorEastAsia" w:eastAsiaTheme="minorEastAsia"/>
                <w:szCs w:val="21"/>
              </w:rPr>
            </w:pPr>
          </w:p>
        </w:tc>
        <w:tc>
          <w:tcPr>
            <w:tcW w:w="16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7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30" w:type="dxa"/>
            <w:vAlign w:val="center"/>
          </w:tcPr>
          <w:p>
            <w:pPr>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w:t>
            </w:r>
            <w:r>
              <w:rPr>
                <w:rFonts w:asciiTheme="minorEastAsia" w:hAnsiTheme="minorEastAsia" w:eastAsiaTheme="minorEastAsia"/>
                <w:szCs w:val="21"/>
              </w:rPr>
              <w:t>6</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专业技术</w:t>
            </w:r>
            <w:r>
              <w:rPr>
                <w:rFonts w:hint="eastAsia" w:asciiTheme="minorEastAsia" w:hAnsiTheme="minorEastAsia" w:eastAsiaTheme="minorEastAsia"/>
                <w:szCs w:val="21"/>
              </w:rPr>
              <w:t>能力</w:t>
            </w:r>
          </w:p>
        </w:tc>
        <w:tc>
          <w:tcPr>
            <w:tcW w:w="1505" w:type="dxa"/>
            <w:vAlign w:val="center"/>
          </w:tcPr>
          <w:p>
            <w:pPr>
              <w:jc w:val="center"/>
              <w:rPr>
                <w:rFonts w:asciiTheme="minorEastAsia" w:hAnsiTheme="minorEastAsia" w:eastAsiaTheme="minorEastAsia"/>
                <w:szCs w:val="21"/>
              </w:rPr>
            </w:pPr>
          </w:p>
        </w:tc>
        <w:tc>
          <w:tcPr>
            <w:tcW w:w="161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7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30" w:type="dxa"/>
            <w:vAlign w:val="center"/>
          </w:tcPr>
          <w:p>
            <w:pPr>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w:t>
            </w:r>
            <w:r>
              <w:rPr>
                <w:rFonts w:asciiTheme="minorEastAsia" w:hAnsiTheme="minorEastAsia" w:eastAsiaTheme="minorEastAsia"/>
                <w:szCs w:val="21"/>
              </w:rPr>
              <w:t>7</w:t>
            </w:r>
            <w:r>
              <w:rPr>
                <w:rFonts w:hint="eastAsia" w:asciiTheme="minorEastAsia" w:hAnsiTheme="minorEastAsia" w:eastAsiaTheme="minorEastAsia"/>
                <w:szCs w:val="21"/>
              </w:rPr>
              <w:t>：自主学习能力</w:t>
            </w:r>
          </w:p>
        </w:tc>
        <w:tc>
          <w:tcPr>
            <w:tcW w:w="1505" w:type="dxa"/>
            <w:vAlign w:val="center"/>
          </w:tcPr>
          <w:p>
            <w:pPr>
              <w:jc w:val="center"/>
              <w:rPr>
                <w:rFonts w:asciiTheme="minorEastAsia" w:hAnsiTheme="minorEastAsia" w:eastAsiaTheme="minorEastAsia"/>
                <w:szCs w:val="21"/>
              </w:rPr>
            </w:pPr>
          </w:p>
        </w:tc>
        <w:tc>
          <w:tcPr>
            <w:tcW w:w="1610" w:type="dxa"/>
            <w:vAlign w:val="center"/>
          </w:tcPr>
          <w:p>
            <w:pPr>
              <w:jc w:val="center"/>
              <w:rPr>
                <w:rFonts w:asciiTheme="minorEastAsia" w:hAnsiTheme="minorEastAsia" w:eastAsiaTheme="minorEastAsia"/>
                <w:szCs w:val="21"/>
              </w:rPr>
            </w:pPr>
          </w:p>
        </w:tc>
        <w:tc>
          <w:tcPr>
            <w:tcW w:w="157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exact"/>
        </w:trPr>
        <w:tc>
          <w:tcPr>
            <w:tcW w:w="266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毕业要求</w:t>
            </w:r>
            <w:r>
              <w:rPr>
                <w:rFonts w:asciiTheme="minorEastAsia" w:hAnsiTheme="minorEastAsia" w:eastAsiaTheme="minorEastAsia"/>
                <w:szCs w:val="21"/>
              </w:rPr>
              <w:t>8</w:t>
            </w:r>
            <w:r>
              <w:rPr>
                <w:rFonts w:hint="eastAsia" w:asciiTheme="minorEastAsia" w:hAnsiTheme="minorEastAsia" w:eastAsiaTheme="minorEastAsia"/>
                <w:szCs w:val="21"/>
              </w:rPr>
              <w:t>：团队合作意识</w:t>
            </w:r>
          </w:p>
        </w:tc>
        <w:tc>
          <w:tcPr>
            <w:tcW w:w="1505" w:type="dxa"/>
            <w:vAlign w:val="center"/>
          </w:tcPr>
          <w:p>
            <w:pPr>
              <w:jc w:val="center"/>
              <w:rPr>
                <w:rFonts w:asciiTheme="minorEastAsia" w:hAnsiTheme="minorEastAsia" w:eastAsiaTheme="minorEastAsia"/>
                <w:szCs w:val="21"/>
              </w:rPr>
            </w:pPr>
          </w:p>
        </w:tc>
        <w:tc>
          <w:tcPr>
            <w:tcW w:w="1610" w:type="dxa"/>
            <w:vAlign w:val="center"/>
          </w:tcPr>
          <w:p>
            <w:pPr>
              <w:jc w:val="center"/>
              <w:rPr>
                <w:rFonts w:asciiTheme="minorEastAsia" w:hAnsiTheme="minorEastAsia" w:eastAsiaTheme="minorEastAsia"/>
                <w:szCs w:val="21"/>
              </w:rPr>
            </w:pPr>
          </w:p>
        </w:tc>
        <w:tc>
          <w:tcPr>
            <w:tcW w:w="157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5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t>
            </w:r>
          </w:p>
        </w:tc>
      </w:tr>
    </w:tbl>
    <w:p>
      <w:pPr>
        <w:numPr>
          <w:ilvl w:val="0"/>
          <w:numId w:val="0"/>
        </w:numPr>
        <w:spacing w:line="360" w:lineRule="auto"/>
        <w:rPr>
          <w:rFonts w:hint="eastAsia" w:ascii="宋体" w:hAnsi="宋体"/>
          <w:b/>
          <w:bCs/>
          <w:sz w:val="24"/>
          <w:lang w:eastAsia="zh-CN"/>
        </w:rPr>
      </w:pPr>
    </w:p>
    <w:p>
      <w:pPr>
        <w:numPr>
          <w:ilvl w:val="0"/>
          <w:numId w:val="2"/>
        </w:numPr>
        <w:outlineLvl w:val="0"/>
        <w:rPr>
          <w:rFonts w:ascii="楷体_GB2312" w:eastAsia="楷体_GB2312"/>
          <w:b/>
          <w:sz w:val="28"/>
          <w:szCs w:val="28"/>
        </w:rPr>
      </w:pPr>
      <w:r>
        <w:rPr>
          <w:rFonts w:hint="eastAsia" w:ascii="楷体_GB2312" w:eastAsia="楷体_GB2312"/>
          <w:b/>
          <w:sz w:val="28"/>
          <w:szCs w:val="28"/>
        </w:rPr>
        <w:t>课程设置及要求</w:t>
      </w:r>
      <w:bookmarkEnd w:id="9"/>
    </w:p>
    <w:p>
      <w:pPr>
        <w:spacing w:line="360" w:lineRule="auto"/>
        <w:ind w:firstLine="480" w:firstLineChars="200"/>
        <w:rPr>
          <w:rFonts w:hint="eastAsia"/>
          <w:sz w:val="24"/>
        </w:rPr>
      </w:pPr>
      <w:r>
        <w:rPr>
          <w:rFonts w:hint="eastAsia"/>
          <w:sz w:val="24"/>
        </w:rPr>
        <w:t>本专业的课程</w:t>
      </w:r>
      <w:r>
        <w:rPr>
          <w:rFonts w:hint="eastAsia"/>
          <w:sz w:val="24"/>
          <w:lang w:val="en-US" w:eastAsia="zh-CN"/>
        </w:rPr>
        <w:t>体系</w:t>
      </w:r>
      <w:r>
        <w:rPr>
          <w:rFonts w:hint="eastAsia"/>
          <w:sz w:val="24"/>
        </w:rPr>
        <w:t>由</w:t>
      </w:r>
      <w:r>
        <w:rPr>
          <w:rFonts w:hint="eastAsia"/>
          <w:sz w:val="24"/>
          <w:lang w:val="en-US" w:eastAsia="zh-CN"/>
        </w:rPr>
        <w:t>公共课和专业课两大</w:t>
      </w:r>
      <w:r>
        <w:rPr>
          <w:rFonts w:hint="eastAsia"/>
          <w:sz w:val="24"/>
        </w:rPr>
        <w:t>部分</w:t>
      </w:r>
      <w:r>
        <w:rPr>
          <w:rFonts w:hint="eastAsia"/>
          <w:sz w:val="24"/>
          <w:lang w:val="en-US" w:eastAsia="zh-CN"/>
        </w:rPr>
        <w:t>构成，其中公共课包括</w:t>
      </w:r>
      <w:r>
        <w:rPr>
          <w:rFonts w:hint="eastAsia"/>
          <w:sz w:val="24"/>
        </w:rPr>
        <w:t>公共基础</w:t>
      </w:r>
      <w:r>
        <w:rPr>
          <w:rFonts w:hint="eastAsia"/>
          <w:sz w:val="24"/>
          <w:lang w:val="en-US" w:eastAsia="zh-CN"/>
        </w:rPr>
        <w:t>必修</w:t>
      </w:r>
      <w:r>
        <w:rPr>
          <w:rFonts w:hint="eastAsia"/>
          <w:sz w:val="24"/>
        </w:rPr>
        <w:t>课程</w:t>
      </w:r>
      <w:r>
        <w:rPr>
          <w:rFonts w:hint="eastAsia"/>
          <w:sz w:val="24"/>
          <w:lang w:eastAsia="zh-CN"/>
        </w:rPr>
        <w:t>、</w:t>
      </w:r>
      <w:r>
        <w:rPr>
          <w:rFonts w:hint="eastAsia"/>
          <w:sz w:val="24"/>
          <w:lang w:val="en-US" w:eastAsia="zh-CN"/>
        </w:rPr>
        <w:t>公共综合实践必修环节和</w:t>
      </w:r>
      <w:r>
        <w:rPr>
          <w:rFonts w:hint="eastAsia"/>
          <w:sz w:val="24"/>
        </w:rPr>
        <w:t>公共</w:t>
      </w:r>
      <w:r>
        <w:rPr>
          <w:rFonts w:hint="eastAsia"/>
          <w:sz w:val="24"/>
          <w:lang w:val="en-US" w:eastAsia="zh-CN"/>
        </w:rPr>
        <w:t>任意选修</w:t>
      </w:r>
      <w:r>
        <w:rPr>
          <w:rFonts w:hint="eastAsia"/>
          <w:sz w:val="24"/>
        </w:rPr>
        <w:t>课程</w:t>
      </w:r>
      <w:r>
        <w:rPr>
          <w:rFonts w:hint="eastAsia"/>
          <w:sz w:val="24"/>
          <w:lang w:val="en-US" w:eastAsia="zh-CN"/>
        </w:rPr>
        <w:t>；</w:t>
      </w:r>
      <w:r>
        <w:rPr>
          <w:rFonts w:hint="eastAsia"/>
          <w:sz w:val="24"/>
        </w:rPr>
        <w:t>专业</w:t>
      </w:r>
      <w:r>
        <w:rPr>
          <w:rFonts w:hint="eastAsia"/>
          <w:sz w:val="24"/>
          <w:lang w:val="en-US" w:eastAsia="zh-CN"/>
        </w:rPr>
        <w:t>课程包括专业基础课程、专业核心课程、专业其他及</w:t>
      </w:r>
      <w:r>
        <w:rPr>
          <w:rFonts w:hint="eastAsia"/>
          <w:sz w:val="24"/>
        </w:rPr>
        <w:t>专业拓展课程</w:t>
      </w:r>
      <w:r>
        <w:rPr>
          <w:rFonts w:hint="eastAsia"/>
          <w:sz w:val="24"/>
          <w:lang w:val="en-US" w:eastAsia="zh-CN"/>
        </w:rPr>
        <w:t>和专业实习实训环节</w:t>
      </w:r>
      <w:r>
        <w:rPr>
          <w:rFonts w:hint="eastAsia"/>
          <w:sz w:val="24"/>
        </w:rPr>
        <w:t>4 个部分。</w:t>
      </w:r>
    </w:p>
    <w:p>
      <w:pPr>
        <w:spacing w:line="360" w:lineRule="auto"/>
        <w:ind w:firstLine="482" w:firstLineChars="200"/>
        <w:rPr>
          <w:rFonts w:hint="eastAsia" w:ascii="仿宋_GB2312"/>
          <w:b/>
          <w:bCs/>
          <w:sz w:val="28"/>
        </w:rPr>
      </w:pPr>
      <w:r>
        <w:rPr>
          <w:rFonts w:hint="eastAsia"/>
          <w:b/>
          <w:bCs/>
          <w:sz w:val="24"/>
          <w:lang w:eastAsia="zh-CN"/>
        </w:rPr>
        <w:t>（</w:t>
      </w:r>
      <w:r>
        <w:rPr>
          <w:rFonts w:hint="eastAsia"/>
          <w:b/>
          <w:bCs/>
          <w:sz w:val="24"/>
          <w:lang w:val="en-US" w:eastAsia="zh-CN"/>
        </w:rPr>
        <w:t>一</w:t>
      </w:r>
      <w:r>
        <w:rPr>
          <w:rFonts w:hint="eastAsia"/>
          <w:b/>
          <w:bCs/>
          <w:sz w:val="24"/>
          <w:lang w:eastAsia="zh-CN"/>
        </w:rPr>
        <w:t>）</w:t>
      </w:r>
      <w:r>
        <w:rPr>
          <w:rFonts w:hint="eastAsia"/>
          <w:b/>
          <w:bCs/>
          <w:sz w:val="24"/>
          <w:lang w:val="en-US" w:eastAsia="zh-CN"/>
        </w:rPr>
        <w:t>课程计划安排</w:t>
      </w:r>
      <w:r>
        <w:rPr>
          <w:rFonts w:hint="eastAsia"/>
          <w:color w:val="auto"/>
          <w:sz w:val="24"/>
          <w:lang w:val="en-US" w:eastAsia="zh-CN"/>
        </w:rPr>
        <w:t>（见表4）</w:t>
      </w:r>
    </w:p>
    <w:p>
      <w:pPr>
        <w:spacing w:line="360" w:lineRule="auto"/>
        <w:ind w:right="-502" w:rightChars="-239"/>
        <w:jc w:val="center"/>
        <w:rPr>
          <w:rFonts w:hint="eastAsia" w:ascii="宋体" w:hAnsi="宋体" w:cs="宋体"/>
          <w:b/>
          <w:kern w:val="0"/>
          <w:szCs w:val="21"/>
        </w:rPr>
      </w:pPr>
      <w:r>
        <w:rPr>
          <w:rFonts w:hint="eastAsia" w:ascii="宋体" w:hAnsi="宋体" w:cs="宋体"/>
          <w:b w:val="0"/>
          <w:bCs/>
          <w:color w:val="auto"/>
          <w:kern w:val="0"/>
          <w:szCs w:val="21"/>
        </w:rPr>
        <w:t>表</w:t>
      </w:r>
      <w:r>
        <w:rPr>
          <w:rFonts w:hint="eastAsia" w:ascii="宋体" w:hAnsi="宋体" w:cs="宋体"/>
          <w:b w:val="0"/>
          <w:bCs/>
          <w:color w:val="auto"/>
          <w:kern w:val="0"/>
          <w:szCs w:val="21"/>
          <w:lang w:val="en-US" w:eastAsia="zh-CN"/>
        </w:rPr>
        <w:t>4</w:t>
      </w:r>
      <w:r>
        <w:rPr>
          <w:rFonts w:hint="eastAsia" w:ascii="宋体" w:hAnsi="宋体" w:cs="宋体"/>
          <w:b w:val="0"/>
          <w:bCs/>
          <w:kern w:val="0"/>
          <w:szCs w:val="21"/>
        </w:rPr>
        <w:t xml:space="preserve"> 课程计划表</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8"/>
        <w:gridCol w:w="339"/>
        <w:gridCol w:w="408"/>
        <w:gridCol w:w="554"/>
        <w:gridCol w:w="831"/>
        <w:gridCol w:w="923"/>
        <w:gridCol w:w="585"/>
        <w:gridCol w:w="400"/>
        <w:gridCol w:w="462"/>
        <w:gridCol w:w="462"/>
        <w:gridCol w:w="382"/>
        <w:gridCol w:w="431"/>
        <w:gridCol w:w="339"/>
        <w:gridCol w:w="431"/>
        <w:gridCol w:w="339"/>
        <w:gridCol w:w="400"/>
        <w:gridCol w:w="677"/>
        <w:gridCol w:w="463"/>
        <w:gridCol w:w="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属性</w:t>
            </w:r>
          </w:p>
        </w:tc>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性质</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课程类型</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课程代码</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课程名称</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学分</w:t>
            </w:r>
          </w:p>
        </w:tc>
        <w:tc>
          <w:tcPr>
            <w:tcW w:w="7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课内学时</w:t>
            </w:r>
          </w:p>
        </w:tc>
        <w:tc>
          <w:tcPr>
            <w:tcW w:w="12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开课学期及周学时</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起止周</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考核方式</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理论课时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课时</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学时</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20周</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20周</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20周</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20周</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20周</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20周</w:t>
            </w: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公共基础课程</w:t>
            </w:r>
          </w:p>
        </w:tc>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必修课程</w:t>
            </w: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431121002</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思想道德与法治</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431122002</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毛泽东思想和中国特色社会主义理论体系概论</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8"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431122004</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习近平新时代中国特色社会主义思想概论1</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6" w:type="pct"/>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8" w:type="pct"/>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431123004</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习近平新时代中国特色社会主义思想概论2</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6"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9" w:type="pct"/>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9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431110003</w:t>
            </w:r>
          </w:p>
        </w:tc>
        <w:tc>
          <w:tcPr>
            <w:tcW w:w="5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形势与政策</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01" w:type="pct"/>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8课时/学期</w:t>
            </w: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531121001</w:t>
            </w:r>
          </w:p>
        </w:tc>
        <w:tc>
          <w:tcPr>
            <w:tcW w:w="5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大学英语1</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531122002</w:t>
            </w:r>
          </w:p>
        </w:tc>
        <w:tc>
          <w:tcPr>
            <w:tcW w:w="5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大学英语2</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6"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531123003</w:t>
            </w:r>
          </w:p>
        </w:tc>
        <w:tc>
          <w:tcPr>
            <w:tcW w:w="5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大学英语3</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6"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731131001</w:t>
            </w:r>
          </w:p>
        </w:tc>
        <w:tc>
          <w:tcPr>
            <w:tcW w:w="5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大学生体育1</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6"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731132001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大学生体育2</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6"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731133001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大学生体育3</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6"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731134001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大学生体育4</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6"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1431124001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大学生创业就业指导</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131121401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大学生心理健康教育</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学音院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9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1231111001</w:t>
            </w:r>
          </w:p>
        </w:tc>
        <w:tc>
          <w:tcPr>
            <w:tcW w:w="5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军事理论1</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保卫处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92" w:type="pct"/>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1231112001</w:t>
            </w:r>
          </w:p>
        </w:tc>
        <w:tc>
          <w:tcPr>
            <w:tcW w:w="55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军事理论2</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保卫处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831112001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现代科学技术概论</w:t>
            </w:r>
          </w:p>
        </w:tc>
        <w:tc>
          <w:tcPr>
            <w:tcW w:w="33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海港院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631122001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数信院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931112002</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中国文化概论</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1431131002</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入学教育、专业学习、职业生涯规划</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0.5周</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1031111001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劳动教育1</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1031132001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劳动教育2</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6"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iCs/>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1031130001</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劳动实践拓展活动</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3-5学期安排劳动周，共1周（不计课时）</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1231131002</w:t>
            </w:r>
          </w:p>
        </w:tc>
        <w:tc>
          <w:tcPr>
            <w:tcW w:w="55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军事技能</w:t>
            </w:r>
          </w:p>
        </w:tc>
        <w:tc>
          <w:tcPr>
            <w:tcW w:w="3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49"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9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2周</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4-15周</w:t>
            </w:r>
          </w:p>
        </w:tc>
        <w:tc>
          <w:tcPr>
            <w:tcW w:w="24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保卫处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1431131003</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社会实践</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100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参考学校素质拓展学分认定办法</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1431130004</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学生活动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必修课程小计</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435 </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选修课程</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人文素质类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20"/>
                <w:szCs w:val="20"/>
                <w:u w:val="none"/>
              </w:rPr>
            </w:pPr>
            <w:r>
              <w:rPr>
                <w:rFonts w:hint="eastAsia" w:ascii="宋体" w:hAnsi="宋体" w:eastAsia="宋体" w:cs="宋体"/>
                <w:i/>
                <w:iCs/>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6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至少修8学分</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科学素养类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艺术审美类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iCs/>
                <w:color w:val="000000"/>
                <w:sz w:val="20"/>
                <w:szCs w:val="20"/>
                <w:u w:val="none"/>
              </w:rPr>
            </w:pPr>
            <w:r>
              <w:rPr>
                <w:rFonts w:hint="eastAsia" w:ascii="宋体" w:hAnsi="宋体" w:eastAsia="宋体" w:cs="宋体"/>
                <w:i/>
                <w:iCs/>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6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3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选修课程小计</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7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公共基础课程合计</w:t>
            </w:r>
          </w:p>
        </w:tc>
        <w:tc>
          <w:tcPr>
            <w:tcW w:w="3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8"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435 </w:t>
            </w:r>
          </w:p>
        </w:tc>
        <w:tc>
          <w:tcPr>
            <w:tcW w:w="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9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13" w:type="pct"/>
            <w:vMerge w:val="restart"/>
            <w:tcBorders>
              <w:top w:val="nil"/>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专业课程</w:t>
            </w:r>
          </w:p>
        </w:tc>
        <w:tc>
          <w:tcPr>
            <w:tcW w:w="16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专业基础课</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专业必修课程</w:t>
            </w:r>
          </w:p>
        </w:tc>
        <w:tc>
          <w:tcPr>
            <w:tcW w:w="31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0332111401</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艺术设计简史</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0332121402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设计素描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0332121403</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速写艺术</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0332121404</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平面与色彩构成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0332122405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0332122406</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电脑图文设计PHOTOSHOP</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0332122407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AutoCAD设计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0332123408</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电脑立体设计3DMAX</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0332123409</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草图大师Sketchup</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0332123410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室内设计（手绘）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专业核心课程</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专业必修课程</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0332123411</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材料与工艺（实训）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0332124412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家具设计（实训）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0332124413</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室内设计（居住空间项目实训）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0332124414</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装置艺术陈设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0332134415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毕业考察</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0332125416</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模型制作（实训）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0332125417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职场模拟实训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0332132418</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民间非遗考察</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0332122419</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非遗与文创设计1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0332123420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非遗与文创设计2</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0332134421</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专业技能训练（公共空间1）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0332135422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专业技能训练（公共空间2）</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专业拓展课程</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限定选修课程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（模块一）</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0332223423</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建筑摄影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0332225424</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室内设计师考证培训</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0332224425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建筑设计欣赏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3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专业拓展限选课程（模块一）小计</w:t>
            </w:r>
          </w:p>
        </w:tc>
        <w:tc>
          <w:tcPr>
            <w:tcW w:w="3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限定选修课程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（模块二）</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0332225426</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编排设计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0332224427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装饰设计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0332224428</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展示设计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3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专业拓展限选课程（模块二）小计</w:t>
            </w:r>
          </w:p>
        </w:tc>
        <w:tc>
          <w:tcPr>
            <w:tcW w:w="3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17" w:type="pct"/>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restart"/>
            <w:tcBorders>
              <w:top w:val="single" w:color="000000" w:sz="4" w:space="0"/>
              <w:left w:val="nil"/>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任意选修课程</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0332324429</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民间美术</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0332325430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视频编辑与制作</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0332324431</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建筑设计欣赏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0332325432</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二维动画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68"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13" w:type="pct"/>
            <w:vMerge w:val="continue"/>
            <w:tcBorders>
              <w:top w:val="single" w:color="000000" w:sz="4" w:space="0"/>
              <w:left w:val="nil"/>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3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专业选修课小计</w:t>
            </w:r>
          </w:p>
        </w:tc>
        <w:tc>
          <w:tcPr>
            <w:tcW w:w="3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专业实践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环节</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0332132433</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认知实习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2周</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0332135434</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岗位实习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0332136435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岗位研习</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C类课</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0332135436</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（论文）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7周</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实践环节合计</w:t>
            </w:r>
          </w:p>
        </w:tc>
        <w:tc>
          <w:tcPr>
            <w:tcW w:w="3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25. 5</w:t>
            </w:r>
          </w:p>
        </w:tc>
        <w:tc>
          <w:tcPr>
            <w:tcW w:w="2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3" w:type="pct"/>
            <w:vMerge w:val="continue"/>
            <w:tcBorders>
              <w:top w:val="nil"/>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0"/>
                <w:szCs w:val="20"/>
                <w:u w:val="none"/>
              </w:rPr>
            </w:pPr>
          </w:p>
        </w:tc>
        <w:tc>
          <w:tcPr>
            <w:tcW w:w="17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专业课程合计</w:t>
            </w:r>
          </w:p>
        </w:tc>
        <w:tc>
          <w:tcPr>
            <w:tcW w:w="330"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101 .5</w:t>
            </w:r>
          </w:p>
        </w:tc>
        <w:tc>
          <w:tcPr>
            <w:tcW w:w="20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5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156 .5</w:t>
            </w:r>
          </w:p>
        </w:tc>
        <w:tc>
          <w:tcPr>
            <w:tcW w:w="2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1787</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360" w:lineRule="auto"/>
        <w:rPr>
          <w:rFonts w:hint="eastAsia" w:ascii="宋体" w:hAnsi="宋体" w:cs="宋体"/>
          <w:b/>
          <w:kern w:val="0"/>
          <w:szCs w:val="21"/>
        </w:rPr>
      </w:pPr>
    </w:p>
    <w:p>
      <w:pPr>
        <w:widowControl/>
        <w:spacing w:line="360" w:lineRule="auto"/>
        <w:jc w:val="left"/>
        <w:rPr>
          <w:rFonts w:ascii="宋体" w:hAnsi="宋体" w:cs="宋体"/>
          <w:kern w:val="0"/>
          <w:sz w:val="18"/>
          <w:szCs w:val="18"/>
        </w:rPr>
      </w:pPr>
      <w:r>
        <w:rPr>
          <w:rFonts w:hint="eastAsia" w:ascii="宋体" w:hAnsi="宋体" w:cs="宋体"/>
          <w:kern w:val="0"/>
          <w:sz w:val="18"/>
          <w:szCs w:val="18"/>
        </w:rPr>
        <w:t>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18"/>
          <w:szCs w:val="18"/>
        </w:rPr>
      </w:pPr>
      <w:r>
        <w:rPr>
          <w:rFonts w:hint="eastAsia" w:ascii="宋体" w:hAnsi="宋体" w:cs="宋体"/>
          <w:kern w:val="0"/>
          <w:sz w:val="18"/>
          <w:szCs w:val="18"/>
        </w:rPr>
        <w:t>1.分学期课程，统一在课程名称后加阿拉伯数字，如：大学体育1、大学体育2、大学体育3和大学体育4等。在课程名称和数字间不加任何符号也不留空格。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kern w:val="0"/>
          <w:sz w:val="18"/>
          <w:szCs w:val="18"/>
        </w:rPr>
      </w:pPr>
      <w:r>
        <w:rPr>
          <w:rFonts w:hint="eastAsia" w:ascii="宋体" w:hAnsi="宋体" w:cs="宋体"/>
          <w:kern w:val="0"/>
          <w:sz w:val="18"/>
          <w:szCs w:val="18"/>
        </w:rPr>
        <w:t>2. 课程划分课程属性、课程性质和课程类型与教育部人才培养工作状态数据采集平台表述保持一致。课程类型分为：A.理论课、B.理实一体课和C.实践课三种。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kern w:val="0"/>
          <w:sz w:val="18"/>
          <w:szCs w:val="18"/>
        </w:rPr>
      </w:pPr>
      <w:r>
        <w:rPr>
          <w:rFonts w:hint="eastAsia" w:ascii="宋体" w:hAnsi="宋体" w:cs="宋体"/>
          <w:kern w:val="0"/>
          <w:sz w:val="18"/>
          <w:szCs w:val="18"/>
        </w:rPr>
        <w:t>3.学分与学时的换算方法：1学分/16-18学时，根据各专业开设课程的实际情况，如果该课程总课时数除以16并非整数，对小数位数字的处理则采用“2舍3入，7下8上”的换算方式折合成相应的学分。比如，2.2≈2，2.3≈2.5，2.7≈2.5，2.8≈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4.教育类专业中专业基础课程和专业核心课程中属于教师教育课程的用粗星号（✱）标注，学科专业课程用实心上指三角形（▲）标注。</w:t>
      </w:r>
    </w:p>
    <w:p>
      <w:pPr>
        <w:spacing w:line="360" w:lineRule="auto"/>
        <w:rPr>
          <w:rFonts w:hint="eastAsia" w:ascii="宋体" w:hAnsi="宋体" w:cs="宋体"/>
          <w:b/>
          <w:kern w:val="0"/>
          <w:szCs w:val="21"/>
        </w:rPr>
      </w:pPr>
    </w:p>
    <w:p>
      <w:pPr>
        <w:spacing w:line="360" w:lineRule="auto"/>
        <w:rPr>
          <w:rFonts w:hint="eastAsia" w:ascii="宋体" w:hAnsi="宋体" w:cs="宋体"/>
          <w:b/>
          <w:kern w:val="0"/>
          <w:szCs w:val="21"/>
        </w:rPr>
      </w:pPr>
    </w:p>
    <w:p>
      <w:pPr>
        <w:spacing w:line="360" w:lineRule="auto"/>
        <w:ind w:firstLine="482" w:firstLineChars="200"/>
        <w:rPr>
          <w:rFonts w:ascii="宋体" w:hAnsi="宋体" w:cs="宋体"/>
          <w:b/>
          <w:kern w:val="0"/>
          <w:szCs w:val="21"/>
        </w:rPr>
      </w:pPr>
      <w:r>
        <w:rPr>
          <w:rFonts w:hint="eastAsia"/>
          <w:b/>
          <w:bCs/>
          <w:sz w:val="24"/>
          <w:lang w:eastAsia="zh-CN"/>
        </w:rPr>
        <w:t>（</w:t>
      </w:r>
      <w:r>
        <w:rPr>
          <w:rFonts w:hint="eastAsia"/>
          <w:b/>
          <w:bCs/>
          <w:sz w:val="24"/>
          <w:lang w:val="en-US" w:eastAsia="zh-CN"/>
        </w:rPr>
        <w:t>二</w:t>
      </w:r>
      <w:r>
        <w:rPr>
          <w:rFonts w:hint="eastAsia"/>
          <w:b/>
          <w:bCs/>
          <w:sz w:val="24"/>
          <w:lang w:eastAsia="zh-CN"/>
        </w:rPr>
        <w:t>）</w:t>
      </w:r>
      <w:r>
        <w:rPr>
          <w:rFonts w:hint="eastAsia"/>
          <w:b/>
          <w:bCs/>
          <w:sz w:val="24"/>
        </w:rPr>
        <w:t>课程设置对毕业要求的支撑</w:t>
      </w:r>
      <w:r>
        <w:rPr>
          <w:rFonts w:hint="eastAsia" w:ascii="宋体" w:hAnsi="宋体" w:eastAsia="宋体" w:cs="宋体"/>
          <w:color w:val="auto"/>
          <w:sz w:val="24"/>
          <w:lang w:eastAsia="zh-CN"/>
        </w:rPr>
        <w:t>（</w:t>
      </w:r>
      <w:r>
        <w:rPr>
          <w:rFonts w:hint="eastAsia" w:ascii="宋体" w:hAnsi="宋体" w:eastAsia="宋体" w:cs="宋体"/>
          <w:color w:val="auto"/>
          <w:sz w:val="24"/>
        </w:rPr>
        <w:t>表</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p>
    <w:p>
      <w:pPr>
        <w:spacing w:line="360" w:lineRule="auto"/>
        <w:jc w:val="center"/>
        <w:rPr>
          <w:rFonts w:hint="eastAsia" w:ascii="宋体" w:hAnsi="宋体" w:cs="宋体"/>
          <w:b w:val="0"/>
          <w:bCs/>
          <w:kern w:val="0"/>
          <w:szCs w:val="21"/>
        </w:rPr>
      </w:pPr>
      <w:r>
        <w:rPr>
          <w:rFonts w:hint="eastAsia" w:ascii="宋体" w:hAnsi="宋体" w:cs="宋体"/>
          <w:b w:val="0"/>
          <w:bCs/>
          <w:color w:val="auto"/>
          <w:kern w:val="0"/>
          <w:szCs w:val="21"/>
        </w:rPr>
        <w:t>表</w:t>
      </w:r>
      <w:r>
        <w:rPr>
          <w:rFonts w:hint="eastAsia" w:ascii="宋体" w:hAnsi="宋体" w:cs="宋体"/>
          <w:b w:val="0"/>
          <w:bCs/>
          <w:color w:val="auto"/>
          <w:kern w:val="0"/>
          <w:szCs w:val="21"/>
          <w:lang w:val="en-US" w:eastAsia="zh-CN"/>
        </w:rPr>
        <w:t>5</w:t>
      </w:r>
      <w:r>
        <w:rPr>
          <w:rFonts w:ascii="宋体" w:hAnsi="宋体" w:cs="宋体"/>
          <w:b w:val="0"/>
          <w:bCs/>
          <w:kern w:val="0"/>
          <w:szCs w:val="21"/>
        </w:rPr>
        <w:t xml:space="preserve"> </w:t>
      </w:r>
      <w:r>
        <w:rPr>
          <w:rFonts w:hint="eastAsia" w:ascii="宋体" w:hAnsi="宋体" w:cs="宋体"/>
          <w:b w:val="0"/>
          <w:bCs/>
          <w:kern w:val="0"/>
          <w:szCs w:val="21"/>
        </w:rPr>
        <w:t>课程设置对毕业要求的支撑矩阵</w:t>
      </w:r>
    </w:p>
    <w:p>
      <w:pPr>
        <w:spacing w:line="360" w:lineRule="auto"/>
        <w:rPr>
          <w:rFonts w:hint="eastAsia" w:ascii="宋体" w:hAnsi="宋体" w:cs="宋体"/>
          <w:b/>
          <w:kern w:val="0"/>
          <w:szCs w:val="21"/>
        </w:rPr>
      </w:pPr>
    </w:p>
    <w:p>
      <w:pPr>
        <w:spacing w:line="360" w:lineRule="auto"/>
        <w:rPr>
          <w:rFonts w:hint="eastAsia" w:ascii="宋体" w:hAnsi="宋体" w:cs="宋体"/>
          <w:b/>
          <w:kern w:val="0"/>
          <w:szCs w:val="21"/>
        </w:rPr>
      </w:pPr>
    </w:p>
    <w:tbl>
      <w:tblPr>
        <w:tblStyle w:val="11"/>
        <w:tblpPr w:leftFromText="180" w:rightFromText="180" w:vertAnchor="text" w:horzAnchor="page" w:tblpX="1229" w:tblpY="406"/>
        <w:tblOverlap w:val="never"/>
        <w:tblW w:w="9356" w:type="dxa"/>
        <w:tblInd w:w="0" w:type="dxa"/>
        <w:shd w:val="clear" w:color="auto" w:fill="FFFFFF" w:themeFill="background1"/>
        <w:tblLayout w:type="autofit"/>
        <w:tblCellMar>
          <w:top w:w="0" w:type="dxa"/>
          <w:left w:w="0" w:type="dxa"/>
          <w:bottom w:w="0" w:type="dxa"/>
          <w:right w:w="0" w:type="dxa"/>
        </w:tblCellMar>
      </w:tblPr>
      <w:tblGrid>
        <w:gridCol w:w="498"/>
        <w:gridCol w:w="2884"/>
        <w:gridCol w:w="643"/>
        <w:gridCol w:w="645"/>
        <w:gridCol w:w="646"/>
        <w:gridCol w:w="646"/>
        <w:gridCol w:w="646"/>
        <w:gridCol w:w="646"/>
        <w:gridCol w:w="646"/>
        <w:gridCol w:w="646"/>
        <w:gridCol w:w="300"/>
        <w:gridCol w:w="300"/>
        <w:gridCol w:w="210"/>
      </w:tblGrid>
      <w:tr>
        <w:tblPrEx>
          <w:shd w:val="clear" w:color="auto" w:fill="FFFFFF" w:themeFill="background1"/>
          <w:tblCellMar>
            <w:top w:w="0" w:type="dxa"/>
            <w:left w:w="0" w:type="dxa"/>
            <w:bottom w:w="0" w:type="dxa"/>
            <w:right w:w="0" w:type="dxa"/>
          </w:tblCellMar>
        </w:tblPrEx>
        <w:trPr>
          <w:trHeight w:val="641" w:hRule="atLeast"/>
        </w:trPr>
        <w:tc>
          <w:tcPr>
            <w:tcW w:w="0" w:type="auto"/>
            <w:gridSpan w:val="2"/>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napToGrid w:val="0"/>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-5715</wp:posOffset>
                      </wp:positionV>
                      <wp:extent cx="1844040" cy="623570"/>
                      <wp:effectExtent l="1270" t="4445" r="13970" b="12065"/>
                      <wp:wrapNone/>
                      <wp:docPr id="4" name="直线 7"/>
                      <wp:cNvGraphicFramePr/>
                      <a:graphic xmlns:a="http://schemas.openxmlformats.org/drawingml/2006/main">
                        <a:graphicData uri="http://schemas.microsoft.com/office/word/2010/wordprocessingShape">
                          <wps:wsp>
                            <wps:cNvCnPr/>
                            <wps:spPr>
                              <a:xfrm>
                                <a:off x="0" y="0"/>
                                <a:ext cx="1844040" cy="6235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0.45pt;height:49.1pt;width:145.2pt;z-index:251660288;mso-width-relative:page;mso-height-relative:page;" filled="f" stroked="t" coordsize="21600,21600" o:gfxdata="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mokH1AAAAAUB&#10;AAAPAAAAAAAAAAEAIAAAACIAAABkcnMvZG93bnJldi54bWxQSwECFAAUAAAACACHTuJA+UqVVOYB&#10;AADUAwAADgAAAAAAAAABACAAAAAjAQAAZHJzL2Uyb0RvYy54bWxQSwUGAAAAAAYABgBZAQAAewUA&#10;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sz w:val="18"/>
                <w:szCs w:val="18"/>
              </w:rPr>
              <w:t xml:space="preserve">                毕业要求                                                                                      </w:t>
            </w:r>
          </w:p>
          <w:p>
            <w:pPr>
              <w:ind w:firstLine="180" w:firstLineChars="100"/>
              <w:rPr>
                <w:rFonts w:hint="eastAsia" w:asciiTheme="minorEastAsia" w:hAnsiTheme="minorEastAsia" w:eastAsiaTheme="minorEastAsia" w:cstheme="minorEastAsia"/>
                <w:sz w:val="18"/>
                <w:szCs w:val="18"/>
              </w:rPr>
            </w:pPr>
          </w:p>
          <w:p>
            <w:pPr>
              <w:ind w:firstLine="180" w:firstLineChars="1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教学环节</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人文社会素养</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职业道德规范</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专业知识技能</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信息技术素养</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有效沟通能力</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规划管理能力</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自主学习能力</w:t>
            </w:r>
          </w:p>
        </w:tc>
        <w:tc>
          <w:tcPr>
            <w:tcW w:w="0" w:type="auto"/>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团队合作意识</w:t>
            </w:r>
          </w:p>
        </w:tc>
        <w:tc>
          <w:tcPr>
            <w:tcW w:w="0" w:type="auto"/>
            <w:gridSpan w:val="3"/>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统计</w:t>
            </w:r>
          </w:p>
        </w:tc>
      </w:tr>
      <w:tr>
        <w:tblPrEx>
          <w:shd w:val="clear" w:color="auto" w:fill="FFFFFF" w:themeFill="background1"/>
          <w:tblCellMar>
            <w:top w:w="0" w:type="dxa"/>
            <w:left w:w="0" w:type="dxa"/>
            <w:bottom w:w="0" w:type="dxa"/>
            <w:right w:w="0" w:type="dxa"/>
          </w:tblCellMar>
        </w:tblPrEx>
        <w:trPr>
          <w:trHeight w:val="262" w:hRule="atLeast"/>
        </w:trPr>
        <w:tc>
          <w:tcPr>
            <w:tcW w:w="0" w:type="auto"/>
            <w:gridSpan w:val="2"/>
            <w:vMerge w:val="continue"/>
            <w:tcBorders>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L</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textDirection w:val="tbRlV"/>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公共基础课程</w:t>
            </w:r>
          </w:p>
        </w:tc>
        <w:tc>
          <w:tcPr>
            <w:tcW w:w="0" w:type="auto"/>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思想道德修养与法律</w:t>
            </w:r>
          </w:p>
        </w:tc>
        <w:tc>
          <w:tcPr>
            <w:tcW w:w="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H</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H</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M</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M</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M</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M</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2</w:t>
            </w:r>
          </w:p>
        </w:tc>
        <w:tc>
          <w:tcPr>
            <w:tcW w:w="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3</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毛泽东思想和中国特色社会主义理论体系概论</w:t>
            </w:r>
          </w:p>
        </w:tc>
        <w:tc>
          <w:tcPr>
            <w:tcW w:w="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H</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H</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H</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M</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M</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M</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2</w:t>
            </w:r>
          </w:p>
        </w:tc>
        <w:tc>
          <w:tcPr>
            <w:tcW w:w="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宋体" w:hAnsi="宋体" w:cs="宋体"/>
                <w:sz w:val="18"/>
                <w:szCs w:val="18"/>
              </w:rPr>
              <w:t>2</w:t>
            </w:r>
          </w:p>
        </w:tc>
      </w:tr>
      <w:tr>
        <w:tblPrEx>
          <w:shd w:val="clear" w:color="auto" w:fill="FFFFFF" w:themeFill="background1"/>
          <w:tblCellMar>
            <w:top w:w="0" w:type="dxa"/>
            <w:left w:w="0" w:type="dxa"/>
            <w:bottom w:w="0" w:type="dxa"/>
            <w:right w:w="0" w:type="dxa"/>
          </w:tblCellMar>
        </w:tblPrEx>
        <w:trPr>
          <w:trHeight w:val="697"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2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宋体" w:hAnsi="宋体" w:cs="宋体"/>
                <w:kern w:val="0"/>
                <w:sz w:val="18"/>
                <w:szCs w:val="18"/>
              </w:rPr>
              <w:t>习近平新时代中国特色社会主义思想概论</w:t>
            </w:r>
          </w:p>
        </w:tc>
        <w:tc>
          <w:tcPr>
            <w:tcW w:w="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H</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H</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H</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M</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M</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M</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3</w:t>
            </w:r>
          </w:p>
        </w:tc>
        <w:tc>
          <w:tcPr>
            <w:tcW w:w="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3</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2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Theme="minorEastAsia" w:hAnsiTheme="minorEastAsia" w:eastAsiaTheme="minorEastAsia" w:cstheme="minorEastAsia"/>
                <w:color w:val="000000"/>
                <w:kern w:val="0"/>
                <w:sz w:val="18"/>
                <w:szCs w:val="18"/>
                <w:lang w:eastAsia="zh-CN" w:bidi="ar"/>
              </w:rPr>
            </w:pPr>
            <w:r>
              <w:rPr>
                <w:rFonts w:hint="eastAsia" w:ascii="宋体" w:hAnsi="宋体" w:cs="宋体"/>
                <w:kern w:val="0"/>
                <w:sz w:val="18"/>
                <w:szCs w:val="18"/>
              </w:rPr>
              <w:t>形势与政策</w:t>
            </w:r>
          </w:p>
        </w:tc>
        <w:tc>
          <w:tcPr>
            <w:tcW w:w="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H</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H</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L</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M</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M</w:t>
            </w: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2</w:t>
            </w:r>
          </w:p>
        </w:tc>
        <w:tc>
          <w:tcPr>
            <w:tcW w:w="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宋体" w:hAnsi="宋体" w:cs="宋体"/>
                <w:sz w:val="18"/>
                <w:szCs w:val="18"/>
              </w:rPr>
              <w:t>2</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大学英语2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大学英语3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计算机基础与应用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大学生体育1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大学生体育2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大学生体育3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大学生体育4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大学生创业就业指导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军事理论1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军事理论2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现代科技概论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中国文化概论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入学教育、专业学习、职业生涯规划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劳动教育1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劳动教育2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劳动教育3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Style w:val="15"/>
                <w:rFonts w:hint="eastAsia" w:asciiTheme="minorEastAsia" w:hAnsiTheme="minorEastAsia" w:eastAsiaTheme="minorEastAsia" w:cstheme="minorEastAsia"/>
                <w:kern w:val="0"/>
                <w:sz w:val="18"/>
                <w:szCs w:val="18"/>
              </w:rPr>
            </w:pPr>
            <w:r>
              <w:rPr>
                <w:rStyle w:val="15"/>
                <w:rFonts w:hint="eastAsia" w:asciiTheme="minorEastAsia" w:hAnsiTheme="minorEastAsia" w:eastAsiaTheme="minorEastAsia" w:cstheme="minorEastAsia"/>
                <w:kern w:val="0"/>
                <w:sz w:val="18"/>
                <w:szCs w:val="18"/>
              </w:rPr>
              <w:t>军事技能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社会实践</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社团活动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restart"/>
            <w:tcBorders>
              <w:top w:val="single" w:color="auto" w:sz="4" w:space="0"/>
              <w:left w:val="single" w:color="000000" w:sz="4" w:space="0"/>
              <w:right w:val="single" w:color="000000" w:sz="4" w:space="0"/>
            </w:tcBorders>
            <w:shd w:val="clear" w:color="auto" w:fill="FFFFFF"/>
            <w:noWrap/>
            <w:tcMar>
              <w:top w:w="15" w:type="dxa"/>
              <w:left w:w="15" w:type="dxa"/>
              <w:right w:w="15" w:type="dxa"/>
            </w:tcMar>
            <w:textDirection w:val="tbRlV"/>
            <w:vAlign w:val="center"/>
          </w:tcPr>
          <w:p>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专业基础课程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color w:val="000000"/>
                <w:sz w:val="18"/>
                <w:szCs w:val="18"/>
              </w:rPr>
            </w:pPr>
            <w:r>
              <w:rPr>
                <w:rStyle w:val="15"/>
                <w:rFonts w:hint="eastAsia" w:asciiTheme="minorEastAsia" w:hAnsiTheme="minorEastAsia" w:eastAsiaTheme="minorEastAsia" w:cstheme="minorEastAsia"/>
                <w:kern w:val="0"/>
                <w:sz w:val="18"/>
                <w:szCs w:val="18"/>
              </w:rPr>
              <w:t>艺术设计简史</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color w:val="000000"/>
                <w:kern w:val="0"/>
                <w:sz w:val="18"/>
                <w:szCs w:val="18"/>
                <w:lang w:bidi="ar"/>
              </w:rPr>
            </w:pPr>
            <w:r>
              <w:rPr>
                <w:rStyle w:val="15"/>
                <w:rFonts w:hint="eastAsia" w:asciiTheme="minorEastAsia" w:hAnsiTheme="minorEastAsia" w:eastAsiaTheme="minorEastAsia" w:cstheme="minorEastAsia"/>
                <w:kern w:val="0"/>
                <w:sz w:val="18"/>
                <w:szCs w:val="18"/>
              </w:rPr>
              <w:t>设计素描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color w:val="000000"/>
                <w:sz w:val="18"/>
                <w:szCs w:val="18"/>
              </w:rPr>
            </w:pPr>
            <w:r>
              <w:rPr>
                <w:rStyle w:val="15"/>
                <w:rFonts w:hint="eastAsia" w:asciiTheme="minorEastAsia" w:hAnsiTheme="minorEastAsia" w:eastAsiaTheme="minorEastAsia" w:cstheme="minorEastAsia"/>
                <w:kern w:val="0"/>
                <w:sz w:val="18"/>
                <w:szCs w:val="18"/>
              </w:rPr>
              <w:t>速写艺术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color w:val="000000"/>
                <w:kern w:val="0"/>
                <w:sz w:val="18"/>
                <w:szCs w:val="18"/>
                <w:lang w:bidi="ar"/>
              </w:rPr>
            </w:pPr>
            <w:r>
              <w:rPr>
                <w:rStyle w:val="15"/>
                <w:rFonts w:hint="eastAsia" w:asciiTheme="minorEastAsia" w:hAnsiTheme="minorEastAsia" w:eastAsiaTheme="minorEastAsia" w:cstheme="minorEastAsia"/>
                <w:kern w:val="0"/>
                <w:sz w:val="18"/>
                <w:szCs w:val="18"/>
              </w:rPr>
              <w:t>平面与色彩构成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color w:val="000000"/>
                <w:sz w:val="18"/>
                <w:szCs w:val="18"/>
              </w:rPr>
            </w:pPr>
            <w:r>
              <w:rPr>
                <w:rStyle w:val="15"/>
                <w:rFonts w:hint="eastAsia" w:asciiTheme="minorEastAsia" w:hAnsiTheme="minorEastAsia" w:eastAsiaTheme="minorEastAsia" w:cstheme="minorEastAsia"/>
                <w:kern w:val="0"/>
                <w:sz w:val="18"/>
                <w:szCs w:val="18"/>
              </w:rPr>
              <w:t>立体构成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restart"/>
            <w:tcBorders>
              <w:top w:val="single" w:color="auto" w:sz="4" w:space="0"/>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专业核心课程</w:t>
            </w:r>
          </w:p>
        </w:tc>
        <w:tc>
          <w:tcPr>
            <w:tcW w:w="0" w:type="auto"/>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color w:val="000000"/>
                <w:kern w:val="0"/>
                <w:sz w:val="18"/>
                <w:szCs w:val="18"/>
                <w:lang w:val="en-US" w:eastAsia="zh-CN" w:bidi="ar"/>
              </w:rPr>
            </w:pPr>
            <w:r>
              <w:rPr>
                <w:rStyle w:val="15"/>
                <w:rFonts w:hint="eastAsia" w:asciiTheme="minorEastAsia" w:hAnsiTheme="minorEastAsia" w:eastAsiaTheme="minorEastAsia" w:cstheme="minorEastAsia"/>
                <w:kern w:val="0"/>
                <w:sz w:val="18"/>
                <w:szCs w:val="18"/>
              </w:rPr>
              <w:t>电脑图文设计PHOTOSHOP</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color w:val="000000"/>
                <w:kern w:val="0"/>
                <w:sz w:val="18"/>
                <w:szCs w:val="18"/>
                <w:lang w:val="en-US" w:eastAsia="zh-CN" w:bidi="ar"/>
              </w:rPr>
            </w:pPr>
            <w:r>
              <w:rPr>
                <w:rStyle w:val="15"/>
                <w:rFonts w:hint="eastAsia" w:asciiTheme="minorEastAsia" w:hAnsiTheme="minorEastAsia" w:eastAsiaTheme="minorEastAsia" w:cstheme="minorEastAsia"/>
                <w:kern w:val="0"/>
                <w:sz w:val="18"/>
                <w:szCs w:val="18"/>
              </w:rPr>
              <w:t>AutoCAD设计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电脑立体设计3DMAX</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草图大师Sketchup</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室内设计（手绘）</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材料与工艺（实训）</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家具设计（实训）</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室内设计（居住空间项目实训）</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装置艺术陈设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53"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毕业考察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模型制作（实训）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职场模拟实训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restart"/>
            <w:tcBorders>
              <w:top w:val="single" w:color="auto" w:sz="4" w:space="0"/>
              <w:left w:val="single" w:color="000000" w:sz="4" w:space="0"/>
              <w:right w:val="single" w:color="000000" w:sz="4" w:space="0"/>
            </w:tcBorders>
            <w:shd w:val="clear" w:color="auto" w:fill="FFFFFF"/>
            <w:noWrap/>
            <w:tcMar>
              <w:top w:w="15" w:type="dxa"/>
              <w:left w:w="15" w:type="dxa"/>
              <w:right w:w="15" w:type="dxa"/>
            </w:tcMar>
            <w:textDirection w:val="tbLrV"/>
            <w:vAlign w:val="center"/>
          </w:tcPr>
          <w:p>
            <w:pPr>
              <w:ind w:left="113" w:right="113"/>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专业及其他拓展课程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室内设计师考证培训</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建筑摄影</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民间非遗考察</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非遗与文创设计1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非遗与文创设计2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专业技能训练（公共空间1）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专业技能训练（公共空间2）</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rPr>
                <w:rFonts w:hint="eastAsia" w:asciiTheme="minorEastAsia" w:hAnsiTheme="minorEastAsia" w:eastAsiaTheme="minorEastAsia" w:cstheme="minorEastAsia"/>
                <w:color w:val="000000"/>
                <w:sz w:val="18"/>
                <w:szCs w:val="18"/>
              </w:rPr>
            </w:pP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restart"/>
            <w:tcBorders>
              <w:top w:val="single" w:color="auto" w:sz="4" w:space="0"/>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专业选修课程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民间美术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装饰设计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视频编辑与制作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r>
      <w:tr>
        <w:tblPrEx>
          <w:shd w:val="clear" w:color="auto" w:fill="FFFFFF" w:themeFill="background1"/>
          <w:tblCellMar>
            <w:top w:w="0" w:type="dxa"/>
            <w:left w:w="0" w:type="dxa"/>
            <w:bottom w:w="0" w:type="dxa"/>
            <w:right w:w="0" w:type="dxa"/>
          </w:tblCellMar>
        </w:tblPrEx>
        <w:trPr>
          <w:trHeight w:val="235"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编排设计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3</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hint="eastAsia" w:asciiTheme="minorEastAsia" w:hAnsiTheme="minorEastAsia" w:eastAsiaTheme="minorEastAsia" w:cstheme="minorEastAsia"/>
                <w:kern w:val="0"/>
                <w:sz w:val="18"/>
                <w:szCs w:val="18"/>
                <w:lang w:val="en-US" w:eastAsia="zh-CN" w:bidi="ar-SA"/>
              </w:rPr>
            </w:pPr>
            <w:r>
              <w:rPr>
                <w:rStyle w:val="15"/>
                <w:rFonts w:hint="eastAsia" w:asciiTheme="minorEastAsia" w:hAnsiTheme="minorEastAsia" w:eastAsiaTheme="minorEastAsia" w:cstheme="minorEastAsia"/>
                <w:kern w:val="0"/>
                <w:sz w:val="18"/>
                <w:szCs w:val="18"/>
              </w:rPr>
              <w:t>二维动画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restart"/>
            <w:tcBorders>
              <w:top w:val="single" w:color="auto" w:sz="4" w:space="0"/>
              <w:left w:val="single" w:color="000000" w:sz="4" w:space="0"/>
              <w:right w:val="single" w:color="000000" w:sz="4" w:space="0"/>
            </w:tcBorders>
            <w:shd w:val="clear" w:color="auto" w:fill="FFFFFF"/>
            <w:noWrap/>
            <w:tcMar>
              <w:top w:w="15" w:type="dxa"/>
              <w:left w:w="15" w:type="dxa"/>
              <w:right w:w="15" w:type="dxa"/>
            </w:tcMar>
            <w:textDirection w:val="tbLrV"/>
            <w:vAlign w:val="center"/>
          </w:tcPr>
          <w:p>
            <w:pPr>
              <w:spacing w:line="360" w:lineRule="auto"/>
              <w:ind w:left="113" w:right="113"/>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pacing w:val="-34"/>
                <w:sz w:val="18"/>
                <w:szCs w:val="18"/>
              </w:rPr>
              <w:t>专</w:t>
            </w:r>
            <w:r>
              <w:rPr>
                <w:rFonts w:hint="eastAsia" w:asciiTheme="minorEastAsia" w:hAnsiTheme="minorEastAsia" w:eastAsiaTheme="minorEastAsia" w:cstheme="minorEastAsia"/>
                <w:color w:val="000000"/>
                <w:spacing w:val="-34"/>
                <w:sz w:val="18"/>
                <w:szCs w:val="18"/>
                <w:lang w:val="en-US" w:eastAsia="zh-CN"/>
              </w:rPr>
              <w:t xml:space="preserve">   </w:t>
            </w:r>
            <w:r>
              <w:rPr>
                <w:rFonts w:hint="eastAsia" w:asciiTheme="minorEastAsia" w:hAnsiTheme="minorEastAsia" w:eastAsiaTheme="minorEastAsia" w:cstheme="minorEastAsia"/>
                <w:color w:val="000000"/>
                <w:spacing w:val="-34"/>
                <w:sz w:val="18"/>
                <w:szCs w:val="18"/>
              </w:rPr>
              <w:t>业</w:t>
            </w:r>
            <w:r>
              <w:rPr>
                <w:rFonts w:hint="eastAsia" w:asciiTheme="minorEastAsia" w:hAnsiTheme="minorEastAsia" w:eastAsiaTheme="minorEastAsia" w:cstheme="minorEastAsia"/>
                <w:color w:val="000000"/>
                <w:spacing w:val="-34"/>
                <w:sz w:val="18"/>
                <w:szCs w:val="18"/>
                <w:lang w:val="en-US" w:eastAsia="zh-CN"/>
              </w:rPr>
              <w:t xml:space="preserve">  </w:t>
            </w:r>
            <w:r>
              <w:rPr>
                <w:rFonts w:hint="eastAsia" w:asciiTheme="minorEastAsia" w:hAnsiTheme="minorEastAsia" w:eastAsiaTheme="minorEastAsia" w:cstheme="minorEastAsia"/>
                <w:color w:val="000000"/>
                <w:spacing w:val="-34"/>
                <w:sz w:val="18"/>
                <w:szCs w:val="18"/>
              </w:rPr>
              <w:t>实</w:t>
            </w:r>
            <w:r>
              <w:rPr>
                <w:rFonts w:hint="eastAsia" w:asciiTheme="minorEastAsia" w:hAnsiTheme="minorEastAsia" w:eastAsiaTheme="minorEastAsia" w:cstheme="minorEastAsia"/>
                <w:color w:val="000000"/>
                <w:spacing w:val="-34"/>
                <w:sz w:val="18"/>
                <w:szCs w:val="18"/>
                <w:lang w:val="en-US" w:eastAsia="zh-CN"/>
              </w:rPr>
              <w:t xml:space="preserve">  </w:t>
            </w:r>
            <w:r>
              <w:rPr>
                <w:rFonts w:hint="eastAsia" w:asciiTheme="minorEastAsia" w:hAnsiTheme="minorEastAsia" w:eastAsiaTheme="minorEastAsia" w:cstheme="minorEastAsia"/>
                <w:color w:val="000000"/>
                <w:spacing w:val="-34"/>
                <w:sz w:val="18"/>
                <w:szCs w:val="18"/>
              </w:rPr>
              <w:t xml:space="preserve"> 践</w:t>
            </w:r>
            <w:r>
              <w:rPr>
                <w:rFonts w:hint="eastAsia" w:asciiTheme="minorEastAsia" w:hAnsiTheme="minorEastAsia" w:eastAsiaTheme="minorEastAsia" w:cstheme="minorEastAsia"/>
                <w:color w:val="000000"/>
                <w:spacing w:val="-34"/>
                <w:sz w:val="18"/>
                <w:szCs w:val="18"/>
                <w:lang w:val="en-US" w:eastAsia="zh-CN"/>
              </w:rPr>
              <w:t xml:space="preserve">  </w:t>
            </w:r>
            <w:r>
              <w:rPr>
                <w:rFonts w:hint="eastAsia" w:asciiTheme="minorEastAsia" w:hAnsiTheme="minorEastAsia" w:eastAsiaTheme="minorEastAsia" w:cstheme="minorEastAsia"/>
                <w:color w:val="000000"/>
                <w:spacing w:val="-34"/>
                <w:sz w:val="18"/>
                <w:szCs w:val="18"/>
              </w:rPr>
              <w:t>环</w:t>
            </w:r>
            <w:r>
              <w:rPr>
                <w:rFonts w:hint="eastAsia" w:asciiTheme="minorEastAsia" w:hAnsiTheme="minorEastAsia" w:eastAsiaTheme="minorEastAsia" w:cstheme="minorEastAsia"/>
                <w:color w:val="000000"/>
                <w:spacing w:val="-34"/>
                <w:sz w:val="18"/>
                <w:szCs w:val="18"/>
                <w:lang w:val="en-US" w:eastAsia="zh-CN"/>
              </w:rPr>
              <w:t xml:space="preserve">  </w:t>
            </w:r>
            <w:r>
              <w:rPr>
                <w:rFonts w:hint="eastAsia" w:asciiTheme="minorEastAsia" w:hAnsiTheme="minorEastAsia" w:eastAsiaTheme="minorEastAsia" w:cstheme="minorEastAsia"/>
                <w:color w:val="000000"/>
                <w:spacing w:val="-34"/>
                <w:sz w:val="18"/>
                <w:szCs w:val="18"/>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r>
      <w:tr>
        <w:tblPrEx>
          <w:shd w:val="clear" w:color="auto" w:fill="FFFFFF" w:themeFill="background1"/>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000000" w:sz="4" w:space="0"/>
              <w:right w:val="single" w:color="000000" w:sz="4" w:space="0"/>
            </w:tcBorders>
            <w:shd w:val="clear" w:color="auto" w:fill="FFFFFF"/>
            <w:noWrap/>
            <w:tcMar>
              <w:top w:w="15" w:type="dxa"/>
              <w:left w:w="15" w:type="dxa"/>
              <w:right w:w="15" w:type="dxa"/>
            </w:tcMar>
            <w:textDirection w:val="tbLrV"/>
            <w:vAlign w:val="center"/>
          </w:tcPr>
          <w:p>
            <w:pPr>
              <w:ind w:left="113" w:right="113"/>
              <w:jc w:val="center"/>
              <w:rPr>
                <w:rFonts w:hint="eastAsia" w:asciiTheme="minorEastAsia" w:hAnsiTheme="minorEastAsia" w:eastAsiaTheme="minorEastAsia" w:cstheme="minorEastAsia"/>
                <w:color w:val="000000"/>
                <w:spacing w:val="-34"/>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跟岗实习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000000" w:sz="4" w:space="0"/>
              <w:right w:val="single" w:color="000000" w:sz="4" w:space="0"/>
            </w:tcBorders>
            <w:shd w:val="clear" w:color="auto" w:fill="FFFFFF"/>
            <w:noWrap/>
            <w:tcMar>
              <w:top w:w="15" w:type="dxa"/>
              <w:left w:w="15" w:type="dxa"/>
              <w:right w:w="15" w:type="dxa"/>
            </w:tcMar>
            <w:textDirection w:val="tbLrV"/>
            <w:vAlign w:val="center"/>
          </w:tcPr>
          <w:p>
            <w:pPr>
              <w:ind w:left="113" w:right="113"/>
              <w:jc w:val="center"/>
              <w:rPr>
                <w:rFonts w:hint="eastAsia" w:asciiTheme="minorEastAsia" w:hAnsiTheme="minorEastAsia" w:eastAsiaTheme="minorEastAsia" w:cstheme="minorEastAsia"/>
                <w:color w:val="000000"/>
                <w:spacing w:val="-34"/>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顶岗实习</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3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LrV"/>
            <w:vAlign w:val="center"/>
          </w:tcPr>
          <w:p>
            <w:pPr>
              <w:ind w:left="113" w:right="113"/>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毕业论文（设计）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r>
      <w:tr>
        <w:tblPrEx>
          <w:tblCellMar>
            <w:top w:w="0" w:type="dxa"/>
            <w:left w:w="0" w:type="dxa"/>
            <w:bottom w:w="0" w:type="dxa"/>
            <w:right w:w="0" w:type="dxa"/>
          </w:tblCellMar>
        </w:tblPrEx>
        <w:trPr>
          <w:trHeight w:val="340" w:hRule="atLeast"/>
        </w:trPr>
        <w:tc>
          <w:tcPr>
            <w:tcW w:w="0" w:type="auto"/>
            <w:vMerge w:val="restart"/>
            <w:tcBorders>
              <w:top w:val="single" w:color="auto" w:sz="4" w:space="0"/>
              <w:left w:val="single" w:color="000000" w:sz="4" w:space="0"/>
              <w:right w:val="single" w:color="000000" w:sz="4" w:space="0"/>
            </w:tcBorders>
            <w:shd w:val="clear" w:color="auto" w:fill="FFFFFF"/>
            <w:noWrap/>
            <w:tcMar>
              <w:top w:w="15" w:type="dxa"/>
              <w:left w:w="15" w:type="dxa"/>
              <w:right w:w="15" w:type="dxa"/>
            </w:tcMar>
            <w:vAlign w:val="top"/>
          </w:tcPr>
          <w:p>
            <w:pPr>
              <w:jc w:val="center"/>
              <w:rPr>
                <w:rFonts w:hint="eastAsia" w:asciiTheme="minorEastAsia" w:hAnsiTheme="minorEastAsia" w:eastAsiaTheme="minorEastAsia" w:cstheme="minorEastAsia"/>
                <w:color w:val="000000"/>
                <w:sz w:val="18"/>
                <w:szCs w:val="18"/>
              </w:rPr>
            </w:pP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统</w:t>
            </w:r>
          </w:p>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H</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340" w:hRule="atLeast"/>
        </w:trPr>
        <w:tc>
          <w:tcPr>
            <w:tcW w:w="0" w:type="auto"/>
            <w:vMerge w:val="continue"/>
            <w:tcBorders>
              <w:left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340" w:hRule="atLeast"/>
        </w:trPr>
        <w:tc>
          <w:tcPr>
            <w:tcW w:w="0" w:type="auto"/>
            <w:vMerge w:val="continue"/>
            <w:tcBorders>
              <w:left w:val="single" w:color="000000" w:sz="4" w:space="0"/>
              <w:bottom w:val="single" w:color="auto"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L</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33</w:t>
            </w:r>
          </w:p>
        </w:tc>
      </w:tr>
    </w:tbl>
    <w:p>
      <w:pPr>
        <w:spacing w:line="360" w:lineRule="auto"/>
        <w:ind w:firstLine="482" w:firstLineChars="200"/>
        <w:rPr>
          <w:rFonts w:hint="eastAsia"/>
          <w:b/>
          <w:bCs/>
          <w:color w:val="auto"/>
          <w:sz w:val="24"/>
          <w:lang w:val="en-US" w:eastAsia="zh-CN"/>
        </w:rPr>
      </w:pPr>
      <w:bookmarkStart w:id="10" w:name="_Toc84055690"/>
    </w:p>
    <w:p>
      <w:pPr>
        <w:spacing w:line="360" w:lineRule="auto"/>
        <w:ind w:firstLine="482" w:firstLineChars="200"/>
        <w:rPr>
          <w:rFonts w:hint="eastAsia"/>
          <w:b/>
          <w:bCs/>
          <w:color w:val="auto"/>
          <w:sz w:val="24"/>
          <w:lang w:eastAsia="zh-CN"/>
        </w:rPr>
      </w:pPr>
      <w:r>
        <w:rPr>
          <w:rFonts w:hint="eastAsia"/>
          <w:b/>
          <w:bCs/>
          <w:color w:val="auto"/>
          <w:sz w:val="24"/>
          <w:lang w:val="en-US" w:eastAsia="zh-CN"/>
        </w:rPr>
        <w:t>（三）主要课程描述</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楷体_GB2312" w:eastAsia="楷体_GB2312"/>
          <w:b/>
          <w:sz w:val="28"/>
          <w:szCs w:val="28"/>
        </w:rPr>
      </w:pPr>
      <w:r>
        <w:rPr>
          <w:rFonts w:hint="eastAsia"/>
          <w:sz w:val="24"/>
          <w:lang w:val="en-US" w:eastAsia="zh-CN"/>
        </w:rPr>
        <w:t>从</w:t>
      </w:r>
      <w:r>
        <w:rPr>
          <w:rFonts w:hint="eastAsia"/>
          <w:sz w:val="24"/>
          <w:lang w:eastAsia="zh-CN"/>
        </w:rPr>
        <w:t>课程目标、主要内容、教学要求</w:t>
      </w:r>
      <w:r>
        <w:rPr>
          <w:rFonts w:hint="eastAsia"/>
          <w:sz w:val="24"/>
          <w:lang w:val="en-US" w:eastAsia="zh-CN"/>
        </w:rPr>
        <w:t>和课程思政等维度对</w:t>
      </w:r>
      <w:r>
        <w:rPr>
          <w:rFonts w:hint="eastAsia"/>
          <w:sz w:val="24"/>
          <w:lang w:eastAsia="zh-CN"/>
        </w:rPr>
        <w:t>公共基础</w:t>
      </w:r>
      <w:r>
        <w:rPr>
          <w:rFonts w:hint="eastAsia"/>
          <w:sz w:val="24"/>
          <w:lang w:val="en-US" w:eastAsia="zh-CN"/>
        </w:rPr>
        <w:t>课程</w:t>
      </w:r>
      <w:r>
        <w:rPr>
          <w:rFonts w:hint="eastAsia"/>
          <w:sz w:val="24"/>
          <w:lang w:eastAsia="zh-CN"/>
        </w:rPr>
        <w:t>、专业基础</w:t>
      </w:r>
      <w:r>
        <w:rPr>
          <w:rFonts w:hint="eastAsia"/>
          <w:sz w:val="24"/>
          <w:lang w:val="en-US" w:eastAsia="zh-CN"/>
        </w:rPr>
        <w:t>课程</w:t>
      </w:r>
      <w:r>
        <w:rPr>
          <w:rFonts w:hint="eastAsia"/>
          <w:sz w:val="24"/>
          <w:lang w:eastAsia="zh-CN"/>
        </w:rPr>
        <w:t>和专业核心课程</w:t>
      </w:r>
      <w:r>
        <w:rPr>
          <w:rFonts w:hint="eastAsia"/>
          <w:sz w:val="24"/>
          <w:lang w:val="en-US" w:eastAsia="zh-CN"/>
        </w:rPr>
        <w:t>等进行</w:t>
      </w:r>
      <w:r>
        <w:rPr>
          <w:rFonts w:hint="eastAsia"/>
          <w:sz w:val="24"/>
          <w:lang w:eastAsia="zh-CN"/>
        </w:rPr>
        <w:t>介绍，详见附录1</w:t>
      </w:r>
      <w:r>
        <w:rPr>
          <w:rFonts w:hint="eastAsia"/>
          <w:sz w:val="24"/>
          <w:lang w:val="en-US" w:eastAsia="zh-CN"/>
        </w:rPr>
        <w:t>课程描述表。</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楷体_GB2312" w:eastAsia="楷体_GB2312"/>
          <w:b/>
          <w:sz w:val="28"/>
          <w:szCs w:val="28"/>
        </w:rPr>
      </w:pPr>
    </w:p>
    <w:p>
      <w:pPr>
        <w:spacing w:line="360" w:lineRule="auto"/>
        <w:ind w:firstLine="482" w:firstLineChars="200"/>
        <w:rPr>
          <w:rFonts w:hint="default"/>
          <w:b/>
          <w:bCs/>
          <w:color w:val="auto"/>
          <w:sz w:val="24"/>
          <w:lang w:val="en-US" w:eastAsia="zh-CN"/>
        </w:rPr>
      </w:pPr>
      <w:r>
        <w:rPr>
          <w:rFonts w:hint="eastAsia"/>
          <w:b/>
          <w:bCs/>
          <w:color w:val="auto"/>
          <w:sz w:val="24"/>
          <w:lang w:val="en-US" w:eastAsia="zh-CN"/>
        </w:rPr>
        <w:t>（四）课程学时安排表</w:t>
      </w:r>
    </w:p>
    <w:p>
      <w:pPr>
        <w:widowControl/>
        <w:spacing w:line="360" w:lineRule="auto"/>
        <w:ind w:firstLine="413" w:firstLineChars="196"/>
        <w:jc w:val="center"/>
        <w:rPr>
          <w:rFonts w:hint="default" w:ascii="宋体" w:hAnsi="宋体" w:cs="宋体"/>
          <w:b/>
          <w:kern w:val="0"/>
          <w:szCs w:val="21"/>
          <w:lang w:val="en-US"/>
        </w:rPr>
      </w:pPr>
      <w:r>
        <w:rPr>
          <w:rFonts w:hint="eastAsia" w:ascii="宋体" w:hAnsi="宋体" w:cs="宋体"/>
          <w:b/>
          <w:color w:val="auto"/>
          <w:kern w:val="0"/>
          <w:szCs w:val="21"/>
        </w:rPr>
        <w:t>表</w:t>
      </w:r>
      <w:r>
        <w:rPr>
          <w:rFonts w:hint="eastAsia" w:ascii="宋体" w:hAnsi="宋体" w:cs="宋体"/>
          <w:b/>
          <w:color w:val="auto"/>
          <w:kern w:val="0"/>
          <w:szCs w:val="21"/>
          <w:lang w:val="en-US" w:eastAsia="zh-CN"/>
        </w:rPr>
        <w:t>6</w:t>
      </w:r>
      <w:r>
        <w:rPr>
          <w:rFonts w:hint="eastAsia" w:ascii="宋体" w:hAnsi="宋体" w:cs="宋体"/>
          <w:b/>
          <w:color w:val="0070C0"/>
          <w:kern w:val="0"/>
          <w:szCs w:val="21"/>
          <w:lang w:val="en-US" w:eastAsia="zh-CN"/>
        </w:rPr>
        <w:t xml:space="preserve"> </w:t>
      </w:r>
      <w:r>
        <w:rPr>
          <w:rFonts w:hint="eastAsia" w:ascii="宋体" w:hAnsi="宋体" w:cs="宋体"/>
          <w:b/>
          <w:kern w:val="0"/>
          <w:szCs w:val="21"/>
        </w:rPr>
        <w:t>课程</w:t>
      </w:r>
      <w:r>
        <w:rPr>
          <w:rFonts w:hint="eastAsia" w:ascii="宋体" w:hAnsi="宋体" w:cs="宋体"/>
          <w:b/>
          <w:kern w:val="0"/>
          <w:szCs w:val="21"/>
          <w:lang w:val="en-US" w:eastAsia="zh-CN"/>
        </w:rPr>
        <w:t>结构与比例</w:t>
      </w:r>
    </w:p>
    <w:tbl>
      <w:tblPr>
        <w:tblStyle w:val="1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321"/>
        <w:gridCol w:w="1387"/>
        <w:gridCol w:w="1488"/>
        <w:gridCol w:w="162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934" w:type="dxa"/>
            <w:gridSpan w:val="2"/>
            <w:vAlign w:val="center"/>
          </w:tcPr>
          <w:p>
            <w:pPr>
              <w:spacing w:line="276" w:lineRule="auto"/>
              <w:jc w:val="center"/>
              <w:rPr>
                <w:b/>
                <w:bCs/>
              </w:rPr>
            </w:pPr>
            <w:r>
              <w:rPr>
                <w:rFonts w:hint="eastAsia"/>
                <w:b/>
                <w:bCs/>
              </w:rPr>
              <w:t>课程属性</w:t>
            </w:r>
          </w:p>
        </w:tc>
        <w:tc>
          <w:tcPr>
            <w:tcW w:w="1387" w:type="dxa"/>
            <w:vAlign w:val="center"/>
          </w:tcPr>
          <w:p>
            <w:pPr>
              <w:spacing w:line="276" w:lineRule="auto"/>
              <w:jc w:val="center"/>
              <w:rPr>
                <w:b/>
                <w:bCs/>
              </w:rPr>
            </w:pPr>
            <w:r>
              <w:rPr>
                <w:rFonts w:hint="eastAsia"/>
                <w:b/>
                <w:bCs/>
              </w:rPr>
              <w:t>理论学时</w:t>
            </w:r>
          </w:p>
        </w:tc>
        <w:tc>
          <w:tcPr>
            <w:tcW w:w="1488" w:type="dxa"/>
            <w:vAlign w:val="center"/>
          </w:tcPr>
          <w:p>
            <w:pPr>
              <w:spacing w:line="276" w:lineRule="auto"/>
              <w:jc w:val="center"/>
              <w:rPr>
                <w:b/>
                <w:bCs/>
              </w:rPr>
            </w:pPr>
            <w:r>
              <w:rPr>
                <w:rFonts w:hint="eastAsia"/>
                <w:b/>
                <w:bCs/>
              </w:rPr>
              <w:t>实践学时</w:t>
            </w:r>
          </w:p>
        </w:tc>
        <w:tc>
          <w:tcPr>
            <w:tcW w:w="1629" w:type="dxa"/>
            <w:vAlign w:val="center"/>
          </w:tcPr>
          <w:p>
            <w:pPr>
              <w:spacing w:line="276" w:lineRule="auto"/>
              <w:jc w:val="center"/>
              <w:rPr>
                <w:rFonts w:hint="default"/>
                <w:b/>
                <w:bCs/>
                <w:lang w:val="en-US"/>
              </w:rPr>
            </w:pPr>
            <w:r>
              <w:rPr>
                <w:rFonts w:hint="eastAsia"/>
                <w:b/>
                <w:bCs/>
                <w:lang w:val="en-US" w:eastAsia="zh-CN"/>
              </w:rPr>
              <w:t>理论与实践合计学时</w:t>
            </w:r>
          </w:p>
        </w:tc>
        <w:tc>
          <w:tcPr>
            <w:tcW w:w="1860" w:type="dxa"/>
            <w:vAlign w:val="center"/>
          </w:tcPr>
          <w:p>
            <w:pPr>
              <w:spacing w:line="276" w:lineRule="auto"/>
              <w:jc w:val="center"/>
              <w:rPr>
                <w:b/>
                <w:bCs/>
              </w:rPr>
            </w:pPr>
            <w:r>
              <w:rPr>
                <w:rFonts w:hint="eastAsia"/>
                <w:b/>
                <w:bCs/>
                <w:color w:val="auto"/>
                <w:lang w:val="en-US" w:eastAsia="zh-CN"/>
              </w:rPr>
              <w:t>合计</w:t>
            </w:r>
            <w:r>
              <w:rPr>
                <w:rFonts w:hint="eastAsia"/>
                <w:b/>
                <w:bCs/>
                <w:color w:val="auto"/>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3" w:type="dxa"/>
            <w:vMerge w:val="restart"/>
            <w:vAlign w:val="center"/>
          </w:tcPr>
          <w:p>
            <w:pPr>
              <w:spacing w:line="276" w:lineRule="auto"/>
              <w:jc w:val="center"/>
            </w:pPr>
            <w:r>
              <w:rPr>
                <w:rFonts w:hint="eastAsia"/>
              </w:rPr>
              <w:t>必修课</w:t>
            </w:r>
          </w:p>
        </w:tc>
        <w:tc>
          <w:tcPr>
            <w:tcW w:w="2321" w:type="dxa"/>
            <w:vAlign w:val="center"/>
          </w:tcPr>
          <w:p>
            <w:pPr>
              <w:spacing w:line="276" w:lineRule="auto"/>
              <w:jc w:val="center"/>
            </w:pPr>
            <w:r>
              <w:rPr>
                <w:rFonts w:hint="eastAsia"/>
              </w:rPr>
              <w:t>公共必修课</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410</w:t>
            </w:r>
          </w:p>
        </w:tc>
        <w:tc>
          <w:tcPr>
            <w:tcW w:w="1488" w:type="dxa"/>
            <w:vAlign w:val="center"/>
          </w:tcPr>
          <w:p>
            <w:pPr>
              <w:tabs>
                <w:tab w:val="left" w:pos="550"/>
              </w:tabs>
              <w:spacing w:line="276" w:lineRule="auto"/>
              <w:jc w:val="left"/>
              <w:rPr>
                <w:rFonts w:hint="default" w:eastAsia="宋体"/>
                <w:sz w:val="18"/>
                <w:szCs w:val="18"/>
                <w:lang w:val="en-US" w:eastAsia="zh-CN"/>
              </w:rPr>
            </w:pPr>
            <w:r>
              <w:rPr>
                <w:rFonts w:hint="eastAsia"/>
                <w:sz w:val="18"/>
                <w:szCs w:val="18"/>
                <w:lang w:eastAsia="zh-CN"/>
              </w:rPr>
              <w:tab/>
            </w:r>
            <w:r>
              <w:rPr>
                <w:rFonts w:hint="eastAsia"/>
                <w:sz w:val="18"/>
                <w:szCs w:val="18"/>
                <w:lang w:val="en-US" w:eastAsia="zh-CN"/>
              </w:rPr>
              <w:t>435</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845</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13" w:type="dxa"/>
            <w:vMerge w:val="continue"/>
            <w:vAlign w:val="center"/>
          </w:tcPr>
          <w:p>
            <w:pPr>
              <w:spacing w:line="276" w:lineRule="auto"/>
              <w:jc w:val="center"/>
            </w:pPr>
          </w:p>
        </w:tc>
        <w:tc>
          <w:tcPr>
            <w:tcW w:w="2321" w:type="dxa"/>
            <w:vAlign w:val="center"/>
          </w:tcPr>
          <w:p>
            <w:pPr>
              <w:spacing w:line="276" w:lineRule="auto"/>
              <w:jc w:val="center"/>
            </w:pPr>
            <w:r>
              <w:rPr>
                <w:rFonts w:hint="eastAsia"/>
              </w:rPr>
              <w:t>专业必修课</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236</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792</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1028</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3" w:type="dxa"/>
            <w:vMerge w:val="continue"/>
            <w:vAlign w:val="center"/>
          </w:tcPr>
          <w:p>
            <w:pPr>
              <w:spacing w:line="276" w:lineRule="auto"/>
              <w:jc w:val="center"/>
            </w:pPr>
          </w:p>
        </w:tc>
        <w:tc>
          <w:tcPr>
            <w:tcW w:w="2321" w:type="dxa"/>
            <w:vAlign w:val="center"/>
          </w:tcPr>
          <w:p>
            <w:pPr>
              <w:spacing w:line="276" w:lineRule="auto"/>
              <w:jc w:val="center"/>
              <w:rPr>
                <w:rFonts w:hint="default" w:eastAsia="宋体"/>
                <w:lang w:val="en-US" w:eastAsia="zh-CN"/>
              </w:rPr>
            </w:pPr>
            <w:r>
              <w:rPr>
                <w:rFonts w:hint="eastAsia"/>
                <w:lang w:val="en-US" w:eastAsia="zh-CN"/>
              </w:rPr>
              <w:t>实习实训</w:t>
            </w:r>
          </w:p>
        </w:tc>
        <w:tc>
          <w:tcPr>
            <w:tcW w:w="1387" w:type="dxa"/>
            <w:vAlign w:val="center"/>
          </w:tcPr>
          <w:p>
            <w:pPr>
              <w:spacing w:line="276" w:lineRule="auto"/>
              <w:jc w:val="center"/>
              <w:rPr>
                <w:rFonts w:hint="eastAsia" w:eastAsia="宋体"/>
                <w:sz w:val="18"/>
                <w:szCs w:val="18"/>
                <w:lang w:val="en-US" w:eastAsia="zh-CN"/>
              </w:rPr>
            </w:pPr>
            <w:r>
              <w:rPr>
                <w:rFonts w:hint="eastAsia"/>
                <w:sz w:val="18"/>
                <w:szCs w:val="18"/>
                <w:lang w:val="en-US" w:eastAsia="zh-CN"/>
              </w:rPr>
              <w:t>0</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408</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408</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3" w:type="dxa"/>
            <w:vMerge w:val="continue"/>
            <w:vAlign w:val="center"/>
          </w:tcPr>
          <w:p>
            <w:pPr>
              <w:spacing w:line="276" w:lineRule="auto"/>
              <w:jc w:val="center"/>
            </w:pPr>
          </w:p>
        </w:tc>
        <w:tc>
          <w:tcPr>
            <w:tcW w:w="2321" w:type="dxa"/>
            <w:vAlign w:val="center"/>
          </w:tcPr>
          <w:p>
            <w:pPr>
              <w:spacing w:line="276" w:lineRule="auto"/>
              <w:jc w:val="center"/>
            </w:pPr>
            <w:r>
              <w:rPr>
                <w:rFonts w:hint="eastAsia"/>
              </w:rPr>
              <w:t>小计</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646</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1635</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2281</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3" w:type="dxa"/>
            <w:vMerge w:val="continue"/>
            <w:vAlign w:val="center"/>
          </w:tcPr>
          <w:p>
            <w:pPr>
              <w:spacing w:line="276" w:lineRule="auto"/>
              <w:jc w:val="center"/>
            </w:pPr>
          </w:p>
        </w:tc>
        <w:tc>
          <w:tcPr>
            <w:tcW w:w="2321" w:type="dxa"/>
            <w:vAlign w:val="center"/>
          </w:tcPr>
          <w:p>
            <w:pPr>
              <w:spacing w:line="276" w:lineRule="auto"/>
              <w:jc w:val="center"/>
            </w:pPr>
            <w:r>
              <w:rPr>
                <w:rFonts w:hint="eastAsia"/>
                <w:lang w:val="en-US" w:eastAsia="zh-CN"/>
              </w:rPr>
              <w:t>必修课</w:t>
            </w:r>
            <w:r>
              <w:rPr>
                <w:rFonts w:hint="eastAsia"/>
              </w:rPr>
              <w:t>占总学时比例</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79.36%</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91.49%</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87.69%</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87.22%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3" w:type="dxa"/>
            <w:vMerge w:val="restart"/>
            <w:vAlign w:val="center"/>
          </w:tcPr>
          <w:p>
            <w:pPr>
              <w:spacing w:line="276" w:lineRule="auto"/>
              <w:jc w:val="center"/>
            </w:pPr>
            <w:r>
              <w:rPr>
                <w:rFonts w:hint="eastAsia"/>
              </w:rPr>
              <w:t>选修课</w:t>
            </w:r>
          </w:p>
        </w:tc>
        <w:tc>
          <w:tcPr>
            <w:tcW w:w="2321" w:type="dxa"/>
            <w:vAlign w:val="center"/>
          </w:tcPr>
          <w:p>
            <w:pPr>
              <w:spacing w:line="276" w:lineRule="auto"/>
              <w:jc w:val="center"/>
            </w:pPr>
            <w:r>
              <w:rPr>
                <w:rFonts w:hint="eastAsia"/>
              </w:rPr>
              <w:t>公共选修课（下限）</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128</w:t>
            </w:r>
          </w:p>
        </w:tc>
        <w:tc>
          <w:tcPr>
            <w:tcW w:w="1488" w:type="dxa"/>
            <w:vAlign w:val="center"/>
          </w:tcPr>
          <w:p>
            <w:pPr>
              <w:spacing w:line="276" w:lineRule="auto"/>
              <w:jc w:val="center"/>
              <w:rPr>
                <w:rFonts w:hint="eastAsia" w:eastAsia="宋体"/>
                <w:sz w:val="18"/>
                <w:szCs w:val="18"/>
                <w:lang w:val="en-US" w:eastAsia="zh-CN"/>
              </w:rPr>
            </w:pPr>
            <w:r>
              <w:rPr>
                <w:rFonts w:hint="eastAsia"/>
                <w:sz w:val="18"/>
                <w:szCs w:val="18"/>
                <w:lang w:val="en-US" w:eastAsia="zh-CN"/>
              </w:rPr>
              <w:t>0</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128</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3" w:type="dxa"/>
            <w:vMerge w:val="continue"/>
            <w:vAlign w:val="center"/>
          </w:tcPr>
          <w:p>
            <w:pPr>
              <w:spacing w:line="276" w:lineRule="auto"/>
              <w:jc w:val="center"/>
            </w:pPr>
          </w:p>
        </w:tc>
        <w:tc>
          <w:tcPr>
            <w:tcW w:w="2321" w:type="dxa"/>
            <w:vAlign w:val="center"/>
          </w:tcPr>
          <w:p>
            <w:pPr>
              <w:spacing w:line="276" w:lineRule="auto"/>
              <w:jc w:val="center"/>
            </w:pPr>
            <w:r>
              <w:rPr>
                <w:rFonts w:hint="eastAsia"/>
              </w:rPr>
              <w:t>专业选修课（下限）</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40</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152</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192</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3" w:type="dxa"/>
            <w:vMerge w:val="continue"/>
            <w:vAlign w:val="center"/>
          </w:tcPr>
          <w:p>
            <w:pPr>
              <w:spacing w:line="276" w:lineRule="auto"/>
              <w:jc w:val="center"/>
            </w:pPr>
          </w:p>
        </w:tc>
        <w:tc>
          <w:tcPr>
            <w:tcW w:w="2321" w:type="dxa"/>
            <w:vAlign w:val="center"/>
          </w:tcPr>
          <w:p>
            <w:pPr>
              <w:spacing w:line="276" w:lineRule="auto"/>
              <w:jc w:val="center"/>
            </w:pPr>
            <w:r>
              <w:rPr>
                <w:rFonts w:hint="eastAsia"/>
              </w:rPr>
              <w:t>小计</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168</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152</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320</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13" w:type="dxa"/>
            <w:vMerge w:val="continue"/>
            <w:vAlign w:val="center"/>
          </w:tcPr>
          <w:p>
            <w:pPr>
              <w:spacing w:line="276" w:lineRule="auto"/>
              <w:jc w:val="center"/>
            </w:pPr>
          </w:p>
        </w:tc>
        <w:tc>
          <w:tcPr>
            <w:tcW w:w="2321" w:type="dxa"/>
            <w:vAlign w:val="center"/>
          </w:tcPr>
          <w:p>
            <w:pPr>
              <w:spacing w:line="276" w:lineRule="auto"/>
              <w:jc w:val="center"/>
            </w:pPr>
            <w:r>
              <w:rPr>
                <w:rFonts w:hint="eastAsia"/>
                <w:lang w:val="en-US" w:eastAsia="zh-CN"/>
              </w:rPr>
              <w:t>选修课</w:t>
            </w:r>
            <w:r>
              <w:rPr>
                <w:rFonts w:hint="eastAsia"/>
              </w:rPr>
              <w:t>占总学时比例</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20.64%</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8.5%</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12.3%</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34" w:type="dxa"/>
            <w:gridSpan w:val="2"/>
            <w:vAlign w:val="center"/>
          </w:tcPr>
          <w:p>
            <w:pPr>
              <w:spacing w:line="276" w:lineRule="auto"/>
              <w:jc w:val="center"/>
              <w:rPr>
                <w:rFonts w:hint="eastAsia" w:eastAsia="宋体"/>
                <w:lang w:val="en-US" w:eastAsia="zh-CN"/>
              </w:rPr>
            </w:pPr>
            <w:r>
              <w:rPr>
                <w:rFonts w:hint="eastAsia"/>
              </w:rPr>
              <w:t>必修与选修课程合计</w:t>
            </w:r>
            <w:r>
              <w:rPr>
                <w:rFonts w:hint="eastAsia"/>
                <w:lang w:val="en-US" w:eastAsia="zh-CN"/>
              </w:rPr>
              <w:t>学时</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814</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1787</w:t>
            </w:r>
          </w:p>
        </w:tc>
        <w:tc>
          <w:tcPr>
            <w:tcW w:w="1629"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2601</w:t>
            </w:r>
          </w:p>
        </w:tc>
        <w:tc>
          <w:tcPr>
            <w:tcW w:w="1860"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934" w:type="dxa"/>
            <w:gridSpan w:val="2"/>
            <w:vAlign w:val="center"/>
          </w:tcPr>
          <w:p>
            <w:pPr>
              <w:spacing w:line="276" w:lineRule="auto"/>
              <w:jc w:val="center"/>
            </w:pPr>
            <w:r>
              <w:rPr>
                <w:rFonts w:hint="eastAsia"/>
              </w:rPr>
              <w:t>必修与选修课程合计占总学时比例</w:t>
            </w:r>
          </w:p>
        </w:tc>
        <w:tc>
          <w:tcPr>
            <w:tcW w:w="1387"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31.3%</w:t>
            </w:r>
          </w:p>
        </w:tc>
        <w:tc>
          <w:tcPr>
            <w:tcW w:w="1488" w:type="dxa"/>
            <w:vAlign w:val="center"/>
          </w:tcPr>
          <w:p>
            <w:pPr>
              <w:spacing w:line="276" w:lineRule="auto"/>
              <w:jc w:val="center"/>
              <w:rPr>
                <w:rFonts w:hint="default" w:eastAsia="宋体"/>
                <w:sz w:val="18"/>
                <w:szCs w:val="18"/>
                <w:lang w:val="en-US" w:eastAsia="zh-CN"/>
              </w:rPr>
            </w:pPr>
            <w:r>
              <w:rPr>
                <w:rFonts w:hint="eastAsia"/>
                <w:sz w:val="18"/>
                <w:szCs w:val="18"/>
                <w:lang w:val="en-US" w:eastAsia="zh-CN"/>
              </w:rPr>
              <w:t>68.7%</w:t>
            </w:r>
          </w:p>
        </w:tc>
        <w:tc>
          <w:tcPr>
            <w:tcW w:w="1629" w:type="dxa"/>
            <w:vAlign w:val="center"/>
          </w:tcPr>
          <w:p>
            <w:pPr>
              <w:spacing w:line="276" w:lineRule="auto"/>
              <w:jc w:val="center"/>
              <w:rPr>
                <w:sz w:val="18"/>
                <w:szCs w:val="18"/>
              </w:rPr>
            </w:pPr>
          </w:p>
        </w:tc>
        <w:tc>
          <w:tcPr>
            <w:tcW w:w="1860" w:type="dxa"/>
            <w:vAlign w:val="center"/>
          </w:tcPr>
          <w:p>
            <w:pPr>
              <w:spacing w:line="276" w:lineRule="auto"/>
              <w:jc w:val="center"/>
              <w:rPr>
                <w:sz w:val="18"/>
                <w:szCs w:val="18"/>
              </w:rPr>
            </w:pPr>
          </w:p>
        </w:tc>
      </w:tr>
    </w:tbl>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楷体_GB2312" w:eastAsia="楷体_GB2312"/>
          <w:b/>
          <w:sz w:val="28"/>
          <w:szCs w:val="28"/>
        </w:rPr>
      </w:pPr>
    </w:p>
    <w:bookmarkEnd w:id="10"/>
    <w:p>
      <w:pPr>
        <w:numPr>
          <w:ilvl w:val="0"/>
          <w:numId w:val="0"/>
        </w:numPr>
        <w:spacing w:line="360" w:lineRule="auto"/>
        <w:outlineLvl w:val="0"/>
        <w:rPr>
          <w:rFonts w:ascii="宋体" w:hAnsi="宋体"/>
          <w:b/>
          <w:szCs w:val="21"/>
        </w:rPr>
      </w:pPr>
      <w:bookmarkStart w:id="11" w:name="_Toc12406"/>
      <w:r>
        <w:rPr>
          <w:rFonts w:hint="eastAsia" w:ascii="楷体_GB2312" w:eastAsia="楷体_GB2312"/>
          <w:b/>
          <w:sz w:val="28"/>
          <w:szCs w:val="28"/>
          <w:lang w:val="en-US" w:eastAsia="zh-CN"/>
        </w:rPr>
        <w:t>七</w:t>
      </w:r>
      <w:r>
        <w:rPr>
          <w:rFonts w:hint="eastAsia" w:ascii="楷体" w:hAnsi="楷体" w:eastAsia="楷体" w:cs="楷体"/>
          <w:b/>
          <w:sz w:val="28"/>
          <w:szCs w:val="28"/>
          <w:lang w:val="en-US" w:eastAsia="zh-CN"/>
        </w:rPr>
        <w:t>、</w:t>
      </w:r>
      <w:r>
        <w:rPr>
          <w:rFonts w:hint="eastAsia" w:ascii="楷体" w:hAnsi="楷体" w:eastAsia="楷体" w:cs="楷体"/>
          <w:b/>
          <w:sz w:val="28"/>
          <w:szCs w:val="28"/>
        </w:rPr>
        <w:t>教学进程</w:t>
      </w:r>
      <w:bookmarkEnd w:id="11"/>
    </w:p>
    <w:p>
      <w:pPr>
        <w:spacing w:line="440" w:lineRule="exact"/>
        <w:ind w:firstLine="394" w:firstLineChars="196"/>
        <w:jc w:val="center"/>
        <w:rPr>
          <w:rFonts w:hint="eastAsia" w:ascii="宋体" w:hAnsi="宋体" w:eastAsia="宋体"/>
          <w:b/>
          <w:lang w:eastAsia="zh-CN"/>
        </w:rPr>
      </w:pPr>
      <w:r>
        <w:rPr>
          <w:rFonts w:hint="eastAsia" w:ascii="宋体" w:hAnsi="宋体" w:cs="宋体"/>
          <w:b/>
          <w:color w:val="auto"/>
          <w:kern w:val="0"/>
          <w:sz w:val="20"/>
          <w:szCs w:val="20"/>
        </w:rPr>
        <w:t>表</w:t>
      </w:r>
      <w:r>
        <w:rPr>
          <w:rFonts w:hint="eastAsia" w:ascii="宋体" w:hAnsi="宋体" w:cs="宋体"/>
          <w:b/>
          <w:color w:val="auto"/>
          <w:kern w:val="0"/>
          <w:sz w:val="20"/>
          <w:szCs w:val="20"/>
          <w:lang w:val="en-US" w:eastAsia="zh-CN"/>
        </w:rPr>
        <w:t>9</w:t>
      </w:r>
      <w:r>
        <w:rPr>
          <w:rFonts w:hint="eastAsia" w:ascii="宋体" w:hAnsi="宋体" w:cs="宋体"/>
          <w:b/>
          <w:color w:val="auto"/>
          <w:kern w:val="0"/>
          <w:sz w:val="20"/>
          <w:szCs w:val="20"/>
        </w:rPr>
        <w:t xml:space="preserve"> </w:t>
      </w:r>
      <w:r>
        <w:rPr>
          <w:rFonts w:hint="eastAsia" w:ascii="宋体" w:hAnsi="宋体" w:cs="宋体"/>
          <w:b/>
          <w:kern w:val="0"/>
          <w:sz w:val="20"/>
          <w:szCs w:val="20"/>
        </w:rPr>
        <w:t xml:space="preserve"> 教学进程表</w:t>
      </w:r>
    </w:p>
    <w:tbl>
      <w:tblPr>
        <w:tblStyle w:val="11"/>
        <w:tblW w:w="8822"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448"/>
        <w:gridCol w:w="396"/>
        <w:gridCol w:w="396"/>
        <w:gridCol w:w="396"/>
        <w:gridCol w:w="396"/>
        <w:gridCol w:w="396"/>
        <w:gridCol w:w="396"/>
        <w:gridCol w:w="396"/>
        <w:gridCol w:w="396"/>
        <w:gridCol w:w="417"/>
        <w:gridCol w:w="417"/>
        <w:gridCol w:w="417"/>
        <w:gridCol w:w="417"/>
        <w:gridCol w:w="417"/>
        <w:gridCol w:w="417"/>
        <w:gridCol w:w="417"/>
        <w:gridCol w:w="417"/>
        <w:gridCol w:w="418"/>
        <w:gridCol w:w="418"/>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周次学期</w:t>
            </w:r>
          </w:p>
        </w:tc>
        <w:tc>
          <w:tcPr>
            <w:tcW w:w="448"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2</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3</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4</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5</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6</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7</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8</w:t>
            </w:r>
          </w:p>
        </w:tc>
        <w:tc>
          <w:tcPr>
            <w:tcW w:w="396"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9</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10</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11</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12</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13</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14</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15</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16</w:t>
            </w:r>
          </w:p>
        </w:tc>
        <w:tc>
          <w:tcPr>
            <w:tcW w:w="417"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17</w:t>
            </w:r>
          </w:p>
        </w:tc>
        <w:tc>
          <w:tcPr>
            <w:tcW w:w="418"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18</w:t>
            </w:r>
          </w:p>
        </w:tc>
        <w:tc>
          <w:tcPr>
            <w:tcW w:w="418" w:type="dxa"/>
            <w:shd w:val="clear" w:color="auto" w:fill="C7DAF1"/>
            <w:noWrap w:val="0"/>
            <w:vAlign w:val="center"/>
          </w:tcPr>
          <w:p>
            <w:pPr>
              <w:widowControl/>
              <w:jc w:val="center"/>
              <w:textAlignment w:val="center"/>
              <w:rPr>
                <w:rFonts w:ascii="宋体" w:hAnsi="宋体"/>
                <w:sz w:val="18"/>
              </w:rPr>
            </w:pPr>
            <w:r>
              <w:rPr>
                <w:rFonts w:ascii="宋体" w:hAnsi="宋体" w:cs="方正小标宋简体"/>
                <w:color w:val="000000"/>
                <w:kern w:val="0"/>
                <w:sz w:val="18"/>
                <w:szCs w:val="18"/>
                <w:lang w:bidi="ar"/>
              </w:rPr>
              <w:t>19</w:t>
            </w:r>
          </w:p>
        </w:tc>
        <w:tc>
          <w:tcPr>
            <w:tcW w:w="418" w:type="dxa"/>
            <w:shd w:val="clear" w:color="auto" w:fill="C7DAF1"/>
            <w:noWrap w:val="0"/>
            <w:vAlign w:val="top"/>
          </w:tcPr>
          <w:p>
            <w:pPr>
              <w:widowControl/>
              <w:spacing w:line="480" w:lineRule="auto"/>
              <w:jc w:val="center"/>
              <w:textAlignment w:val="center"/>
              <w:rPr>
                <w:rFonts w:hint="eastAsia" w:ascii="宋体" w:hAnsi="宋体" w:cs="方正小标宋简体"/>
                <w:color w:val="000000"/>
                <w:kern w:val="0"/>
                <w:sz w:val="18"/>
                <w:szCs w:val="18"/>
                <w:lang w:bidi="ar"/>
              </w:rPr>
            </w:pPr>
            <w:r>
              <w:rPr>
                <w:rFonts w:hint="eastAsia" w:ascii="宋体" w:hAnsi="宋体" w:cs="方正小标宋简体"/>
                <w:color w:val="000000"/>
                <w:kern w:val="0"/>
                <w:sz w:val="18"/>
                <w:szCs w:val="18"/>
                <w:lang w:bidi="ar"/>
              </w:rPr>
              <w:t>2</w:t>
            </w:r>
            <w:r>
              <w:rPr>
                <w:rFonts w:ascii="宋体" w:hAnsi="宋体" w:cs="方正小标宋简体"/>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center"/>
          </w:tcPr>
          <w:p>
            <w:pPr>
              <w:jc w:val="center"/>
              <w:rPr>
                <w:rFonts w:ascii="宋体" w:hAnsi="宋体"/>
                <w:sz w:val="18"/>
              </w:rPr>
            </w:pPr>
            <w:r>
              <w:rPr>
                <w:rFonts w:hint="eastAsia" w:ascii="宋体" w:hAnsi="宋体"/>
                <w:sz w:val="18"/>
              </w:rPr>
              <w:t>一</w:t>
            </w:r>
          </w:p>
        </w:tc>
        <w:tc>
          <w:tcPr>
            <w:tcW w:w="44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hint="eastAsia" w:ascii="宋体" w:hAnsi="宋体"/>
                <w:color w:val="auto"/>
                <w:kern w:val="0"/>
                <w:sz w:val="18"/>
                <w:szCs w:val="18"/>
              </w:rPr>
            </w:pP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center"/>
          </w:tcPr>
          <w:p>
            <w:pPr>
              <w:jc w:val="center"/>
              <w:rPr>
                <w:rFonts w:ascii="宋体" w:hAnsi="宋体"/>
                <w:sz w:val="18"/>
              </w:rPr>
            </w:pPr>
            <w:r>
              <w:rPr>
                <w:rFonts w:hint="eastAsia" w:ascii="宋体" w:hAnsi="宋体"/>
                <w:sz w:val="18"/>
              </w:rPr>
              <w:t>二</w:t>
            </w:r>
          </w:p>
        </w:tc>
        <w:tc>
          <w:tcPr>
            <w:tcW w:w="44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hint="eastAsia" w:ascii="宋体" w:hAnsi="宋体"/>
                <w:color w:val="auto"/>
                <w:kern w:val="0"/>
                <w:sz w:val="18"/>
                <w:szCs w:val="18"/>
              </w:rPr>
            </w:pP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dxa"/>
            <w:noWrap w:val="0"/>
            <w:vAlign w:val="center"/>
          </w:tcPr>
          <w:p>
            <w:pPr>
              <w:jc w:val="center"/>
              <w:rPr>
                <w:rFonts w:ascii="宋体" w:hAnsi="宋体"/>
                <w:sz w:val="18"/>
              </w:rPr>
            </w:pPr>
            <w:r>
              <w:rPr>
                <w:rFonts w:hint="eastAsia" w:ascii="宋体" w:hAnsi="宋体"/>
                <w:sz w:val="18"/>
              </w:rPr>
              <w:t>三</w:t>
            </w:r>
          </w:p>
        </w:tc>
        <w:tc>
          <w:tcPr>
            <w:tcW w:w="44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hint="eastAsia" w:ascii="宋体" w:hAnsi="宋体"/>
                <w:color w:val="auto"/>
                <w:kern w:val="0"/>
                <w:sz w:val="18"/>
                <w:szCs w:val="18"/>
              </w:rPr>
            </w:pP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center"/>
          </w:tcPr>
          <w:p>
            <w:pPr>
              <w:jc w:val="center"/>
              <w:rPr>
                <w:rFonts w:ascii="宋体" w:hAnsi="宋体"/>
                <w:sz w:val="18"/>
              </w:rPr>
            </w:pPr>
            <w:r>
              <w:rPr>
                <w:rFonts w:hint="eastAsia" w:ascii="宋体" w:hAnsi="宋体"/>
                <w:sz w:val="18"/>
              </w:rPr>
              <w:t>四</w:t>
            </w:r>
          </w:p>
        </w:tc>
        <w:tc>
          <w:tcPr>
            <w:tcW w:w="44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hint="eastAsia" w:ascii="宋体" w:hAnsi="宋体"/>
                <w:color w:val="auto"/>
                <w:kern w:val="0"/>
                <w:sz w:val="18"/>
                <w:szCs w:val="18"/>
              </w:rPr>
            </w:pP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center"/>
          </w:tcPr>
          <w:p>
            <w:pPr>
              <w:jc w:val="center"/>
              <w:rPr>
                <w:rFonts w:ascii="宋体" w:hAnsi="宋体"/>
                <w:sz w:val="18"/>
              </w:rPr>
            </w:pPr>
            <w:r>
              <w:rPr>
                <w:rFonts w:hint="eastAsia" w:ascii="宋体" w:hAnsi="宋体"/>
                <w:sz w:val="18"/>
              </w:rPr>
              <w:t>五</w:t>
            </w:r>
          </w:p>
        </w:tc>
        <w:tc>
          <w:tcPr>
            <w:tcW w:w="44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396"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396"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417" w:type="dxa"/>
            <w:noWrap w:val="0"/>
            <w:vAlign w:val="center"/>
          </w:tcPr>
          <w:p>
            <w:pPr>
              <w:widowControl/>
              <w:jc w:val="center"/>
              <w:rPr>
                <w:rFonts w:ascii="宋体" w:hAnsi="宋体"/>
                <w:color w:val="auto"/>
                <w:sz w:val="18"/>
              </w:rPr>
            </w:pPr>
            <w:r>
              <w:rPr>
                <w:rFonts w:hint="eastAsia" w:ascii="宋体" w:hAnsi="宋体" w:cs="宋体"/>
                <w:bCs/>
                <w:color w:val="auto"/>
                <w:kern w:val="0"/>
                <w:szCs w:val="21"/>
                <w:lang w:bidi="ar"/>
              </w:rPr>
              <w:sym w:font="Wingdings 2" w:char="00A3"/>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widowControl/>
              <w:jc w:val="center"/>
              <w:rPr>
                <w:rFonts w:hint="eastAsia" w:ascii="宋体" w:hAnsi="宋体"/>
                <w:color w:val="auto"/>
                <w:kern w:val="0"/>
                <w:sz w:val="18"/>
                <w:szCs w:val="18"/>
              </w:rPr>
            </w:pP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center"/>
          </w:tcPr>
          <w:p>
            <w:pPr>
              <w:jc w:val="center"/>
              <w:rPr>
                <w:rFonts w:ascii="宋体" w:hAnsi="宋体"/>
                <w:sz w:val="18"/>
              </w:rPr>
            </w:pPr>
            <w:r>
              <w:rPr>
                <w:rFonts w:hint="eastAsia" w:ascii="宋体" w:hAnsi="宋体"/>
                <w:sz w:val="18"/>
              </w:rPr>
              <w:t>六</w:t>
            </w:r>
          </w:p>
        </w:tc>
        <w:tc>
          <w:tcPr>
            <w:tcW w:w="44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396"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s="宋体"/>
                <w:b/>
                <w:bCs w:val="0"/>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7"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center"/>
          </w:tcPr>
          <w:p>
            <w:pPr>
              <w:jc w:val="center"/>
              <w:rPr>
                <w:rFonts w:ascii="宋体" w:hAnsi="宋体"/>
                <w:color w:val="auto"/>
                <w:sz w:val="18"/>
              </w:rPr>
            </w:pPr>
            <w:r>
              <w:rPr>
                <w:rFonts w:hint="eastAsia" w:ascii="宋体" w:hAnsi="宋体"/>
                <w:color w:val="auto"/>
                <w:kern w:val="0"/>
                <w:sz w:val="18"/>
                <w:szCs w:val="18"/>
              </w:rPr>
              <w:t>×</w:t>
            </w:r>
          </w:p>
        </w:tc>
        <w:tc>
          <w:tcPr>
            <w:tcW w:w="418" w:type="dxa"/>
            <w:noWrap w:val="0"/>
            <w:vAlign w:val="top"/>
          </w:tcPr>
          <w:p>
            <w:pPr>
              <w:spacing w:line="480" w:lineRule="auto"/>
              <w:rPr>
                <w:rFonts w:hint="eastAsia" w:ascii="宋体" w:hAnsi="宋体"/>
                <w:color w:val="auto"/>
                <w:kern w:val="0"/>
                <w:sz w:val="18"/>
                <w:szCs w:val="18"/>
              </w:rPr>
            </w:pP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2" w:type="dxa"/>
            <w:gridSpan w:val="21"/>
            <w:noWrap w:val="0"/>
            <w:vAlign w:val="center"/>
          </w:tcPr>
          <w:p>
            <w:pPr>
              <w:widowControl/>
              <w:spacing w:line="360" w:lineRule="auto"/>
              <w:jc w:val="left"/>
              <w:rPr>
                <w:rFonts w:ascii="宋体" w:hAnsi="宋体" w:cs="宋体"/>
                <w:b/>
                <w:bCs w:val="0"/>
                <w:kern w:val="0"/>
                <w:sz w:val="18"/>
                <w:szCs w:val="18"/>
              </w:rPr>
            </w:pPr>
            <w:r>
              <w:rPr>
                <w:rFonts w:hint="eastAsia" w:ascii="宋体" w:hAnsi="宋体"/>
                <w:kern w:val="0"/>
                <w:sz w:val="18"/>
                <w:szCs w:val="18"/>
              </w:rPr>
              <w:t>符号说明：</w:t>
            </w:r>
            <w:r>
              <w:rPr>
                <w:rFonts w:hint="eastAsia" w:ascii="宋体" w:hAnsi="宋体" w:cs="宋体"/>
                <w:bCs/>
                <w:kern w:val="0"/>
                <w:sz w:val="18"/>
                <w:szCs w:val="18"/>
              </w:rPr>
              <w:t>/不在校；</w:t>
            </w:r>
            <w:r>
              <w:rPr>
                <w:rFonts w:hint="eastAsia" w:ascii="宋体" w:hAnsi="宋体" w:cs="宋体"/>
                <w:b/>
                <w:bCs w:val="0"/>
                <w:kern w:val="0"/>
                <w:sz w:val="18"/>
                <w:szCs w:val="18"/>
              </w:rPr>
              <w:t>○入学教育；+课内教学；※校内实训；</w:t>
            </w:r>
            <w:r>
              <w:rPr>
                <w:rFonts w:hint="eastAsia" w:ascii="宋体" w:hAnsi="宋体"/>
                <w:kern w:val="0"/>
                <w:sz w:val="18"/>
                <w:szCs w:val="18"/>
              </w:rPr>
              <w:t>◎</w:t>
            </w:r>
            <w:r>
              <w:rPr>
                <w:rFonts w:hint="eastAsia" w:ascii="宋体" w:hAnsi="宋体" w:cs="宋体"/>
                <w:b/>
                <w:bCs w:val="0"/>
                <w:kern w:val="0"/>
                <w:sz w:val="18"/>
                <w:szCs w:val="18"/>
              </w:rPr>
              <w:t>认识实习</w:t>
            </w:r>
            <w:r>
              <w:rPr>
                <w:rFonts w:hint="eastAsia" w:ascii="宋体" w:hAnsi="宋体" w:cs="宋体"/>
                <w:b/>
                <w:bCs w:val="0"/>
                <w:kern w:val="0"/>
                <w:sz w:val="18"/>
                <w:szCs w:val="18"/>
                <w:lang w:eastAsia="zh-CN"/>
              </w:rPr>
              <w:t>（</w:t>
            </w:r>
            <w:r>
              <w:rPr>
                <w:rFonts w:hint="eastAsia" w:ascii="宋体" w:hAnsi="宋体" w:cs="宋体"/>
                <w:b/>
                <w:bCs w:val="0"/>
                <w:kern w:val="0"/>
                <w:sz w:val="18"/>
                <w:szCs w:val="18"/>
              </w:rPr>
              <w:t>教育见习</w:t>
            </w:r>
            <w:r>
              <w:rPr>
                <w:rFonts w:hint="eastAsia" w:ascii="宋体" w:hAnsi="宋体" w:cs="宋体"/>
                <w:b/>
                <w:bCs w:val="0"/>
                <w:kern w:val="0"/>
                <w:sz w:val="18"/>
                <w:szCs w:val="18"/>
                <w:lang w:eastAsia="zh-CN"/>
              </w:rPr>
              <w:t>）</w:t>
            </w:r>
            <w:r>
              <w:rPr>
                <w:rFonts w:hint="eastAsia" w:ascii="宋体" w:hAnsi="宋体" w:cs="宋体"/>
                <w:b/>
                <w:bCs w:val="0"/>
                <w:kern w:val="0"/>
                <w:sz w:val="18"/>
                <w:szCs w:val="18"/>
              </w:rPr>
              <w:t>；#岗位实习</w:t>
            </w:r>
            <w:r>
              <w:rPr>
                <w:rFonts w:hint="eastAsia" w:ascii="宋体" w:hAnsi="宋体" w:cs="宋体"/>
                <w:b/>
                <w:bCs w:val="0"/>
                <w:kern w:val="0"/>
                <w:sz w:val="18"/>
                <w:szCs w:val="18"/>
                <w:lang w:eastAsia="zh-CN"/>
              </w:rPr>
              <w:t>（</w:t>
            </w:r>
            <w:r>
              <w:rPr>
                <w:rFonts w:hint="eastAsia" w:ascii="宋体" w:hAnsi="宋体" w:cs="宋体"/>
                <w:b/>
                <w:bCs w:val="0"/>
                <w:kern w:val="0"/>
                <w:sz w:val="18"/>
                <w:szCs w:val="18"/>
              </w:rPr>
              <w:t>教育实习</w:t>
            </w:r>
            <w:r>
              <w:rPr>
                <w:rFonts w:hint="eastAsia" w:ascii="宋体" w:hAnsi="宋体" w:cs="宋体"/>
                <w:b/>
                <w:bCs w:val="0"/>
                <w:kern w:val="0"/>
                <w:sz w:val="18"/>
                <w:szCs w:val="18"/>
                <w:lang w:eastAsia="zh-CN"/>
              </w:rPr>
              <w:t>）</w:t>
            </w:r>
            <w:r>
              <w:rPr>
                <w:rFonts w:hint="eastAsia" w:ascii="宋体" w:hAnsi="宋体" w:cs="宋体"/>
                <w:b/>
                <w:bCs w:val="0"/>
                <w:kern w:val="0"/>
                <w:sz w:val="18"/>
                <w:szCs w:val="18"/>
              </w:rPr>
              <w:t>；◇</w:t>
            </w:r>
            <w:r>
              <w:rPr>
                <w:rFonts w:hint="eastAsia" w:ascii="宋体" w:hAnsi="宋体" w:cs="宋体"/>
                <w:b/>
                <w:bCs w:val="0"/>
                <w:color w:val="auto"/>
                <w:kern w:val="0"/>
                <w:sz w:val="18"/>
                <w:szCs w:val="18"/>
                <w:lang w:val="en-US" w:eastAsia="zh-CN"/>
              </w:rPr>
              <w:t>岗位研习</w:t>
            </w:r>
            <w:r>
              <w:rPr>
                <w:rFonts w:hint="eastAsia" w:ascii="宋体" w:hAnsi="宋体" w:cs="宋体"/>
                <w:b/>
                <w:bCs w:val="0"/>
                <w:kern w:val="0"/>
                <w:sz w:val="18"/>
                <w:szCs w:val="18"/>
                <w:lang w:val="en-US" w:eastAsia="zh-CN"/>
              </w:rPr>
              <w:t>；（</w:t>
            </w:r>
            <w:r>
              <w:rPr>
                <w:rFonts w:hint="eastAsia" w:ascii="宋体" w:hAnsi="宋体" w:cs="宋体"/>
                <w:b/>
                <w:bCs w:val="0"/>
                <w:kern w:val="0"/>
                <w:sz w:val="18"/>
                <w:szCs w:val="18"/>
              </w:rPr>
              <w:t>教育研习</w:t>
            </w:r>
            <w:r>
              <w:rPr>
                <w:rFonts w:hint="eastAsia" w:ascii="宋体" w:hAnsi="宋体" w:cs="宋体"/>
                <w:b/>
                <w:bCs w:val="0"/>
                <w:kern w:val="0"/>
                <w:sz w:val="18"/>
                <w:szCs w:val="18"/>
                <w:lang w:eastAsia="zh-CN"/>
              </w:rPr>
              <w:t>）</w:t>
            </w:r>
            <w:r>
              <w:rPr>
                <w:rFonts w:hint="eastAsia" w:ascii="宋体" w:hAnsi="宋体" w:cs="宋体"/>
                <w:b/>
                <w:bCs w:val="0"/>
                <w:kern w:val="0"/>
                <w:sz w:val="18"/>
                <w:szCs w:val="18"/>
              </w:rPr>
              <w:t>；</w:t>
            </w:r>
            <w:r>
              <w:rPr>
                <w:rFonts w:hint="eastAsia" w:ascii="宋体" w:hAnsi="宋体"/>
                <w:kern w:val="0"/>
                <w:sz w:val="18"/>
                <w:szCs w:val="18"/>
              </w:rPr>
              <w:t>×</w:t>
            </w:r>
            <w:r>
              <w:rPr>
                <w:rFonts w:hint="eastAsia" w:ascii="宋体" w:hAnsi="宋体" w:cs="宋体"/>
                <w:b/>
                <w:bCs w:val="0"/>
                <w:kern w:val="0"/>
                <w:sz w:val="18"/>
                <w:szCs w:val="18"/>
              </w:rPr>
              <w:t>毕业</w:t>
            </w:r>
            <w:r>
              <w:rPr>
                <w:rFonts w:hint="eastAsia" w:ascii="宋体" w:hAnsi="宋体" w:cs="宋体"/>
                <w:b/>
                <w:bCs w:val="0"/>
                <w:kern w:val="0"/>
                <w:sz w:val="18"/>
                <w:szCs w:val="18"/>
                <w:lang w:val="en-US" w:eastAsia="zh-CN"/>
              </w:rPr>
              <w:t>设计</w:t>
            </w:r>
            <w:r>
              <w:rPr>
                <w:rFonts w:hint="eastAsia" w:ascii="宋体" w:hAnsi="宋体" w:cs="宋体"/>
                <w:b/>
                <w:bCs w:val="0"/>
                <w:kern w:val="0"/>
                <w:sz w:val="18"/>
                <w:szCs w:val="18"/>
              </w:rPr>
              <w:t>(</w:t>
            </w:r>
            <w:r>
              <w:rPr>
                <w:rFonts w:hint="eastAsia" w:ascii="宋体" w:hAnsi="宋体" w:cs="宋体"/>
                <w:b/>
                <w:bCs w:val="0"/>
                <w:kern w:val="0"/>
                <w:sz w:val="18"/>
                <w:szCs w:val="18"/>
                <w:lang w:val="en-US" w:eastAsia="zh-CN"/>
              </w:rPr>
              <w:t>论文</w:t>
            </w:r>
            <w:r>
              <w:rPr>
                <w:rFonts w:hint="eastAsia" w:ascii="宋体" w:hAnsi="宋体" w:cs="宋体"/>
                <w:b/>
                <w:bCs w:val="0"/>
                <w:kern w:val="0"/>
                <w:sz w:val="18"/>
                <w:szCs w:val="18"/>
              </w:rPr>
              <w:t>)；</w:t>
            </w:r>
            <w:r>
              <w:rPr>
                <w:rFonts w:hint="eastAsia" w:ascii="宋体" w:hAnsi="宋体"/>
                <w:kern w:val="0"/>
                <w:sz w:val="18"/>
                <w:szCs w:val="18"/>
              </w:rPr>
              <w:t>□</w:t>
            </w:r>
            <w:r>
              <w:rPr>
                <w:rFonts w:hint="eastAsia" w:ascii="宋体" w:hAnsi="宋体" w:cs="宋体"/>
                <w:b/>
                <w:bCs w:val="0"/>
                <w:kern w:val="0"/>
                <w:sz w:val="18"/>
                <w:szCs w:val="18"/>
              </w:rPr>
              <w:t xml:space="preserve">考试 </w:t>
            </w:r>
          </w:p>
          <w:p>
            <w:pPr>
              <w:ind w:left="839" w:hanging="838" w:hangingChars="466"/>
              <w:jc w:val="left"/>
              <w:rPr>
                <w:rFonts w:hint="eastAsia" w:ascii="宋体" w:hAnsi="宋体"/>
                <w:kern w:val="0"/>
                <w:sz w:val="18"/>
                <w:szCs w:val="18"/>
              </w:rPr>
            </w:pPr>
            <w:r>
              <w:rPr>
                <w:rFonts w:hint="eastAsia" w:ascii="宋体" w:hAnsi="宋体" w:cs="宋体"/>
                <w:bCs/>
                <w:kern w:val="0"/>
                <w:sz w:val="18"/>
                <w:szCs w:val="18"/>
              </w:rPr>
              <w:t>2. 如某学期教学进程与课程安排表不同，请在下方空白处说明具体情况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gridSpan w:val="3"/>
            <w:noWrap w:val="0"/>
            <w:vAlign w:val="center"/>
          </w:tcPr>
          <w:p>
            <w:pPr>
              <w:ind w:left="839" w:hanging="838" w:hangingChars="466"/>
              <w:jc w:val="left"/>
              <w:rPr>
                <w:rFonts w:hint="eastAsia" w:ascii="宋体" w:hAnsi="宋体" w:eastAsia="宋体" w:cs="宋体"/>
                <w:bCs/>
                <w:kern w:val="0"/>
                <w:sz w:val="18"/>
                <w:szCs w:val="18"/>
                <w:lang w:val="en-US" w:eastAsia="zh-CN"/>
              </w:rPr>
            </w:pPr>
            <w:r>
              <w:rPr>
                <w:rFonts w:hint="eastAsia" w:ascii="宋体" w:hAnsi="宋体" w:cs="宋体"/>
                <w:bCs/>
                <w:kern w:val="0"/>
                <w:sz w:val="18"/>
                <w:szCs w:val="18"/>
                <w:lang w:val="en-US" w:eastAsia="zh-CN"/>
              </w:rPr>
              <w:t>情况说明</w:t>
            </w:r>
          </w:p>
        </w:tc>
        <w:tc>
          <w:tcPr>
            <w:tcW w:w="7362" w:type="dxa"/>
            <w:gridSpan w:val="18"/>
            <w:noWrap w:val="0"/>
            <w:vAlign w:val="center"/>
          </w:tcPr>
          <w:p>
            <w:pPr>
              <w:ind w:left="839" w:hanging="838" w:hangingChars="466"/>
              <w:jc w:val="left"/>
              <w:rPr>
                <w:rFonts w:hint="eastAsia" w:ascii="宋体" w:hAnsi="宋体" w:cs="宋体"/>
                <w:bCs/>
                <w:kern w:val="0"/>
                <w:sz w:val="18"/>
                <w:szCs w:val="18"/>
              </w:rPr>
            </w:pPr>
          </w:p>
          <w:p>
            <w:pPr>
              <w:ind w:left="839" w:hanging="838" w:hangingChars="466"/>
              <w:jc w:val="left"/>
              <w:rPr>
                <w:rFonts w:hint="eastAsia" w:ascii="宋体" w:hAnsi="宋体" w:cs="宋体"/>
                <w:bCs/>
                <w:kern w:val="0"/>
                <w:sz w:val="18"/>
                <w:szCs w:val="18"/>
              </w:rPr>
            </w:pPr>
          </w:p>
          <w:p>
            <w:pPr>
              <w:ind w:left="839" w:hanging="838" w:hangingChars="466"/>
              <w:jc w:val="left"/>
              <w:rPr>
                <w:rFonts w:hint="eastAsia" w:ascii="宋体" w:hAnsi="宋体" w:cs="宋体"/>
                <w:bCs/>
                <w:kern w:val="0"/>
                <w:sz w:val="18"/>
                <w:szCs w:val="18"/>
              </w:rPr>
            </w:pPr>
          </w:p>
        </w:tc>
      </w:tr>
    </w:tbl>
    <w:p>
      <w:pPr>
        <w:widowControl/>
        <w:spacing w:line="360" w:lineRule="auto"/>
        <w:ind w:firstLine="413" w:firstLineChars="196"/>
        <w:jc w:val="center"/>
        <w:rPr>
          <w:rFonts w:ascii="宋体" w:hAnsi="宋体" w:cs="宋体"/>
          <w:b/>
          <w:kern w:val="0"/>
          <w:szCs w:val="21"/>
        </w:rPr>
      </w:pPr>
    </w:p>
    <w:p>
      <w:pPr>
        <w:spacing w:line="360" w:lineRule="auto"/>
        <w:ind w:firstLine="420" w:firstLineChars="200"/>
        <w:rPr>
          <w:highlight w:val="yellow"/>
        </w:rPr>
      </w:pPr>
    </w:p>
    <w:p>
      <w:pPr>
        <w:outlineLvl w:val="0"/>
        <w:rPr>
          <w:rFonts w:ascii="楷体_GB2312" w:eastAsia="楷体_GB2312"/>
          <w:b/>
          <w:sz w:val="28"/>
          <w:szCs w:val="28"/>
        </w:rPr>
      </w:pPr>
      <w:bookmarkStart w:id="12" w:name="_Toc84055691"/>
      <w:r>
        <w:rPr>
          <w:rFonts w:hint="eastAsia" w:ascii="楷体_GB2312" w:eastAsia="楷体_GB2312"/>
          <w:b/>
          <w:sz w:val="28"/>
          <w:szCs w:val="28"/>
        </w:rPr>
        <w:t>八、实施保障</w:t>
      </w:r>
      <w:bookmarkEnd w:id="12"/>
    </w:p>
    <w:p>
      <w:pPr>
        <w:widowControl/>
        <w:spacing w:line="360" w:lineRule="auto"/>
        <w:jc w:val="left"/>
        <w:rPr>
          <w:rFonts w:ascii="宋体" w:hAnsi="宋体" w:cs="宋体"/>
          <w:b/>
          <w:bCs/>
          <w:kern w:val="0"/>
          <w:sz w:val="24"/>
        </w:rPr>
      </w:pPr>
      <w:r>
        <w:rPr>
          <w:rFonts w:hint="eastAsia" w:ascii="宋体" w:hAnsi="宋体" w:cs="宋体"/>
          <w:b/>
          <w:bCs/>
          <w:kern w:val="0"/>
          <w:sz w:val="24"/>
        </w:rPr>
        <w:t>（一）师资队伍</w:t>
      </w:r>
    </w:p>
    <w:p>
      <w:pPr>
        <w:jc w:val="center"/>
        <w:rPr>
          <w:rFonts w:ascii="宋体" w:hAnsi="宋体"/>
          <w:b/>
        </w:rPr>
      </w:pPr>
      <w:r>
        <w:rPr>
          <w:rFonts w:hint="eastAsia" w:ascii="宋体" w:hAnsi="宋体"/>
          <w:b/>
        </w:rPr>
        <w:t>表4 环境艺术设专业师资队伍一览表</w:t>
      </w:r>
    </w:p>
    <w:p>
      <w:pPr>
        <w:jc w:val="center"/>
        <w:rPr>
          <w:rFonts w:ascii="宋体" w:hAnsi="宋体"/>
          <w:b/>
        </w:rPr>
      </w:pPr>
    </w:p>
    <w:tbl>
      <w:tblPr>
        <w:tblStyle w:val="1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1"/>
        <w:gridCol w:w="793"/>
        <w:gridCol w:w="485"/>
        <w:gridCol w:w="672"/>
        <w:gridCol w:w="989"/>
        <w:gridCol w:w="585"/>
        <w:gridCol w:w="1670"/>
        <w:gridCol w:w="155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91"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793"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姓名</w:t>
            </w:r>
          </w:p>
        </w:tc>
        <w:tc>
          <w:tcPr>
            <w:tcW w:w="485"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年</w:t>
            </w:r>
            <w:r>
              <w:rPr>
                <w:rFonts w:hint="eastAsia" w:ascii="宋体" w:hAnsi="宋体"/>
                <w:b/>
                <w:kern w:val="0"/>
                <w:szCs w:val="21"/>
              </w:rPr>
              <w:t>龄</w:t>
            </w:r>
          </w:p>
        </w:tc>
        <w:tc>
          <w:tcPr>
            <w:tcW w:w="672"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职称</w:t>
            </w:r>
          </w:p>
        </w:tc>
        <w:tc>
          <w:tcPr>
            <w:tcW w:w="989"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学历</w:t>
            </w:r>
          </w:p>
        </w:tc>
        <w:tc>
          <w:tcPr>
            <w:tcW w:w="585"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学位</w:t>
            </w:r>
          </w:p>
        </w:tc>
        <w:tc>
          <w:tcPr>
            <w:tcW w:w="1670"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双师素质</w:t>
            </w:r>
          </w:p>
        </w:tc>
        <w:tc>
          <w:tcPr>
            <w:tcW w:w="1558"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企业工作经历</w:t>
            </w:r>
          </w:p>
        </w:tc>
        <w:tc>
          <w:tcPr>
            <w:tcW w:w="1274" w:type="dxa"/>
            <w:tcMar>
              <w:top w:w="15" w:type="dxa"/>
              <w:left w:w="15" w:type="dxa"/>
              <w:bottom w:w="0"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91"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1</w:t>
            </w:r>
          </w:p>
        </w:tc>
        <w:tc>
          <w:tcPr>
            <w:tcW w:w="793"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邵泽军</w:t>
            </w:r>
          </w:p>
        </w:tc>
        <w:tc>
          <w:tcPr>
            <w:tcW w:w="485" w:type="dxa"/>
            <w:tcMar>
              <w:top w:w="15" w:type="dxa"/>
              <w:left w:w="15" w:type="dxa"/>
              <w:bottom w:w="0" w:type="dxa"/>
              <w:right w:w="15" w:type="dxa"/>
            </w:tcMar>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5</w:t>
            </w:r>
            <w:r>
              <w:rPr>
                <w:rFonts w:hint="eastAsia" w:ascii="宋体" w:hAnsi="宋体" w:cs="宋体"/>
                <w:kern w:val="0"/>
                <w:szCs w:val="21"/>
                <w:lang w:val="en-US" w:eastAsia="zh-CN"/>
              </w:rPr>
              <w:t>9</w:t>
            </w:r>
          </w:p>
        </w:tc>
        <w:tc>
          <w:tcPr>
            <w:tcW w:w="672" w:type="dxa"/>
            <w:tcMar>
              <w:top w:w="15" w:type="dxa"/>
              <w:left w:w="15" w:type="dxa"/>
              <w:bottom w:w="0" w:type="dxa"/>
              <w:right w:w="15" w:type="dxa"/>
            </w:tcMar>
            <w:vAlign w:val="center"/>
          </w:tcPr>
          <w:p>
            <w:pPr>
              <w:widowControl/>
              <w:jc w:val="center"/>
              <w:rPr>
                <w:rFonts w:ascii="宋体" w:hAnsi="宋体"/>
                <w:kern w:val="0"/>
                <w:szCs w:val="21"/>
              </w:rPr>
            </w:pPr>
            <w:r>
              <w:rPr>
                <w:rFonts w:hint="eastAsia" w:ascii="宋体" w:hAnsi="宋体"/>
                <w:kern w:val="0"/>
                <w:szCs w:val="21"/>
              </w:rPr>
              <w:t>副教授</w:t>
            </w:r>
          </w:p>
        </w:tc>
        <w:tc>
          <w:tcPr>
            <w:tcW w:w="989"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本科</w:t>
            </w:r>
          </w:p>
        </w:tc>
        <w:tc>
          <w:tcPr>
            <w:tcW w:w="585"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学士</w:t>
            </w:r>
          </w:p>
        </w:tc>
        <w:tc>
          <w:tcPr>
            <w:tcW w:w="1670"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是</w:t>
            </w:r>
          </w:p>
        </w:tc>
        <w:tc>
          <w:tcPr>
            <w:tcW w:w="1558" w:type="dxa"/>
            <w:tcMar>
              <w:top w:w="15" w:type="dxa"/>
              <w:left w:w="15" w:type="dxa"/>
              <w:bottom w:w="0" w:type="dxa"/>
              <w:right w:w="15" w:type="dxa"/>
            </w:tcMar>
            <w:vAlign w:val="center"/>
          </w:tcPr>
          <w:p>
            <w:pPr>
              <w:widowControl/>
              <w:jc w:val="center"/>
              <w:rPr>
                <w:rFonts w:ascii="宋体" w:hAnsi="宋体" w:cs="宋体"/>
                <w:kern w:val="0"/>
                <w:szCs w:val="21"/>
              </w:rPr>
            </w:pPr>
          </w:p>
        </w:tc>
        <w:tc>
          <w:tcPr>
            <w:tcW w:w="1274"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2</w:t>
            </w:r>
          </w:p>
        </w:tc>
        <w:tc>
          <w:tcPr>
            <w:tcW w:w="793"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曹建兵</w:t>
            </w:r>
          </w:p>
        </w:tc>
        <w:tc>
          <w:tcPr>
            <w:tcW w:w="485" w:type="dxa"/>
            <w:tcMar>
              <w:top w:w="15" w:type="dxa"/>
              <w:left w:w="15" w:type="dxa"/>
              <w:bottom w:w="0" w:type="dxa"/>
              <w:right w:w="15" w:type="dxa"/>
            </w:tcMar>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672"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kern w:val="0"/>
                <w:szCs w:val="21"/>
              </w:rPr>
              <w:t>副教授</w:t>
            </w:r>
          </w:p>
        </w:tc>
        <w:tc>
          <w:tcPr>
            <w:tcW w:w="989"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本科</w:t>
            </w:r>
          </w:p>
        </w:tc>
        <w:tc>
          <w:tcPr>
            <w:tcW w:w="585"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学士</w:t>
            </w:r>
          </w:p>
        </w:tc>
        <w:tc>
          <w:tcPr>
            <w:tcW w:w="1670" w:type="dxa"/>
            <w:tcMar>
              <w:top w:w="15" w:type="dxa"/>
              <w:left w:w="15" w:type="dxa"/>
              <w:bottom w:w="0" w:type="dxa"/>
              <w:right w:w="15" w:type="dxa"/>
            </w:tcMar>
            <w:vAlign w:val="center"/>
          </w:tcPr>
          <w:p>
            <w:pPr>
              <w:widowControl/>
              <w:jc w:val="center"/>
              <w:rPr>
                <w:rFonts w:ascii="宋体" w:hAnsi="宋体" w:cs="宋体"/>
                <w:kern w:val="0"/>
                <w:szCs w:val="21"/>
              </w:rPr>
            </w:pPr>
          </w:p>
        </w:tc>
        <w:tc>
          <w:tcPr>
            <w:tcW w:w="1558" w:type="dxa"/>
            <w:tcMar>
              <w:top w:w="15" w:type="dxa"/>
              <w:left w:w="15" w:type="dxa"/>
              <w:bottom w:w="0" w:type="dxa"/>
              <w:right w:w="15" w:type="dxa"/>
            </w:tcMar>
            <w:vAlign w:val="center"/>
          </w:tcPr>
          <w:p>
            <w:pPr>
              <w:widowControl/>
              <w:jc w:val="center"/>
              <w:rPr>
                <w:rFonts w:ascii="宋体" w:hAnsi="宋体" w:cs="宋体"/>
                <w:kern w:val="0"/>
                <w:szCs w:val="21"/>
              </w:rPr>
            </w:pPr>
          </w:p>
        </w:tc>
        <w:tc>
          <w:tcPr>
            <w:tcW w:w="1274"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3</w:t>
            </w:r>
          </w:p>
        </w:tc>
        <w:tc>
          <w:tcPr>
            <w:tcW w:w="793"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伏涛</w:t>
            </w:r>
          </w:p>
        </w:tc>
        <w:tc>
          <w:tcPr>
            <w:tcW w:w="485" w:type="dxa"/>
            <w:tcMar>
              <w:top w:w="15" w:type="dxa"/>
              <w:left w:w="15" w:type="dxa"/>
              <w:bottom w:w="0" w:type="dxa"/>
              <w:right w:w="15" w:type="dxa"/>
            </w:tcMar>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c>
          <w:tcPr>
            <w:tcW w:w="672"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kern w:val="0"/>
                <w:szCs w:val="21"/>
              </w:rPr>
              <w:t>副教授</w:t>
            </w:r>
          </w:p>
        </w:tc>
        <w:tc>
          <w:tcPr>
            <w:tcW w:w="989"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585"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硕士</w:t>
            </w:r>
          </w:p>
        </w:tc>
        <w:tc>
          <w:tcPr>
            <w:tcW w:w="1670"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是</w:t>
            </w:r>
          </w:p>
        </w:tc>
        <w:tc>
          <w:tcPr>
            <w:tcW w:w="1558" w:type="dxa"/>
            <w:tcMar>
              <w:top w:w="15" w:type="dxa"/>
              <w:left w:w="15" w:type="dxa"/>
              <w:bottom w:w="0" w:type="dxa"/>
              <w:right w:w="15" w:type="dxa"/>
            </w:tcMar>
            <w:vAlign w:val="center"/>
          </w:tcPr>
          <w:p>
            <w:pPr>
              <w:widowControl/>
              <w:jc w:val="center"/>
              <w:rPr>
                <w:rFonts w:ascii="宋体" w:hAnsi="宋体" w:cs="宋体"/>
                <w:kern w:val="0"/>
                <w:szCs w:val="21"/>
              </w:rPr>
            </w:pPr>
          </w:p>
        </w:tc>
        <w:tc>
          <w:tcPr>
            <w:tcW w:w="1274" w:type="dxa"/>
            <w:tcMar>
              <w:top w:w="15" w:type="dxa"/>
              <w:left w:w="15" w:type="dxa"/>
              <w:bottom w:w="0"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4</w:t>
            </w:r>
          </w:p>
        </w:tc>
        <w:tc>
          <w:tcPr>
            <w:tcW w:w="793" w:type="dxa"/>
            <w:vAlign w:val="center"/>
          </w:tcPr>
          <w:p>
            <w:pPr>
              <w:widowControl/>
              <w:jc w:val="center"/>
              <w:rPr>
                <w:rFonts w:ascii="宋体" w:hAnsi="宋体" w:cs="宋体"/>
                <w:kern w:val="0"/>
                <w:szCs w:val="21"/>
              </w:rPr>
            </w:pPr>
            <w:r>
              <w:rPr>
                <w:rFonts w:hint="eastAsia" w:ascii="宋体" w:hAnsi="宋体" w:cs="宋体"/>
                <w:kern w:val="0"/>
                <w:szCs w:val="21"/>
              </w:rPr>
              <w:t>惠波</w:t>
            </w:r>
          </w:p>
        </w:tc>
        <w:tc>
          <w:tcPr>
            <w:tcW w:w="485"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c>
          <w:tcPr>
            <w:tcW w:w="672" w:type="dxa"/>
            <w:vAlign w:val="center"/>
          </w:tcPr>
          <w:p>
            <w:pPr>
              <w:widowControl/>
              <w:jc w:val="center"/>
              <w:rPr>
                <w:rFonts w:ascii="宋体" w:hAnsi="宋体" w:cs="宋体"/>
                <w:kern w:val="0"/>
                <w:szCs w:val="21"/>
              </w:rPr>
            </w:pPr>
            <w:r>
              <w:rPr>
                <w:rFonts w:hint="eastAsia" w:ascii="宋体" w:hAnsi="宋体"/>
                <w:kern w:val="0"/>
                <w:szCs w:val="21"/>
              </w:rPr>
              <w:t>副教授</w:t>
            </w:r>
          </w:p>
        </w:tc>
        <w:tc>
          <w:tcPr>
            <w:tcW w:w="989" w:type="dxa"/>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585" w:type="dxa"/>
            <w:vAlign w:val="center"/>
          </w:tcPr>
          <w:p>
            <w:pPr>
              <w:widowControl/>
              <w:jc w:val="center"/>
              <w:rPr>
                <w:rFonts w:ascii="宋体" w:hAnsi="宋体" w:cs="宋体"/>
                <w:kern w:val="0"/>
                <w:szCs w:val="21"/>
              </w:rPr>
            </w:pPr>
            <w:r>
              <w:rPr>
                <w:rFonts w:hint="eastAsia" w:ascii="宋体" w:hAnsi="宋体" w:cs="宋体"/>
                <w:kern w:val="0"/>
                <w:szCs w:val="21"/>
              </w:rPr>
              <w:t>硕士</w:t>
            </w:r>
          </w:p>
        </w:tc>
        <w:tc>
          <w:tcPr>
            <w:tcW w:w="1670" w:type="dxa"/>
            <w:vAlign w:val="center"/>
          </w:tcPr>
          <w:p>
            <w:pPr>
              <w:widowControl/>
              <w:jc w:val="center"/>
              <w:rPr>
                <w:rFonts w:ascii="宋体" w:hAnsi="宋体" w:cs="宋体"/>
                <w:kern w:val="0"/>
                <w:szCs w:val="21"/>
              </w:rPr>
            </w:pPr>
            <w:r>
              <w:rPr>
                <w:rFonts w:hint="eastAsia" w:ascii="宋体" w:hAnsi="宋体" w:cs="宋体"/>
                <w:kern w:val="0"/>
                <w:szCs w:val="21"/>
              </w:rPr>
              <w:t>是</w:t>
            </w:r>
          </w:p>
        </w:tc>
        <w:tc>
          <w:tcPr>
            <w:tcW w:w="1558" w:type="dxa"/>
            <w:vAlign w:val="center"/>
          </w:tcPr>
          <w:p>
            <w:pPr>
              <w:widowControl/>
              <w:jc w:val="center"/>
              <w:rPr>
                <w:rFonts w:ascii="宋体" w:hAnsi="宋体" w:cs="宋体"/>
                <w:kern w:val="0"/>
                <w:szCs w:val="21"/>
              </w:rPr>
            </w:pPr>
          </w:p>
        </w:tc>
        <w:tc>
          <w:tcPr>
            <w:tcW w:w="1274" w:type="dxa"/>
            <w:vAlign w:val="center"/>
          </w:tcPr>
          <w:p>
            <w:pPr>
              <w:widowControl/>
              <w:jc w:val="center"/>
              <w:rPr>
                <w:rFonts w:ascii="宋体" w:hAnsi="宋体" w:cs="宋体"/>
                <w:kern w:val="0"/>
                <w:szCs w:val="21"/>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5</w:t>
            </w:r>
          </w:p>
        </w:tc>
        <w:tc>
          <w:tcPr>
            <w:tcW w:w="793" w:type="dxa"/>
            <w:vAlign w:val="center"/>
          </w:tcPr>
          <w:p>
            <w:pPr>
              <w:widowControl/>
              <w:jc w:val="center"/>
              <w:rPr>
                <w:rFonts w:ascii="宋体" w:hAnsi="宋体" w:cs="宋体"/>
                <w:kern w:val="0"/>
                <w:szCs w:val="21"/>
              </w:rPr>
            </w:pPr>
            <w:r>
              <w:rPr>
                <w:rFonts w:hint="eastAsia" w:ascii="宋体" w:hAnsi="宋体" w:cs="宋体"/>
                <w:kern w:val="0"/>
                <w:szCs w:val="21"/>
              </w:rPr>
              <w:t>李勇</w:t>
            </w:r>
          </w:p>
        </w:tc>
        <w:tc>
          <w:tcPr>
            <w:tcW w:w="485"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5</w:t>
            </w:r>
            <w:r>
              <w:rPr>
                <w:rFonts w:hint="eastAsia" w:ascii="宋体" w:hAnsi="宋体" w:cs="宋体"/>
                <w:kern w:val="0"/>
                <w:szCs w:val="21"/>
                <w:lang w:val="en-US" w:eastAsia="zh-CN"/>
              </w:rPr>
              <w:t>5</w:t>
            </w:r>
          </w:p>
        </w:tc>
        <w:tc>
          <w:tcPr>
            <w:tcW w:w="672" w:type="dxa"/>
            <w:vAlign w:val="center"/>
          </w:tcPr>
          <w:p>
            <w:pPr>
              <w:widowControl/>
              <w:jc w:val="center"/>
              <w:rPr>
                <w:rFonts w:ascii="宋体" w:hAnsi="宋体" w:cs="宋体"/>
                <w:kern w:val="0"/>
                <w:szCs w:val="21"/>
              </w:rPr>
            </w:pPr>
            <w:r>
              <w:rPr>
                <w:rFonts w:hint="eastAsia" w:ascii="宋体" w:hAnsi="宋体"/>
                <w:kern w:val="0"/>
                <w:szCs w:val="21"/>
              </w:rPr>
              <w:t>副教授</w:t>
            </w:r>
          </w:p>
        </w:tc>
        <w:tc>
          <w:tcPr>
            <w:tcW w:w="989" w:type="dxa"/>
            <w:vAlign w:val="center"/>
          </w:tcPr>
          <w:p>
            <w:pPr>
              <w:widowControl/>
              <w:jc w:val="center"/>
              <w:rPr>
                <w:rFonts w:ascii="宋体" w:hAnsi="宋体" w:cs="宋体"/>
                <w:kern w:val="0"/>
                <w:szCs w:val="21"/>
              </w:rPr>
            </w:pPr>
            <w:r>
              <w:rPr>
                <w:rFonts w:hint="eastAsia" w:ascii="宋体" w:hAnsi="宋体" w:cs="宋体"/>
                <w:kern w:val="0"/>
                <w:szCs w:val="21"/>
              </w:rPr>
              <w:t>本科</w:t>
            </w:r>
          </w:p>
        </w:tc>
        <w:tc>
          <w:tcPr>
            <w:tcW w:w="585" w:type="dxa"/>
            <w:vAlign w:val="center"/>
          </w:tcPr>
          <w:p>
            <w:pPr>
              <w:widowControl/>
              <w:jc w:val="center"/>
              <w:rPr>
                <w:rFonts w:ascii="宋体" w:hAnsi="宋体" w:cs="宋体"/>
                <w:kern w:val="0"/>
                <w:szCs w:val="21"/>
              </w:rPr>
            </w:pPr>
            <w:r>
              <w:rPr>
                <w:rFonts w:hint="eastAsia" w:ascii="宋体" w:hAnsi="宋体" w:cs="宋体"/>
                <w:kern w:val="0"/>
                <w:szCs w:val="21"/>
              </w:rPr>
              <w:t>学士</w:t>
            </w:r>
          </w:p>
        </w:tc>
        <w:tc>
          <w:tcPr>
            <w:tcW w:w="1670" w:type="dxa"/>
            <w:vAlign w:val="center"/>
          </w:tcPr>
          <w:p>
            <w:pPr>
              <w:widowControl/>
              <w:jc w:val="center"/>
              <w:rPr>
                <w:rFonts w:ascii="宋体" w:hAnsi="宋体" w:cs="宋体"/>
                <w:kern w:val="0"/>
                <w:szCs w:val="21"/>
              </w:rPr>
            </w:pPr>
            <w:r>
              <w:rPr>
                <w:rFonts w:hint="eastAsia" w:ascii="宋体" w:hAnsi="宋体" w:cs="宋体"/>
                <w:kern w:val="0"/>
                <w:szCs w:val="21"/>
              </w:rPr>
              <w:t>是</w:t>
            </w:r>
          </w:p>
        </w:tc>
        <w:tc>
          <w:tcPr>
            <w:tcW w:w="1558" w:type="dxa"/>
            <w:vAlign w:val="center"/>
          </w:tcPr>
          <w:p>
            <w:pPr>
              <w:widowControl/>
              <w:jc w:val="center"/>
              <w:rPr>
                <w:rFonts w:ascii="宋体" w:hAnsi="宋体" w:cs="宋体"/>
                <w:kern w:val="0"/>
                <w:szCs w:val="21"/>
              </w:rPr>
            </w:pPr>
          </w:p>
        </w:tc>
        <w:tc>
          <w:tcPr>
            <w:tcW w:w="1274" w:type="dxa"/>
            <w:vAlign w:val="center"/>
          </w:tcPr>
          <w:p>
            <w:pPr>
              <w:widowControl/>
              <w:jc w:val="center"/>
              <w:rPr>
                <w:rFonts w:ascii="宋体" w:hAnsi="宋体" w:cs="宋体"/>
                <w:kern w:val="0"/>
                <w:szCs w:val="21"/>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6</w:t>
            </w:r>
          </w:p>
        </w:tc>
        <w:tc>
          <w:tcPr>
            <w:tcW w:w="793" w:type="dxa"/>
            <w:vAlign w:val="center"/>
          </w:tcPr>
          <w:p>
            <w:pPr>
              <w:widowControl/>
              <w:jc w:val="center"/>
              <w:rPr>
                <w:rFonts w:ascii="宋体" w:hAnsi="宋体" w:cs="宋体"/>
                <w:kern w:val="0"/>
                <w:szCs w:val="21"/>
              </w:rPr>
            </w:pPr>
            <w:r>
              <w:rPr>
                <w:rFonts w:hint="eastAsia" w:ascii="宋体" w:hAnsi="宋体" w:cs="宋体"/>
                <w:kern w:val="0"/>
                <w:szCs w:val="21"/>
              </w:rPr>
              <w:t>沙永年</w:t>
            </w:r>
          </w:p>
        </w:tc>
        <w:tc>
          <w:tcPr>
            <w:tcW w:w="485"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c>
          <w:tcPr>
            <w:tcW w:w="672" w:type="dxa"/>
          </w:tcPr>
          <w:p>
            <w:pPr>
              <w:jc w:val="center"/>
              <w:rPr>
                <w:rFonts w:ascii="宋体" w:hAnsi="宋体" w:cs="宋体"/>
                <w:kern w:val="0"/>
                <w:szCs w:val="21"/>
              </w:rPr>
            </w:pPr>
            <w:r>
              <w:rPr>
                <w:rFonts w:hint="eastAsia" w:ascii="宋体" w:hAnsi="宋体" w:cs="宋体"/>
                <w:kern w:val="0"/>
                <w:szCs w:val="21"/>
              </w:rPr>
              <w:t>讲师</w:t>
            </w:r>
          </w:p>
        </w:tc>
        <w:tc>
          <w:tcPr>
            <w:tcW w:w="989" w:type="dxa"/>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585" w:type="dxa"/>
            <w:vAlign w:val="center"/>
          </w:tcPr>
          <w:p>
            <w:pPr>
              <w:widowControl/>
              <w:jc w:val="center"/>
              <w:rPr>
                <w:rFonts w:ascii="宋体" w:hAnsi="宋体" w:cs="宋体"/>
                <w:kern w:val="0"/>
                <w:szCs w:val="21"/>
              </w:rPr>
            </w:pPr>
            <w:r>
              <w:rPr>
                <w:rFonts w:hint="eastAsia" w:ascii="宋体" w:hAnsi="宋体" w:cs="宋体"/>
                <w:kern w:val="0"/>
                <w:szCs w:val="21"/>
              </w:rPr>
              <w:t>硕士</w:t>
            </w:r>
          </w:p>
        </w:tc>
        <w:tc>
          <w:tcPr>
            <w:tcW w:w="1670" w:type="dxa"/>
            <w:vAlign w:val="center"/>
          </w:tcPr>
          <w:p>
            <w:pPr>
              <w:widowControl/>
              <w:jc w:val="center"/>
              <w:rPr>
                <w:rFonts w:ascii="宋体" w:hAnsi="宋体" w:cs="宋体"/>
                <w:kern w:val="0"/>
                <w:szCs w:val="21"/>
              </w:rPr>
            </w:pPr>
            <w:r>
              <w:rPr>
                <w:rFonts w:hint="eastAsia" w:ascii="宋体" w:hAnsi="宋体" w:cs="宋体"/>
                <w:kern w:val="0"/>
                <w:szCs w:val="21"/>
              </w:rPr>
              <w:t>是</w:t>
            </w:r>
          </w:p>
        </w:tc>
        <w:tc>
          <w:tcPr>
            <w:tcW w:w="1558" w:type="dxa"/>
            <w:vAlign w:val="center"/>
          </w:tcPr>
          <w:p>
            <w:pPr>
              <w:widowControl/>
              <w:jc w:val="center"/>
              <w:rPr>
                <w:rFonts w:ascii="宋体" w:hAnsi="宋体" w:cs="宋体"/>
                <w:kern w:val="0"/>
                <w:szCs w:val="21"/>
              </w:rPr>
            </w:pPr>
          </w:p>
        </w:tc>
        <w:tc>
          <w:tcPr>
            <w:tcW w:w="1274" w:type="dxa"/>
            <w:vAlign w:val="center"/>
          </w:tcPr>
          <w:p>
            <w:pPr>
              <w:widowControl/>
              <w:jc w:val="center"/>
              <w:rPr>
                <w:rFonts w:ascii="宋体" w:hAnsi="宋体" w:cs="宋体"/>
                <w:kern w:val="0"/>
                <w:szCs w:val="21"/>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7</w:t>
            </w:r>
          </w:p>
        </w:tc>
        <w:tc>
          <w:tcPr>
            <w:tcW w:w="793" w:type="dxa"/>
            <w:vAlign w:val="center"/>
          </w:tcPr>
          <w:p>
            <w:pPr>
              <w:widowControl/>
              <w:jc w:val="center"/>
              <w:rPr>
                <w:rFonts w:ascii="宋体" w:hAnsi="宋体" w:cs="宋体"/>
                <w:kern w:val="0"/>
                <w:szCs w:val="21"/>
              </w:rPr>
            </w:pPr>
            <w:r>
              <w:rPr>
                <w:rFonts w:hint="eastAsia" w:ascii="宋体" w:hAnsi="宋体" w:cs="宋体"/>
                <w:kern w:val="0"/>
                <w:szCs w:val="21"/>
              </w:rPr>
              <w:t>马舒婷</w:t>
            </w:r>
          </w:p>
        </w:tc>
        <w:tc>
          <w:tcPr>
            <w:tcW w:w="485"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672" w:type="dxa"/>
          </w:tcPr>
          <w:p>
            <w:pPr>
              <w:jc w:val="center"/>
              <w:rPr>
                <w:rFonts w:ascii="宋体" w:hAnsi="宋体" w:cs="宋体"/>
                <w:kern w:val="0"/>
                <w:szCs w:val="21"/>
              </w:rPr>
            </w:pPr>
            <w:r>
              <w:rPr>
                <w:rFonts w:hint="eastAsia" w:ascii="宋体" w:hAnsi="宋体" w:cs="宋体"/>
                <w:kern w:val="0"/>
                <w:szCs w:val="21"/>
              </w:rPr>
              <w:t>讲师</w:t>
            </w:r>
          </w:p>
        </w:tc>
        <w:tc>
          <w:tcPr>
            <w:tcW w:w="989" w:type="dxa"/>
            <w:vAlign w:val="center"/>
          </w:tcPr>
          <w:p>
            <w:pPr>
              <w:widowControl/>
              <w:jc w:val="center"/>
              <w:rPr>
                <w:rFonts w:ascii="宋体" w:hAnsi="宋体" w:cs="宋体"/>
                <w:kern w:val="0"/>
                <w:szCs w:val="21"/>
              </w:rPr>
            </w:pPr>
            <w:r>
              <w:rPr>
                <w:rFonts w:hint="eastAsia" w:ascii="宋体" w:hAnsi="宋体" w:cs="宋体"/>
                <w:kern w:val="0"/>
                <w:szCs w:val="21"/>
              </w:rPr>
              <w:t>研究生</w:t>
            </w:r>
          </w:p>
        </w:tc>
        <w:tc>
          <w:tcPr>
            <w:tcW w:w="585" w:type="dxa"/>
            <w:vAlign w:val="center"/>
          </w:tcPr>
          <w:p>
            <w:pPr>
              <w:widowControl/>
              <w:jc w:val="center"/>
              <w:rPr>
                <w:rFonts w:ascii="宋体" w:hAnsi="宋体" w:cs="宋体"/>
                <w:kern w:val="0"/>
                <w:szCs w:val="21"/>
              </w:rPr>
            </w:pPr>
            <w:r>
              <w:rPr>
                <w:rFonts w:hint="eastAsia" w:ascii="宋体" w:hAnsi="宋体" w:cs="宋体"/>
                <w:kern w:val="0"/>
                <w:szCs w:val="21"/>
              </w:rPr>
              <w:t>硕士</w:t>
            </w:r>
          </w:p>
        </w:tc>
        <w:tc>
          <w:tcPr>
            <w:tcW w:w="1670" w:type="dxa"/>
            <w:vAlign w:val="center"/>
          </w:tcPr>
          <w:p>
            <w:pPr>
              <w:widowControl/>
              <w:jc w:val="center"/>
              <w:rPr>
                <w:rFonts w:ascii="宋体" w:hAnsi="宋体" w:cs="宋体"/>
                <w:kern w:val="0"/>
                <w:szCs w:val="21"/>
              </w:rPr>
            </w:pPr>
          </w:p>
        </w:tc>
        <w:tc>
          <w:tcPr>
            <w:tcW w:w="1558" w:type="dxa"/>
            <w:vAlign w:val="center"/>
          </w:tcPr>
          <w:p>
            <w:pPr>
              <w:widowControl/>
              <w:jc w:val="center"/>
              <w:rPr>
                <w:rFonts w:ascii="宋体" w:hAnsi="宋体" w:cs="宋体"/>
                <w:kern w:val="0"/>
                <w:szCs w:val="21"/>
              </w:rPr>
            </w:pPr>
          </w:p>
        </w:tc>
        <w:tc>
          <w:tcPr>
            <w:tcW w:w="1274" w:type="dxa"/>
            <w:vAlign w:val="center"/>
          </w:tcPr>
          <w:p>
            <w:pPr>
              <w:widowControl/>
              <w:jc w:val="center"/>
              <w:rPr>
                <w:rFonts w:ascii="宋体" w:hAnsi="宋体" w:cs="宋体"/>
                <w:kern w:val="0"/>
                <w:szCs w:val="21"/>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8</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张川</w:t>
            </w:r>
          </w:p>
        </w:tc>
        <w:tc>
          <w:tcPr>
            <w:tcW w:w="485"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50</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9</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周燕弟</w:t>
            </w:r>
          </w:p>
        </w:tc>
        <w:tc>
          <w:tcPr>
            <w:tcW w:w="485"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59</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教授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10</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邹小宇</w:t>
            </w:r>
          </w:p>
        </w:tc>
        <w:tc>
          <w:tcPr>
            <w:tcW w:w="485"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46</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11</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王珍</w:t>
            </w:r>
          </w:p>
        </w:tc>
        <w:tc>
          <w:tcPr>
            <w:tcW w:w="485"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44</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12</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王志</w:t>
            </w:r>
          </w:p>
        </w:tc>
        <w:tc>
          <w:tcPr>
            <w:tcW w:w="485"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4</w:t>
            </w:r>
            <w:r>
              <w:rPr>
                <w:rFonts w:hint="eastAsia" w:ascii="宋体" w:hAnsi="宋体" w:cs="宋体"/>
                <w:kern w:val="0"/>
                <w:szCs w:val="21"/>
                <w:lang w:val="en-US" w:eastAsia="zh-CN"/>
              </w:rPr>
              <w:t>5</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13</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李珅</w:t>
            </w:r>
          </w:p>
        </w:tc>
        <w:tc>
          <w:tcPr>
            <w:tcW w:w="485"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33</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14</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常德强</w:t>
            </w:r>
          </w:p>
        </w:tc>
        <w:tc>
          <w:tcPr>
            <w:tcW w:w="485"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52</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15</w:t>
            </w:r>
          </w:p>
        </w:tc>
        <w:tc>
          <w:tcPr>
            <w:tcW w:w="793"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张卫东</w:t>
            </w:r>
          </w:p>
        </w:tc>
        <w:tc>
          <w:tcPr>
            <w:tcW w:w="485"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5</w:t>
            </w:r>
            <w:r>
              <w:rPr>
                <w:rFonts w:hint="eastAsia" w:ascii="宋体" w:hAnsi="宋体" w:cs="宋体"/>
                <w:kern w:val="0"/>
                <w:szCs w:val="21"/>
                <w:lang w:val="en-US" w:eastAsia="zh-CN"/>
              </w:rPr>
              <w:t>1</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widowControl/>
              <w:jc w:val="center"/>
              <w:rPr>
                <w:rFonts w:ascii="宋体" w:hAnsi="宋体" w:eastAsia="宋体" w:cs="宋体"/>
                <w:kern w:val="0"/>
                <w:sz w:val="21"/>
                <w:szCs w:val="21"/>
                <w:lang w:val="en-US" w:eastAsia="zh-CN" w:bidi="ar-SA"/>
              </w:rPr>
            </w:pP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16</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曹春华</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53</w:t>
            </w:r>
          </w:p>
        </w:tc>
        <w:tc>
          <w:tcPr>
            <w:tcW w:w="672" w:type="dxa"/>
            <w:vAlign w:val="center"/>
          </w:tcPr>
          <w:p>
            <w:pPr>
              <w:jc w:val="cente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widowControl/>
              <w:jc w:val="center"/>
              <w:rPr>
                <w:rFonts w:ascii="宋体" w:hAnsi="宋体" w:eastAsia="宋体" w:cs="宋体"/>
                <w:kern w:val="0"/>
                <w:sz w:val="21"/>
                <w:szCs w:val="21"/>
                <w:lang w:val="en-US" w:eastAsia="zh-CN" w:bidi="ar-SA"/>
              </w:rPr>
            </w:pP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17</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陈翰婴</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36</w:t>
            </w:r>
          </w:p>
        </w:tc>
        <w:tc>
          <w:tcPr>
            <w:tcW w:w="672"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3年</w:t>
            </w:r>
          </w:p>
        </w:tc>
        <w:tc>
          <w:tcPr>
            <w:tcW w:w="1274"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18</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王世莹</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30</w:t>
            </w:r>
          </w:p>
        </w:tc>
        <w:tc>
          <w:tcPr>
            <w:tcW w:w="672" w:type="dxa"/>
            <w:vAlign w:val="top"/>
          </w:tcPr>
          <w:p>
            <w:pP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19</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郁丹妮</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32</w:t>
            </w:r>
          </w:p>
        </w:tc>
        <w:tc>
          <w:tcPr>
            <w:tcW w:w="672" w:type="dxa"/>
            <w:vAlign w:val="top"/>
          </w:tcPr>
          <w:p>
            <w:pP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2年</w:t>
            </w: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20</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郭宝银</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48</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3年</w:t>
            </w: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21</w:t>
            </w:r>
          </w:p>
        </w:tc>
        <w:tc>
          <w:tcPr>
            <w:tcW w:w="793"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姜超</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25</w:t>
            </w:r>
          </w:p>
        </w:tc>
        <w:tc>
          <w:tcPr>
            <w:tcW w:w="672" w:type="dxa"/>
            <w:vAlign w:val="center"/>
          </w:tcPr>
          <w:p>
            <w:pPr>
              <w:widowControl/>
              <w:jc w:val="center"/>
              <w:rPr>
                <w:rFonts w:ascii="宋体" w:hAnsi="宋体" w:eastAsia="宋体" w:cs="宋体"/>
                <w:kern w:val="0"/>
                <w:sz w:val="21"/>
                <w:szCs w:val="21"/>
                <w:lang w:val="en-US" w:eastAsia="zh-CN" w:bidi="ar-SA"/>
              </w:rPr>
            </w:pPr>
          </w:p>
        </w:tc>
        <w:tc>
          <w:tcPr>
            <w:tcW w:w="989"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22</w:t>
            </w:r>
          </w:p>
        </w:tc>
        <w:tc>
          <w:tcPr>
            <w:tcW w:w="793"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李书阳</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49</w:t>
            </w:r>
          </w:p>
        </w:tc>
        <w:tc>
          <w:tcPr>
            <w:tcW w:w="672" w:type="dxa"/>
            <w:vAlign w:val="center"/>
          </w:tcPr>
          <w:p>
            <w:pPr>
              <w:jc w:val="cente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23</w:t>
            </w:r>
          </w:p>
        </w:tc>
        <w:tc>
          <w:tcPr>
            <w:tcW w:w="793" w:type="dxa"/>
            <w:vAlign w:val="center"/>
          </w:tcPr>
          <w:p>
            <w:pPr>
              <w:rPr>
                <w:rFonts w:ascii="宋体" w:hAnsi="宋体" w:eastAsia="宋体" w:cs="宋体"/>
                <w:kern w:val="0"/>
                <w:sz w:val="21"/>
                <w:szCs w:val="21"/>
                <w:lang w:val="en-US" w:eastAsia="zh-CN" w:bidi="ar-SA"/>
              </w:rPr>
            </w:pPr>
            <w:r>
              <w:rPr>
                <w:rFonts w:hint="eastAsia" w:ascii="宋体" w:hAnsi="宋体" w:cs="宋体"/>
                <w:kern w:val="0"/>
                <w:szCs w:val="21"/>
              </w:rPr>
              <w:t>茅忠德</w:t>
            </w:r>
          </w:p>
        </w:tc>
        <w:tc>
          <w:tcPr>
            <w:tcW w:w="48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59</w:t>
            </w:r>
          </w:p>
        </w:tc>
        <w:tc>
          <w:tcPr>
            <w:tcW w:w="672" w:type="dxa"/>
            <w:vAlign w:val="center"/>
          </w:tcPr>
          <w:p>
            <w:pPr>
              <w:jc w:val="center"/>
              <w:rPr>
                <w:rFonts w:ascii="宋体" w:hAnsi="宋体" w:eastAsia="宋体" w:cs="宋体"/>
                <w:kern w:val="0"/>
                <w:sz w:val="21"/>
                <w:szCs w:val="21"/>
                <w:lang w:val="en-US" w:eastAsia="zh-CN" w:bidi="ar-SA"/>
              </w:rPr>
            </w:pPr>
            <w:r>
              <w:rPr>
                <w:rFonts w:hint="eastAsia" w:ascii="宋体" w:hAnsi="宋体"/>
                <w:kern w:val="0"/>
                <w:szCs w:val="21"/>
              </w:rPr>
              <w:t>教授</w:t>
            </w:r>
          </w:p>
        </w:tc>
        <w:tc>
          <w:tcPr>
            <w:tcW w:w="989"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jc w:val="center"/>
              <w:rPr>
                <w:rFonts w:ascii="宋体" w:hAnsi="宋体" w:eastAsia="宋体" w:cs="宋体"/>
                <w:kern w:val="0"/>
                <w:sz w:val="21"/>
                <w:szCs w:val="21"/>
                <w:lang w:val="en-US" w:eastAsia="zh-CN" w:bidi="ar-SA"/>
              </w:rPr>
            </w:pPr>
          </w:p>
        </w:tc>
        <w:tc>
          <w:tcPr>
            <w:tcW w:w="1274"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24</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孙兵</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56</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10年</w:t>
            </w:r>
          </w:p>
        </w:tc>
        <w:tc>
          <w:tcPr>
            <w:tcW w:w="1274"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25</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刘怀英</w:t>
            </w:r>
          </w:p>
        </w:tc>
        <w:tc>
          <w:tcPr>
            <w:tcW w:w="48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4</w:t>
            </w:r>
            <w:r>
              <w:rPr>
                <w:rFonts w:hint="eastAsia" w:ascii="宋体" w:hAnsi="宋体" w:cs="宋体"/>
                <w:kern w:val="0"/>
                <w:szCs w:val="21"/>
                <w:lang w:val="en-US" w:eastAsia="zh-CN"/>
              </w:rPr>
              <w:t>9</w:t>
            </w:r>
          </w:p>
        </w:tc>
        <w:tc>
          <w:tcPr>
            <w:tcW w:w="672" w:type="dxa"/>
            <w:vAlign w:val="center"/>
          </w:tcPr>
          <w:p>
            <w:pPr>
              <w:widowControl/>
              <w:jc w:val="cente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top"/>
          </w:tcPr>
          <w:p>
            <w:pPr>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26</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梁玉娴</w:t>
            </w:r>
          </w:p>
        </w:tc>
        <w:tc>
          <w:tcPr>
            <w:tcW w:w="48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4</w:t>
            </w:r>
            <w:r>
              <w:rPr>
                <w:rFonts w:hint="eastAsia" w:ascii="宋体" w:hAnsi="宋体" w:cs="宋体"/>
                <w:kern w:val="0"/>
                <w:szCs w:val="21"/>
                <w:lang w:val="en-US" w:eastAsia="zh-CN"/>
              </w:rPr>
              <w:t>1</w:t>
            </w:r>
          </w:p>
        </w:tc>
        <w:tc>
          <w:tcPr>
            <w:tcW w:w="672" w:type="dxa"/>
            <w:vAlign w:val="top"/>
          </w:tcPr>
          <w:p>
            <w:pPr>
              <w:rPr>
                <w:rFonts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r>
              <w:rPr>
                <w:rFonts w:ascii="宋体" w:hAnsi="宋体" w:cs="宋体"/>
                <w:kern w:val="0"/>
                <w:szCs w:val="21"/>
              </w:rPr>
              <w:t>2</w:t>
            </w:r>
            <w:r>
              <w:rPr>
                <w:rFonts w:hint="eastAsia" w:ascii="宋体" w:hAnsi="宋体" w:cs="宋体"/>
                <w:kern w:val="0"/>
                <w:szCs w:val="21"/>
              </w:rPr>
              <w:t>年</w:t>
            </w:r>
          </w:p>
        </w:tc>
        <w:tc>
          <w:tcPr>
            <w:tcW w:w="1274" w:type="dxa"/>
            <w:vAlign w:val="top"/>
          </w:tcPr>
          <w:p>
            <w:pPr>
              <w:jc w:val="center"/>
              <w:rPr>
                <w:rFonts w:ascii="宋体" w:hAnsi="宋体" w:eastAsia="宋体" w:cs="宋体"/>
                <w:kern w:val="0"/>
                <w:sz w:val="21"/>
                <w:szCs w:val="21"/>
                <w:lang w:val="en-US" w:eastAsia="zh-CN" w:bidi="ar-SA"/>
              </w:rPr>
            </w:pPr>
            <w:r>
              <w:rPr>
                <w:rFonts w:hint="eastAsia" w:ascii="宋体" w:hAnsi="宋体" w:cs="宋体"/>
                <w:kern w:val="0"/>
                <w:szCs w:val="21"/>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27</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高彩林</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63</w:t>
            </w:r>
          </w:p>
        </w:tc>
        <w:tc>
          <w:tcPr>
            <w:tcW w:w="672" w:type="dxa"/>
            <w:vAlign w:val="top"/>
          </w:tcPr>
          <w:p>
            <w:pPr>
              <w:rPr>
                <w:rFonts w:ascii="宋体" w:hAnsi="宋体" w:eastAsia="宋体" w:cs="宋体"/>
                <w:kern w:val="0"/>
                <w:sz w:val="21"/>
                <w:szCs w:val="21"/>
                <w:lang w:val="en-US" w:eastAsia="zh-CN" w:bidi="ar-SA"/>
              </w:rPr>
            </w:pPr>
            <w:r>
              <w:rPr>
                <w:rFonts w:hint="eastAsia" w:ascii="宋体" w:hAnsi="宋体"/>
                <w:kern w:val="0"/>
                <w:szCs w:val="21"/>
              </w:rPr>
              <w:t>副教授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r>
              <w:rPr>
                <w:rFonts w:ascii="宋体" w:hAnsi="宋体" w:cs="宋体"/>
                <w:kern w:val="0"/>
                <w:szCs w:val="21"/>
              </w:rPr>
              <w:t>5</w:t>
            </w:r>
            <w:r>
              <w:rPr>
                <w:rFonts w:hint="eastAsia" w:ascii="宋体" w:hAnsi="宋体" w:cs="宋体"/>
                <w:kern w:val="0"/>
                <w:szCs w:val="21"/>
              </w:rPr>
              <w:t>年</w:t>
            </w:r>
          </w:p>
        </w:tc>
        <w:tc>
          <w:tcPr>
            <w:tcW w:w="1274" w:type="dxa"/>
            <w:vAlign w:val="top"/>
          </w:tcPr>
          <w:p>
            <w:pPr>
              <w:jc w:val="center"/>
              <w:rPr>
                <w:rFonts w:ascii="宋体" w:hAnsi="宋体" w:eastAsia="宋体" w:cs="宋体"/>
                <w:kern w:val="0"/>
                <w:sz w:val="21"/>
                <w:szCs w:val="21"/>
                <w:lang w:val="en-US" w:eastAsia="zh-CN" w:bidi="ar-SA"/>
              </w:rPr>
            </w:pPr>
            <w:r>
              <w:rPr>
                <w:rFonts w:hint="eastAsia" w:ascii="宋体" w:hAnsi="宋体" w:cs="宋体"/>
                <w:kern w:val="0"/>
                <w:szCs w:val="21"/>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28</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潘强</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63</w:t>
            </w:r>
          </w:p>
        </w:tc>
        <w:tc>
          <w:tcPr>
            <w:tcW w:w="672" w:type="dxa"/>
            <w:vAlign w:val="top"/>
          </w:tcPr>
          <w:p>
            <w:pPr>
              <w:rPr>
                <w:rFonts w:ascii="宋体" w:hAnsi="宋体" w:eastAsia="宋体" w:cs="Times New Roman"/>
                <w:kern w:val="0"/>
                <w:sz w:val="21"/>
                <w:szCs w:val="21"/>
                <w:lang w:val="en-US" w:eastAsia="zh-CN" w:bidi="ar-SA"/>
              </w:rPr>
            </w:pPr>
            <w:r>
              <w:rPr>
                <w:rFonts w:hint="eastAsia" w:ascii="宋体" w:hAnsi="宋体"/>
                <w:kern w:val="0"/>
                <w:szCs w:val="21"/>
              </w:rPr>
              <w:t>教授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本科</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ascii="宋体" w:hAnsi="宋体" w:eastAsia="宋体" w:cs="宋体"/>
                <w:kern w:val="0"/>
                <w:sz w:val="21"/>
                <w:szCs w:val="21"/>
                <w:lang w:val="en-US" w:eastAsia="zh-CN" w:bidi="ar-SA"/>
              </w:rPr>
            </w:pPr>
          </w:p>
        </w:tc>
        <w:tc>
          <w:tcPr>
            <w:tcW w:w="1274" w:type="dxa"/>
            <w:vAlign w:val="top"/>
          </w:tcPr>
          <w:p>
            <w:pPr>
              <w:jc w:val="center"/>
              <w:rPr>
                <w:rFonts w:ascii="宋体" w:hAnsi="宋体" w:eastAsia="宋体" w:cs="宋体"/>
                <w:kern w:val="0"/>
                <w:sz w:val="21"/>
                <w:szCs w:val="21"/>
                <w:lang w:val="en-US" w:eastAsia="zh-CN" w:bidi="ar-SA"/>
              </w:rPr>
            </w:pPr>
            <w:r>
              <w:rPr>
                <w:rFonts w:hint="eastAsia" w:ascii="宋体" w:hAnsi="宋体" w:cs="宋体"/>
                <w:kern w:val="0"/>
                <w:szCs w:val="21"/>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29</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李金苗</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36</w:t>
            </w:r>
          </w:p>
        </w:tc>
        <w:tc>
          <w:tcPr>
            <w:tcW w:w="672" w:type="dxa"/>
            <w:vAlign w:val="top"/>
          </w:tcPr>
          <w:p>
            <w:pPr>
              <w:rPr>
                <w:rFonts w:ascii="宋体" w:hAnsi="宋体" w:eastAsia="宋体" w:cs="Times New Roman"/>
                <w:kern w:val="0"/>
                <w:sz w:val="21"/>
                <w:szCs w:val="21"/>
                <w:lang w:val="en-US" w:eastAsia="zh-CN" w:bidi="ar-SA"/>
              </w:rPr>
            </w:pPr>
            <w:r>
              <w:rPr>
                <w:rFonts w:hint="eastAsia" w:ascii="宋体" w:hAnsi="宋体"/>
                <w:kern w:val="0"/>
                <w:szCs w:val="21"/>
              </w:rPr>
              <w:t>设计师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p>
        </w:tc>
        <w:tc>
          <w:tcPr>
            <w:tcW w:w="1558"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10年</w:t>
            </w:r>
          </w:p>
        </w:tc>
        <w:tc>
          <w:tcPr>
            <w:tcW w:w="1274" w:type="dxa"/>
            <w:vAlign w:val="top"/>
          </w:tcPr>
          <w:p>
            <w:pPr>
              <w:jc w:val="center"/>
              <w:rPr>
                <w:rFonts w:ascii="宋体" w:hAnsi="宋体" w:eastAsia="宋体" w:cs="宋体"/>
                <w:kern w:val="0"/>
                <w:sz w:val="21"/>
                <w:szCs w:val="21"/>
                <w:lang w:val="en-US" w:eastAsia="zh-CN" w:bidi="ar-SA"/>
              </w:rPr>
            </w:pPr>
            <w:r>
              <w:rPr>
                <w:rFonts w:hint="eastAsia" w:ascii="宋体" w:hAnsi="宋体" w:cs="宋体"/>
                <w:kern w:val="0"/>
                <w:szCs w:val="21"/>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30</w:t>
            </w:r>
          </w:p>
        </w:tc>
        <w:tc>
          <w:tcPr>
            <w:tcW w:w="793"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rPr>
              <w:t>桂铭</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40</w:t>
            </w:r>
          </w:p>
        </w:tc>
        <w:tc>
          <w:tcPr>
            <w:tcW w:w="672" w:type="dxa"/>
            <w:vAlign w:val="top"/>
          </w:tcPr>
          <w:p>
            <w:pPr>
              <w:rPr>
                <w:rFonts w:ascii="宋体" w:hAnsi="宋体" w:eastAsia="宋体" w:cs="Times New Roman"/>
                <w:kern w:val="0"/>
                <w:sz w:val="21"/>
                <w:szCs w:val="21"/>
                <w:lang w:val="en-US" w:eastAsia="zh-CN" w:bidi="ar-SA"/>
              </w:rPr>
            </w:pPr>
            <w:r>
              <w:rPr>
                <w:rFonts w:hint="eastAsia" w:ascii="宋体" w:hAnsi="宋体"/>
                <w:kern w:val="0"/>
                <w:szCs w:val="21"/>
              </w:rPr>
              <w:t>设计师</w:t>
            </w:r>
          </w:p>
        </w:tc>
        <w:tc>
          <w:tcPr>
            <w:tcW w:w="989"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大专</w:t>
            </w:r>
          </w:p>
        </w:tc>
        <w:tc>
          <w:tcPr>
            <w:tcW w:w="585"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学士</w:t>
            </w:r>
          </w:p>
        </w:tc>
        <w:tc>
          <w:tcPr>
            <w:tcW w:w="1670" w:type="dxa"/>
            <w:vAlign w:val="center"/>
          </w:tcPr>
          <w:p>
            <w:pPr>
              <w:widowControl/>
              <w:jc w:val="center"/>
              <w:rPr>
                <w:rFonts w:ascii="宋体" w:hAnsi="宋体" w:eastAsia="宋体" w:cs="宋体"/>
                <w:kern w:val="0"/>
                <w:sz w:val="21"/>
                <w:szCs w:val="21"/>
                <w:lang w:val="en-US" w:eastAsia="zh-CN" w:bidi="ar-SA"/>
              </w:rPr>
            </w:pPr>
          </w:p>
        </w:tc>
        <w:tc>
          <w:tcPr>
            <w:tcW w:w="1558"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17年</w:t>
            </w:r>
          </w:p>
        </w:tc>
        <w:tc>
          <w:tcPr>
            <w:tcW w:w="1274" w:type="dxa"/>
            <w:vAlign w:val="top"/>
          </w:tcPr>
          <w:p>
            <w:pPr>
              <w:jc w:val="center"/>
              <w:rPr>
                <w:rFonts w:ascii="宋体" w:hAnsi="宋体" w:eastAsia="宋体" w:cs="宋体"/>
                <w:kern w:val="0"/>
                <w:sz w:val="21"/>
                <w:szCs w:val="21"/>
                <w:lang w:val="en-US" w:eastAsia="zh-CN" w:bidi="ar-SA"/>
              </w:rPr>
            </w:pPr>
            <w:r>
              <w:rPr>
                <w:rFonts w:hint="eastAsia" w:ascii="宋体" w:hAnsi="宋体" w:cs="宋体"/>
                <w:kern w:val="0"/>
                <w:szCs w:val="21"/>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ascii="宋体" w:hAnsi="宋体" w:cs="宋体"/>
                <w:kern w:val="0"/>
                <w:szCs w:val="21"/>
              </w:rPr>
            </w:pPr>
            <w:r>
              <w:rPr>
                <w:rFonts w:hint="eastAsia" w:ascii="宋体" w:hAnsi="宋体" w:cs="宋体"/>
                <w:kern w:val="0"/>
                <w:szCs w:val="21"/>
              </w:rPr>
              <w:t>31</w:t>
            </w:r>
          </w:p>
        </w:tc>
        <w:tc>
          <w:tcPr>
            <w:tcW w:w="793"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吉磊</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38</w:t>
            </w:r>
          </w:p>
        </w:tc>
        <w:tc>
          <w:tcPr>
            <w:tcW w:w="672"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讲师</w:t>
            </w:r>
          </w:p>
        </w:tc>
        <w:tc>
          <w:tcPr>
            <w:tcW w:w="989"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是</w:t>
            </w:r>
          </w:p>
        </w:tc>
        <w:tc>
          <w:tcPr>
            <w:tcW w:w="1558"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2年</w:t>
            </w:r>
          </w:p>
        </w:tc>
        <w:tc>
          <w:tcPr>
            <w:tcW w:w="1274"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91" w:type="dxa"/>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32</w:t>
            </w:r>
          </w:p>
        </w:tc>
        <w:tc>
          <w:tcPr>
            <w:tcW w:w="793"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梁强</w:t>
            </w:r>
          </w:p>
        </w:tc>
        <w:tc>
          <w:tcPr>
            <w:tcW w:w="48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27</w:t>
            </w:r>
          </w:p>
        </w:tc>
        <w:tc>
          <w:tcPr>
            <w:tcW w:w="672" w:type="dxa"/>
            <w:vAlign w:val="top"/>
          </w:tcPr>
          <w:p>
            <w:pPr>
              <w:rPr>
                <w:rFonts w:hint="eastAsia" w:ascii="宋体" w:hAnsi="宋体" w:eastAsia="宋体" w:cs="Times New Roman"/>
                <w:kern w:val="0"/>
                <w:sz w:val="21"/>
                <w:szCs w:val="21"/>
                <w:lang w:val="en-US" w:eastAsia="zh-CN" w:bidi="ar-SA"/>
              </w:rPr>
            </w:pPr>
            <w:r>
              <w:rPr>
                <w:rFonts w:hint="eastAsia" w:ascii="宋体" w:hAnsi="宋体"/>
                <w:kern w:val="0"/>
                <w:szCs w:val="21"/>
              </w:rPr>
              <w:t>设计师</w:t>
            </w:r>
          </w:p>
        </w:tc>
        <w:tc>
          <w:tcPr>
            <w:tcW w:w="989"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研究生</w:t>
            </w:r>
          </w:p>
        </w:tc>
        <w:tc>
          <w:tcPr>
            <w:tcW w:w="585"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硕士</w:t>
            </w:r>
          </w:p>
        </w:tc>
        <w:tc>
          <w:tcPr>
            <w:tcW w:w="1670" w:type="dxa"/>
            <w:vAlign w:val="center"/>
          </w:tcPr>
          <w:p>
            <w:pPr>
              <w:widowControl/>
              <w:jc w:val="center"/>
              <w:rPr>
                <w:rFonts w:ascii="宋体" w:hAnsi="宋体" w:eastAsia="宋体" w:cs="宋体"/>
                <w:kern w:val="0"/>
                <w:sz w:val="21"/>
                <w:szCs w:val="21"/>
                <w:lang w:val="en-US" w:eastAsia="zh-CN" w:bidi="ar-SA"/>
              </w:rPr>
            </w:pPr>
          </w:p>
        </w:tc>
        <w:tc>
          <w:tcPr>
            <w:tcW w:w="1558"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w:t>
            </w:r>
            <w:r>
              <w:rPr>
                <w:rFonts w:hint="eastAsia" w:ascii="宋体" w:hAnsi="宋体" w:cs="宋体"/>
                <w:kern w:val="0"/>
                <w:szCs w:val="21"/>
              </w:rPr>
              <w:t>年</w:t>
            </w:r>
          </w:p>
        </w:tc>
        <w:tc>
          <w:tcPr>
            <w:tcW w:w="1274" w:type="dxa"/>
            <w:vAlign w:val="top"/>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兼职</w:t>
            </w:r>
          </w:p>
        </w:tc>
      </w:tr>
    </w:tbl>
    <w:p>
      <w:pPr>
        <w:jc w:val="center"/>
        <w:rPr>
          <w:rFonts w:ascii="宋体" w:hAnsi="宋体"/>
          <w:b/>
        </w:rPr>
      </w:pPr>
    </w:p>
    <w:p>
      <w:pPr>
        <w:jc w:val="center"/>
        <w:rPr>
          <w:rFonts w:ascii="宋体" w:hAnsi="宋体"/>
          <w:b/>
        </w:rPr>
      </w:pPr>
    </w:p>
    <w:p>
      <w:pPr>
        <w:jc w:val="center"/>
        <w:rPr>
          <w:rFonts w:ascii="宋体" w:hAnsi="宋体"/>
          <w:b/>
        </w:rPr>
      </w:pPr>
    </w:p>
    <w:p>
      <w:pPr>
        <w:spacing w:line="360" w:lineRule="auto"/>
        <w:rPr>
          <w:rFonts w:ascii="宋体" w:hAnsi="宋体"/>
          <w:b/>
          <w:sz w:val="24"/>
        </w:rPr>
      </w:pPr>
    </w:p>
    <w:p>
      <w:pPr>
        <w:widowControl/>
        <w:spacing w:line="360" w:lineRule="auto"/>
        <w:jc w:val="left"/>
        <w:rPr>
          <w:rFonts w:ascii="宋体" w:hAnsi="宋体" w:cs="宋体"/>
          <w:b/>
          <w:bCs/>
          <w:kern w:val="0"/>
          <w:sz w:val="24"/>
        </w:rPr>
      </w:pPr>
      <w:r>
        <w:rPr>
          <w:rFonts w:hint="eastAsia" w:ascii="宋体" w:hAnsi="宋体" w:cs="宋体"/>
          <w:b/>
          <w:bCs/>
          <w:kern w:val="0"/>
          <w:sz w:val="24"/>
        </w:rPr>
        <w:t xml:space="preserve">（二）教学设施 </w:t>
      </w:r>
    </w:p>
    <w:p>
      <w:pPr>
        <w:jc w:val="center"/>
        <w:rPr>
          <w:rFonts w:ascii="宋体" w:hAnsi="宋体"/>
          <w:b/>
        </w:rPr>
      </w:pPr>
      <w:r>
        <w:rPr>
          <w:rFonts w:hint="eastAsia" w:ascii="宋体" w:hAnsi="宋体"/>
          <w:b/>
        </w:rPr>
        <w:t>表5 校内实训室一览表</w:t>
      </w:r>
    </w:p>
    <w:p>
      <w:pPr>
        <w:jc w:val="center"/>
        <w:rPr>
          <w:rFonts w:ascii="宋体" w:hAnsi="宋体"/>
          <w:b/>
        </w:rPr>
      </w:pPr>
    </w:p>
    <w:tbl>
      <w:tblPr>
        <w:tblStyle w:val="1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738"/>
        <w:gridCol w:w="308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615" w:type="dxa"/>
          </w:tcPr>
          <w:p>
            <w:pPr>
              <w:spacing w:line="300" w:lineRule="auto"/>
              <w:jc w:val="left"/>
              <w:rPr>
                <w:rFonts w:ascii="宋体" w:hAnsi="宋体" w:cs="瀹嬩綋"/>
                <w:b/>
                <w:color w:val="000000"/>
                <w:kern w:val="0"/>
                <w:szCs w:val="21"/>
              </w:rPr>
            </w:pPr>
            <w:r>
              <w:rPr>
                <w:rFonts w:hint="eastAsia"/>
                <w:b/>
                <w:color w:val="000000"/>
                <w:szCs w:val="21"/>
              </w:rPr>
              <w:t>实训基地</w:t>
            </w:r>
            <w:r>
              <w:rPr>
                <w:rFonts w:hint="eastAsia" w:ascii="宋体" w:hAnsi="宋体" w:cs="瀹嬩綋"/>
                <w:b/>
                <w:color w:val="000000"/>
                <w:kern w:val="0"/>
                <w:szCs w:val="21"/>
              </w:rPr>
              <w:t>名称</w:t>
            </w:r>
          </w:p>
        </w:tc>
        <w:tc>
          <w:tcPr>
            <w:tcW w:w="1734" w:type="dxa"/>
          </w:tcPr>
          <w:p>
            <w:pPr>
              <w:spacing w:line="300" w:lineRule="auto"/>
              <w:jc w:val="left"/>
              <w:rPr>
                <w:rFonts w:ascii="宋体" w:hAnsi="宋体" w:cs="瀹嬩綋"/>
                <w:b/>
                <w:color w:val="000000"/>
                <w:kern w:val="0"/>
                <w:szCs w:val="21"/>
              </w:rPr>
            </w:pPr>
            <w:r>
              <w:rPr>
                <w:rFonts w:hint="eastAsia" w:ascii="宋体" w:hAnsi="宋体" w:cs="瀹嬩綋"/>
                <w:b/>
                <w:color w:val="000000"/>
                <w:kern w:val="0"/>
                <w:szCs w:val="21"/>
              </w:rPr>
              <w:t>地点</w:t>
            </w:r>
          </w:p>
        </w:tc>
        <w:tc>
          <w:tcPr>
            <w:tcW w:w="3082" w:type="dxa"/>
          </w:tcPr>
          <w:p>
            <w:pPr>
              <w:spacing w:line="300" w:lineRule="auto"/>
              <w:jc w:val="left"/>
              <w:rPr>
                <w:rFonts w:ascii="宋体" w:hAnsi="宋体" w:cs="瀹嬩綋"/>
                <w:b/>
                <w:color w:val="000000"/>
                <w:kern w:val="0"/>
                <w:szCs w:val="21"/>
              </w:rPr>
            </w:pPr>
            <w:r>
              <w:rPr>
                <w:rFonts w:hint="eastAsia"/>
                <w:b/>
                <w:color w:val="000000"/>
                <w:szCs w:val="21"/>
              </w:rPr>
              <w:t>实训内容</w:t>
            </w:r>
          </w:p>
        </w:tc>
        <w:tc>
          <w:tcPr>
            <w:tcW w:w="1167" w:type="dxa"/>
          </w:tcPr>
          <w:p>
            <w:pPr>
              <w:spacing w:line="300" w:lineRule="auto"/>
              <w:jc w:val="left"/>
              <w:rPr>
                <w:rFonts w:ascii="宋体" w:hAnsi="宋体" w:cs="瀹嬩綋"/>
                <w:b/>
                <w:color w:val="000000"/>
                <w:kern w:val="0"/>
                <w:szCs w:val="21"/>
              </w:rPr>
            </w:pPr>
            <w:r>
              <w:rPr>
                <w:rFonts w:hint="eastAsia" w:ascii="宋体" w:hAnsi="宋体" w:cs="瀹嬩綋"/>
                <w:b/>
                <w:color w:val="000000"/>
                <w:kern w:val="0"/>
                <w:szCs w:val="21"/>
              </w:rPr>
              <w:t>最大容纳</w:t>
            </w:r>
          </w:p>
          <w:p>
            <w:pPr>
              <w:spacing w:line="300" w:lineRule="auto"/>
              <w:jc w:val="left"/>
              <w:rPr>
                <w:rFonts w:ascii="宋体" w:hAnsi="宋体" w:cs="瀹嬩綋"/>
                <w:b/>
                <w:color w:val="000000"/>
                <w:kern w:val="0"/>
                <w:szCs w:val="21"/>
              </w:rPr>
            </w:pPr>
            <w:r>
              <w:rPr>
                <w:rFonts w:hint="eastAsia" w:ascii="宋体" w:hAnsi="宋体" w:cs="瀹嬩綋"/>
                <w:b/>
                <w:color w:val="000000"/>
                <w:kern w:val="0"/>
                <w:szCs w:val="21"/>
              </w:rPr>
              <w:t>实训人数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15" w:type="dxa"/>
          </w:tcPr>
          <w:p>
            <w:pPr>
              <w:widowControl/>
              <w:jc w:val="left"/>
              <w:rPr>
                <w:rFonts w:ascii="宋体" w:hAnsi="宋体" w:cs="宋体"/>
                <w:b/>
                <w:bCs/>
                <w:kern w:val="0"/>
                <w:szCs w:val="21"/>
              </w:rPr>
            </w:pPr>
            <w:r>
              <w:rPr>
                <w:rFonts w:hint="eastAsia" w:ascii="宋体" w:hAnsi="宋体" w:cs="宋体"/>
                <w:kern w:val="0"/>
                <w:szCs w:val="21"/>
              </w:rPr>
              <w:t>环艺设计专业实训中心</w:t>
            </w:r>
          </w:p>
        </w:tc>
        <w:tc>
          <w:tcPr>
            <w:tcW w:w="1734" w:type="dxa"/>
          </w:tcPr>
          <w:p>
            <w:pPr>
              <w:widowControl/>
              <w:jc w:val="left"/>
              <w:rPr>
                <w:rFonts w:ascii="宋体" w:hAnsi="宋体" w:cs="宋体"/>
                <w:kern w:val="0"/>
                <w:szCs w:val="21"/>
              </w:rPr>
            </w:pPr>
            <w:r>
              <w:rPr>
                <w:rFonts w:hint="eastAsia" w:ascii="宋体" w:hAnsi="宋体" w:cs="宋体"/>
                <w:kern w:val="0"/>
                <w:szCs w:val="21"/>
              </w:rPr>
              <w:t>艺术楼</w:t>
            </w:r>
          </w:p>
        </w:tc>
        <w:tc>
          <w:tcPr>
            <w:tcW w:w="3082" w:type="dxa"/>
          </w:tcPr>
          <w:p>
            <w:pPr>
              <w:widowControl/>
              <w:jc w:val="left"/>
              <w:rPr>
                <w:rFonts w:ascii="宋体" w:hAnsi="宋体" w:cs="宋体"/>
                <w:kern w:val="0"/>
                <w:szCs w:val="21"/>
              </w:rPr>
            </w:pPr>
            <w:r>
              <w:rPr>
                <w:rFonts w:hint="eastAsia" w:ascii="宋体" w:hAnsi="宋体" w:cs="宋体"/>
                <w:kern w:val="0"/>
                <w:szCs w:val="21"/>
              </w:rPr>
              <w:t>环艺设计与综合材料设计、制图</w:t>
            </w:r>
          </w:p>
        </w:tc>
        <w:tc>
          <w:tcPr>
            <w:tcW w:w="1167" w:type="dxa"/>
          </w:tcPr>
          <w:p>
            <w:pPr>
              <w:widowControl/>
              <w:jc w:val="left"/>
              <w:rPr>
                <w:rFonts w:ascii="宋体" w:hAnsi="宋体" w:cs="宋体"/>
                <w:kern w:val="0"/>
                <w:szCs w:val="21"/>
              </w:rPr>
            </w:pPr>
            <w:r>
              <w:rPr>
                <w:rFonts w:hint="eastAsia" w:ascii="宋体" w:hAnsi="宋体"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15" w:type="dxa"/>
          </w:tcPr>
          <w:p>
            <w:pPr>
              <w:jc w:val="left"/>
              <w:rPr>
                <w:rFonts w:ascii="宋体" w:hAnsi="宋体" w:cs="宋体"/>
                <w:kern w:val="0"/>
                <w:szCs w:val="21"/>
              </w:rPr>
            </w:pPr>
            <w:r>
              <w:rPr>
                <w:rFonts w:hint="eastAsia" w:ascii="宋体" w:hAnsi="宋体" w:cs="宋体"/>
                <w:kern w:val="0"/>
                <w:szCs w:val="21"/>
              </w:rPr>
              <w:t>美术教育培训实训中心</w:t>
            </w:r>
          </w:p>
        </w:tc>
        <w:tc>
          <w:tcPr>
            <w:tcW w:w="1734" w:type="dxa"/>
          </w:tcPr>
          <w:p>
            <w:pPr>
              <w:widowControl/>
              <w:jc w:val="left"/>
              <w:rPr>
                <w:rFonts w:ascii="宋体" w:hAnsi="宋体" w:cs="宋体"/>
                <w:kern w:val="0"/>
                <w:szCs w:val="21"/>
              </w:rPr>
            </w:pPr>
            <w:r>
              <w:rPr>
                <w:rFonts w:hint="eastAsia" w:ascii="宋体" w:hAnsi="宋体" w:cs="宋体"/>
                <w:kern w:val="0"/>
                <w:szCs w:val="21"/>
              </w:rPr>
              <w:t>艺术楼</w:t>
            </w:r>
          </w:p>
        </w:tc>
        <w:tc>
          <w:tcPr>
            <w:tcW w:w="3082" w:type="dxa"/>
          </w:tcPr>
          <w:p>
            <w:pPr>
              <w:widowControl/>
              <w:jc w:val="left"/>
              <w:rPr>
                <w:rFonts w:ascii="宋体" w:hAnsi="宋体" w:cs="宋体"/>
                <w:kern w:val="0"/>
                <w:szCs w:val="21"/>
              </w:rPr>
            </w:pPr>
            <w:r>
              <w:rPr>
                <w:rFonts w:hint="eastAsia" w:ascii="宋体" w:hAnsi="宋体" w:cs="宋体"/>
                <w:kern w:val="0"/>
                <w:szCs w:val="21"/>
              </w:rPr>
              <w:t>多媒体教学、课件制作、作品展览</w:t>
            </w:r>
          </w:p>
        </w:tc>
        <w:tc>
          <w:tcPr>
            <w:tcW w:w="1167" w:type="dxa"/>
          </w:tcPr>
          <w:p>
            <w:pPr>
              <w:widowControl/>
              <w:jc w:val="left"/>
              <w:rPr>
                <w:rFonts w:ascii="宋体" w:hAnsi="宋体" w:cs="宋体"/>
                <w:kern w:val="0"/>
                <w:szCs w:val="21"/>
              </w:rPr>
            </w:pPr>
            <w:r>
              <w:rPr>
                <w:rFonts w:hint="eastAsia" w:ascii="宋体" w:hAnsi="宋体" w:cs="宋体"/>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15" w:type="dxa"/>
          </w:tcPr>
          <w:p>
            <w:pPr>
              <w:jc w:val="left"/>
              <w:rPr>
                <w:rFonts w:ascii="宋体" w:hAnsi="宋体" w:cs="宋体"/>
                <w:kern w:val="0"/>
                <w:szCs w:val="21"/>
              </w:rPr>
            </w:pPr>
            <w:r>
              <w:rPr>
                <w:rFonts w:hint="eastAsia" w:ascii="宋体" w:hAnsi="宋体" w:cs="宋体"/>
                <w:kern w:val="0"/>
                <w:szCs w:val="21"/>
              </w:rPr>
              <w:t>视觉创意设计实训中心</w:t>
            </w:r>
          </w:p>
        </w:tc>
        <w:tc>
          <w:tcPr>
            <w:tcW w:w="1734" w:type="dxa"/>
          </w:tcPr>
          <w:p>
            <w:pPr>
              <w:widowControl/>
              <w:jc w:val="left"/>
              <w:rPr>
                <w:rFonts w:ascii="宋体" w:hAnsi="宋体" w:cs="宋体"/>
                <w:kern w:val="0"/>
                <w:szCs w:val="21"/>
              </w:rPr>
            </w:pPr>
            <w:r>
              <w:rPr>
                <w:rFonts w:hint="eastAsia" w:ascii="宋体" w:hAnsi="宋体" w:cs="宋体"/>
                <w:kern w:val="0"/>
                <w:szCs w:val="21"/>
              </w:rPr>
              <w:t>艺术楼</w:t>
            </w:r>
          </w:p>
        </w:tc>
        <w:tc>
          <w:tcPr>
            <w:tcW w:w="3082" w:type="dxa"/>
          </w:tcPr>
          <w:p>
            <w:pPr>
              <w:widowControl/>
              <w:jc w:val="left"/>
              <w:rPr>
                <w:rFonts w:ascii="宋体" w:hAnsi="宋体" w:cs="宋体"/>
                <w:kern w:val="0"/>
                <w:szCs w:val="21"/>
              </w:rPr>
            </w:pPr>
            <w:r>
              <w:rPr>
                <w:rFonts w:hint="eastAsia" w:ascii="宋体" w:hAnsi="宋体" w:cs="宋体"/>
                <w:kern w:val="0"/>
                <w:szCs w:val="21"/>
              </w:rPr>
              <w:t>视觉传达艺术设计图像的输出输入基本技能</w:t>
            </w:r>
          </w:p>
        </w:tc>
        <w:tc>
          <w:tcPr>
            <w:tcW w:w="1167" w:type="dxa"/>
          </w:tcPr>
          <w:p>
            <w:pPr>
              <w:widowControl/>
              <w:jc w:val="left"/>
              <w:rPr>
                <w:rFonts w:ascii="宋体" w:hAnsi="宋体" w:cs="宋体"/>
                <w:kern w:val="0"/>
                <w:szCs w:val="21"/>
              </w:rPr>
            </w:pPr>
            <w:r>
              <w:rPr>
                <w:rFonts w:hint="eastAsia" w:ascii="宋体" w:hAnsi="宋体"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15" w:type="dxa"/>
          </w:tcPr>
          <w:p>
            <w:pPr>
              <w:jc w:val="left"/>
              <w:rPr>
                <w:rFonts w:ascii="宋体" w:hAnsi="宋体" w:cs="宋体"/>
                <w:kern w:val="0"/>
                <w:szCs w:val="21"/>
              </w:rPr>
            </w:pPr>
            <w:r>
              <w:rPr>
                <w:rFonts w:hint="eastAsia" w:ascii="宋体" w:hAnsi="宋体" w:cs="宋体"/>
                <w:kern w:val="0"/>
                <w:szCs w:val="21"/>
              </w:rPr>
              <w:t>教师职业技能训练中心</w:t>
            </w:r>
          </w:p>
        </w:tc>
        <w:tc>
          <w:tcPr>
            <w:tcW w:w="1734" w:type="dxa"/>
          </w:tcPr>
          <w:p>
            <w:pPr>
              <w:widowControl/>
              <w:jc w:val="left"/>
              <w:rPr>
                <w:rFonts w:ascii="宋体" w:hAnsi="宋体" w:cs="宋体"/>
                <w:kern w:val="0"/>
                <w:szCs w:val="21"/>
              </w:rPr>
            </w:pPr>
            <w:r>
              <w:rPr>
                <w:rFonts w:hint="eastAsia" w:ascii="宋体" w:hAnsi="宋体" w:cs="宋体"/>
                <w:kern w:val="0"/>
                <w:szCs w:val="21"/>
              </w:rPr>
              <w:t>校内</w:t>
            </w:r>
          </w:p>
        </w:tc>
        <w:tc>
          <w:tcPr>
            <w:tcW w:w="3082" w:type="dxa"/>
          </w:tcPr>
          <w:p>
            <w:pPr>
              <w:widowControl/>
              <w:jc w:val="left"/>
              <w:rPr>
                <w:rFonts w:ascii="宋体" w:hAnsi="宋体" w:cs="宋体"/>
                <w:kern w:val="0"/>
                <w:szCs w:val="21"/>
              </w:rPr>
            </w:pPr>
            <w:r>
              <w:rPr>
                <w:rFonts w:hint="eastAsia" w:ascii="宋体" w:hAnsi="宋体" w:cs="宋体"/>
                <w:kern w:val="0"/>
                <w:szCs w:val="21"/>
              </w:rPr>
              <w:t>说课、试讲、课堂教学研究、教学设计、学生第二课堂</w:t>
            </w:r>
          </w:p>
        </w:tc>
        <w:tc>
          <w:tcPr>
            <w:tcW w:w="1167" w:type="dxa"/>
          </w:tcPr>
          <w:p>
            <w:pPr>
              <w:widowControl/>
              <w:jc w:val="left"/>
              <w:rPr>
                <w:rFonts w:ascii="宋体" w:hAnsi="宋体" w:cs="宋体"/>
                <w:kern w:val="0"/>
                <w:szCs w:val="21"/>
              </w:rPr>
            </w:pPr>
            <w:r>
              <w:rPr>
                <w:rFonts w:hint="eastAsia" w:ascii="宋体" w:hAnsi="宋体"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15" w:type="dxa"/>
          </w:tcPr>
          <w:p>
            <w:pPr>
              <w:widowControl/>
              <w:jc w:val="left"/>
              <w:rPr>
                <w:rFonts w:ascii="宋体" w:hAnsi="宋体" w:cs="宋体"/>
                <w:kern w:val="0"/>
                <w:szCs w:val="21"/>
              </w:rPr>
            </w:pPr>
            <w:r>
              <w:rPr>
                <w:rFonts w:hint="eastAsia" w:ascii="宋体" w:hAnsi="宋体" w:cs="宋体"/>
                <w:kern w:val="0"/>
                <w:szCs w:val="21"/>
              </w:rPr>
              <w:t>原画实训室</w:t>
            </w:r>
          </w:p>
        </w:tc>
        <w:tc>
          <w:tcPr>
            <w:tcW w:w="1734" w:type="dxa"/>
          </w:tcPr>
          <w:p>
            <w:pPr>
              <w:widowControl/>
              <w:jc w:val="left"/>
              <w:rPr>
                <w:rFonts w:ascii="宋体" w:hAnsi="宋体" w:cs="宋体"/>
                <w:kern w:val="0"/>
                <w:szCs w:val="21"/>
              </w:rPr>
            </w:pPr>
            <w:r>
              <w:rPr>
                <w:rFonts w:hint="eastAsia" w:ascii="宋体" w:hAnsi="宋体" w:cs="宋体"/>
                <w:kern w:val="0"/>
                <w:szCs w:val="21"/>
              </w:rPr>
              <w:t>吉余楼A421</w:t>
            </w:r>
          </w:p>
        </w:tc>
        <w:tc>
          <w:tcPr>
            <w:tcW w:w="3082" w:type="dxa"/>
          </w:tcPr>
          <w:p>
            <w:pPr>
              <w:widowControl/>
              <w:jc w:val="left"/>
              <w:rPr>
                <w:rFonts w:ascii="宋体" w:hAnsi="宋体" w:cs="宋体"/>
                <w:kern w:val="0"/>
                <w:szCs w:val="21"/>
              </w:rPr>
            </w:pPr>
            <w:r>
              <w:rPr>
                <w:rFonts w:hint="eastAsia" w:ascii="宋体" w:hAnsi="宋体" w:cs="宋体"/>
                <w:kern w:val="0"/>
                <w:szCs w:val="21"/>
              </w:rPr>
              <w:t>美术基础、原画设计、分镜头制作</w:t>
            </w:r>
          </w:p>
        </w:tc>
        <w:tc>
          <w:tcPr>
            <w:tcW w:w="1167" w:type="dxa"/>
          </w:tcPr>
          <w:p>
            <w:pPr>
              <w:widowControl/>
              <w:jc w:val="left"/>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15" w:type="dxa"/>
          </w:tcPr>
          <w:p>
            <w:pPr>
              <w:widowControl/>
              <w:jc w:val="left"/>
              <w:rPr>
                <w:rFonts w:ascii="宋体" w:hAnsi="宋体" w:cs="宋体"/>
                <w:kern w:val="0"/>
                <w:szCs w:val="21"/>
              </w:rPr>
            </w:pPr>
            <w:r>
              <w:rPr>
                <w:rFonts w:hint="eastAsia" w:ascii="宋体" w:hAnsi="宋体" w:cs="宋体"/>
                <w:kern w:val="0"/>
                <w:szCs w:val="21"/>
              </w:rPr>
              <w:t>摄影实训室</w:t>
            </w:r>
          </w:p>
        </w:tc>
        <w:tc>
          <w:tcPr>
            <w:tcW w:w="1734" w:type="dxa"/>
          </w:tcPr>
          <w:p>
            <w:pPr>
              <w:widowControl/>
              <w:jc w:val="left"/>
              <w:rPr>
                <w:rFonts w:ascii="宋体" w:hAnsi="宋体" w:cs="宋体"/>
                <w:kern w:val="0"/>
                <w:szCs w:val="21"/>
              </w:rPr>
            </w:pPr>
            <w:r>
              <w:rPr>
                <w:rFonts w:hint="eastAsia" w:ascii="宋体" w:hAnsi="宋体" w:cs="宋体"/>
                <w:kern w:val="0"/>
                <w:szCs w:val="21"/>
              </w:rPr>
              <w:t>吉余楼A423</w:t>
            </w:r>
          </w:p>
          <w:p>
            <w:pPr>
              <w:widowControl/>
              <w:jc w:val="left"/>
              <w:rPr>
                <w:rFonts w:ascii="宋体" w:hAnsi="宋体" w:cs="宋体"/>
                <w:kern w:val="0"/>
                <w:szCs w:val="21"/>
              </w:rPr>
            </w:pPr>
            <w:r>
              <w:rPr>
                <w:rFonts w:hint="eastAsia" w:ascii="宋体" w:hAnsi="宋体" w:cs="宋体"/>
                <w:kern w:val="0"/>
                <w:szCs w:val="21"/>
              </w:rPr>
              <w:t>吉余楼A425</w:t>
            </w:r>
          </w:p>
        </w:tc>
        <w:tc>
          <w:tcPr>
            <w:tcW w:w="3082" w:type="dxa"/>
          </w:tcPr>
          <w:p>
            <w:pPr>
              <w:widowControl/>
              <w:jc w:val="left"/>
              <w:rPr>
                <w:rFonts w:ascii="宋体" w:hAnsi="宋体" w:cs="宋体"/>
                <w:kern w:val="0"/>
                <w:szCs w:val="21"/>
              </w:rPr>
            </w:pPr>
            <w:r>
              <w:rPr>
                <w:rFonts w:hint="eastAsia" w:ascii="宋体" w:hAnsi="宋体" w:cs="宋体"/>
                <w:kern w:val="0"/>
                <w:szCs w:val="21"/>
              </w:rPr>
              <w:t>数码影像摄制</w:t>
            </w:r>
          </w:p>
        </w:tc>
        <w:tc>
          <w:tcPr>
            <w:tcW w:w="1167" w:type="dxa"/>
          </w:tcPr>
          <w:p>
            <w:pPr>
              <w:widowControl/>
              <w:jc w:val="left"/>
              <w:rPr>
                <w:rFonts w:ascii="宋体" w:hAnsi="宋体" w:cs="宋体"/>
                <w:kern w:val="0"/>
                <w:szCs w:val="21"/>
              </w:rPr>
            </w:pPr>
            <w:r>
              <w:rPr>
                <w:rFonts w:hint="eastAsia" w:ascii="宋体" w:hAnsi="宋体" w:cs="宋体"/>
                <w:kern w:val="0"/>
                <w:szCs w:val="21"/>
              </w:rPr>
              <w:t>10/间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15" w:type="dxa"/>
          </w:tcPr>
          <w:p>
            <w:pPr>
              <w:widowControl/>
              <w:jc w:val="left"/>
              <w:rPr>
                <w:rFonts w:ascii="宋体" w:hAnsi="宋体" w:cs="宋体"/>
                <w:kern w:val="0"/>
                <w:szCs w:val="21"/>
              </w:rPr>
            </w:pPr>
            <w:r>
              <w:rPr>
                <w:rFonts w:hint="eastAsia" w:ascii="宋体" w:hAnsi="宋体" w:cs="宋体"/>
                <w:kern w:val="0"/>
                <w:szCs w:val="21"/>
              </w:rPr>
              <w:t>多媒体实训机房</w:t>
            </w:r>
          </w:p>
        </w:tc>
        <w:tc>
          <w:tcPr>
            <w:tcW w:w="1734" w:type="dxa"/>
          </w:tcPr>
          <w:p>
            <w:pPr>
              <w:widowControl/>
              <w:jc w:val="left"/>
              <w:rPr>
                <w:rFonts w:ascii="宋体" w:hAnsi="宋体" w:cs="宋体"/>
                <w:kern w:val="0"/>
                <w:szCs w:val="21"/>
              </w:rPr>
            </w:pPr>
            <w:r>
              <w:rPr>
                <w:rFonts w:hint="eastAsia" w:ascii="宋体" w:hAnsi="宋体" w:cs="宋体"/>
                <w:kern w:val="0"/>
                <w:szCs w:val="21"/>
              </w:rPr>
              <w:t>吉余楼A406</w:t>
            </w:r>
          </w:p>
        </w:tc>
        <w:tc>
          <w:tcPr>
            <w:tcW w:w="3082" w:type="dxa"/>
          </w:tcPr>
          <w:p>
            <w:pPr>
              <w:widowControl/>
              <w:jc w:val="left"/>
              <w:rPr>
                <w:rFonts w:ascii="宋体" w:hAnsi="宋体" w:cs="宋体"/>
                <w:kern w:val="0"/>
                <w:szCs w:val="21"/>
              </w:rPr>
            </w:pPr>
            <w:r>
              <w:rPr>
                <w:rFonts w:hint="eastAsia" w:ascii="宋体" w:hAnsi="宋体" w:cs="宋体"/>
                <w:kern w:val="0"/>
                <w:szCs w:val="21"/>
              </w:rPr>
              <w:t>图形设计、环艺设计、</w:t>
            </w:r>
          </w:p>
          <w:p>
            <w:pPr>
              <w:widowControl/>
              <w:jc w:val="left"/>
              <w:rPr>
                <w:rFonts w:ascii="宋体" w:hAnsi="宋体" w:cs="宋体"/>
                <w:kern w:val="0"/>
                <w:szCs w:val="21"/>
              </w:rPr>
            </w:pPr>
            <w:r>
              <w:rPr>
                <w:rFonts w:hint="eastAsia" w:ascii="宋体" w:hAnsi="宋体" w:cs="宋体"/>
                <w:kern w:val="0"/>
                <w:szCs w:val="21"/>
              </w:rPr>
              <w:t>网页设计与制作</w:t>
            </w:r>
          </w:p>
        </w:tc>
        <w:tc>
          <w:tcPr>
            <w:tcW w:w="1167" w:type="dxa"/>
          </w:tcPr>
          <w:p>
            <w:pPr>
              <w:widowControl/>
              <w:jc w:val="left"/>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615" w:type="dxa"/>
          </w:tcPr>
          <w:p>
            <w:pPr>
              <w:widowControl/>
              <w:jc w:val="left"/>
              <w:rPr>
                <w:rFonts w:ascii="宋体" w:hAnsi="宋体" w:cs="宋体"/>
                <w:kern w:val="0"/>
                <w:szCs w:val="21"/>
              </w:rPr>
            </w:pPr>
            <w:r>
              <w:rPr>
                <w:rFonts w:hint="eastAsia" w:ascii="宋体" w:hAnsi="宋体" w:cs="宋体"/>
                <w:kern w:val="0"/>
                <w:szCs w:val="21"/>
              </w:rPr>
              <w:t>动漫实训机房</w:t>
            </w:r>
          </w:p>
        </w:tc>
        <w:tc>
          <w:tcPr>
            <w:tcW w:w="1734" w:type="dxa"/>
          </w:tcPr>
          <w:p>
            <w:pPr>
              <w:widowControl/>
              <w:jc w:val="left"/>
              <w:rPr>
                <w:rFonts w:ascii="宋体" w:hAnsi="宋体" w:cs="宋体"/>
                <w:kern w:val="0"/>
                <w:szCs w:val="21"/>
              </w:rPr>
            </w:pPr>
            <w:r>
              <w:rPr>
                <w:rFonts w:hint="eastAsia" w:ascii="宋体" w:hAnsi="宋体" w:cs="宋体"/>
                <w:kern w:val="0"/>
                <w:szCs w:val="21"/>
              </w:rPr>
              <w:t>吉余楼A406</w:t>
            </w:r>
          </w:p>
        </w:tc>
        <w:tc>
          <w:tcPr>
            <w:tcW w:w="3082" w:type="dxa"/>
          </w:tcPr>
          <w:p>
            <w:pPr>
              <w:widowControl/>
              <w:jc w:val="left"/>
              <w:rPr>
                <w:rFonts w:ascii="宋体" w:hAnsi="宋体" w:cs="宋体"/>
                <w:kern w:val="0"/>
                <w:szCs w:val="21"/>
              </w:rPr>
            </w:pPr>
            <w:r>
              <w:rPr>
                <w:rFonts w:hint="eastAsia" w:ascii="宋体" w:hAnsi="宋体" w:cs="宋体"/>
                <w:kern w:val="0"/>
                <w:szCs w:val="21"/>
              </w:rPr>
              <w:t>二维三维动画、影视后期制作</w:t>
            </w:r>
          </w:p>
        </w:tc>
        <w:tc>
          <w:tcPr>
            <w:tcW w:w="1167" w:type="dxa"/>
          </w:tcPr>
          <w:p>
            <w:pPr>
              <w:widowControl/>
              <w:jc w:val="left"/>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615" w:type="dxa"/>
          </w:tcPr>
          <w:p>
            <w:pPr>
              <w:widowControl/>
              <w:jc w:val="left"/>
              <w:rPr>
                <w:rFonts w:ascii="宋体" w:hAnsi="宋体" w:cs="宋体"/>
                <w:kern w:val="0"/>
                <w:szCs w:val="21"/>
              </w:rPr>
            </w:pPr>
            <w:r>
              <w:rPr>
                <w:rFonts w:hint="eastAsia" w:ascii="宋体" w:hAnsi="宋体" w:cs="宋体"/>
                <w:kern w:val="0"/>
                <w:szCs w:val="21"/>
              </w:rPr>
              <w:t>影视工作室</w:t>
            </w:r>
          </w:p>
        </w:tc>
        <w:tc>
          <w:tcPr>
            <w:tcW w:w="1734" w:type="dxa"/>
          </w:tcPr>
          <w:p>
            <w:pPr>
              <w:widowControl/>
              <w:jc w:val="left"/>
              <w:rPr>
                <w:rFonts w:ascii="宋体" w:hAnsi="宋体" w:cs="宋体"/>
                <w:kern w:val="0"/>
                <w:szCs w:val="21"/>
              </w:rPr>
            </w:pPr>
            <w:r>
              <w:rPr>
                <w:rFonts w:hint="eastAsia" w:ascii="宋体" w:hAnsi="宋体" w:cs="宋体"/>
                <w:kern w:val="0"/>
                <w:szCs w:val="21"/>
              </w:rPr>
              <w:t>吉余楼A412</w:t>
            </w:r>
          </w:p>
          <w:p>
            <w:pPr>
              <w:widowControl/>
              <w:jc w:val="left"/>
              <w:rPr>
                <w:rFonts w:ascii="宋体" w:hAnsi="宋体" w:cs="宋体"/>
                <w:kern w:val="0"/>
                <w:szCs w:val="21"/>
              </w:rPr>
            </w:pPr>
            <w:r>
              <w:rPr>
                <w:rFonts w:hint="eastAsia" w:ascii="宋体" w:hAnsi="宋体" w:cs="宋体"/>
                <w:kern w:val="0"/>
                <w:szCs w:val="21"/>
              </w:rPr>
              <w:t>吉余楼A414</w:t>
            </w:r>
          </w:p>
        </w:tc>
        <w:tc>
          <w:tcPr>
            <w:tcW w:w="3082" w:type="dxa"/>
          </w:tcPr>
          <w:p>
            <w:pPr>
              <w:widowControl/>
              <w:jc w:val="left"/>
              <w:rPr>
                <w:rFonts w:ascii="宋体" w:hAnsi="宋体" w:cs="宋体"/>
                <w:kern w:val="0"/>
                <w:szCs w:val="21"/>
              </w:rPr>
            </w:pPr>
            <w:r>
              <w:rPr>
                <w:rFonts w:hint="eastAsia" w:ascii="宋体" w:hAnsi="宋体" w:cs="宋体"/>
                <w:kern w:val="0"/>
                <w:szCs w:val="21"/>
              </w:rPr>
              <w:t>平面与影视制作</w:t>
            </w:r>
          </w:p>
        </w:tc>
        <w:tc>
          <w:tcPr>
            <w:tcW w:w="1167" w:type="dxa"/>
          </w:tcPr>
          <w:p>
            <w:pPr>
              <w:widowControl/>
              <w:jc w:val="left"/>
              <w:rPr>
                <w:rFonts w:ascii="宋体" w:hAnsi="宋体" w:cs="宋体"/>
                <w:kern w:val="0"/>
                <w:szCs w:val="21"/>
              </w:rPr>
            </w:pPr>
            <w:r>
              <w:rPr>
                <w:rFonts w:hint="eastAsia" w:ascii="宋体" w:hAnsi="宋体" w:cs="宋体"/>
                <w:kern w:val="0"/>
                <w:szCs w:val="21"/>
              </w:rPr>
              <w:t>10/间</w:t>
            </w:r>
          </w:p>
        </w:tc>
      </w:tr>
    </w:tbl>
    <w:p>
      <w:pPr>
        <w:widowControl/>
        <w:spacing w:line="360" w:lineRule="auto"/>
        <w:ind w:firstLine="470" w:firstLineChars="196"/>
        <w:jc w:val="left"/>
        <w:rPr>
          <w:rFonts w:ascii="宋体" w:hAnsi="宋体" w:cs="宋体"/>
          <w:kern w:val="0"/>
          <w:sz w:val="24"/>
        </w:rPr>
      </w:pPr>
    </w:p>
    <w:p>
      <w:pPr>
        <w:widowControl/>
        <w:spacing w:line="360" w:lineRule="auto"/>
        <w:ind w:firstLine="470" w:firstLineChars="196"/>
        <w:jc w:val="left"/>
        <w:rPr>
          <w:rFonts w:ascii="宋体" w:hAnsi="宋体" w:cs="宋体"/>
          <w:kern w:val="0"/>
          <w:sz w:val="24"/>
        </w:rPr>
      </w:pPr>
    </w:p>
    <w:p>
      <w:pPr>
        <w:widowControl/>
        <w:spacing w:line="360" w:lineRule="auto"/>
        <w:ind w:firstLine="470" w:firstLineChars="196"/>
        <w:jc w:val="left"/>
        <w:rPr>
          <w:rFonts w:ascii="宋体" w:hAnsi="宋体" w:cs="宋体"/>
          <w:kern w:val="0"/>
          <w:sz w:val="24"/>
        </w:rPr>
      </w:pPr>
    </w:p>
    <w:p>
      <w:pPr>
        <w:jc w:val="center"/>
        <w:rPr>
          <w:rFonts w:ascii="宋体" w:hAnsi="宋体"/>
          <w:b/>
        </w:rPr>
      </w:pPr>
      <w:r>
        <w:rPr>
          <w:rFonts w:hint="eastAsia" w:ascii="宋体" w:hAnsi="宋体"/>
          <w:b/>
        </w:rPr>
        <w:t>表6 校外实训基地一览表</w:t>
      </w:r>
    </w:p>
    <w:p>
      <w:pPr>
        <w:jc w:val="center"/>
        <w:rPr>
          <w:rFonts w:ascii="宋体" w:hAnsi="宋体"/>
          <w:b/>
        </w:rPr>
      </w:pPr>
    </w:p>
    <w:tbl>
      <w:tblPr>
        <w:tblStyle w:val="1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2443"/>
        <w:gridCol w:w="305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0" w:type="auto"/>
          </w:tcPr>
          <w:p>
            <w:pPr>
              <w:spacing w:line="300" w:lineRule="auto"/>
              <w:rPr>
                <w:rFonts w:ascii="宋体" w:hAnsi="宋体" w:cs="瀹嬩綋"/>
                <w:b/>
                <w:color w:val="000000"/>
                <w:kern w:val="0"/>
                <w:szCs w:val="21"/>
              </w:rPr>
            </w:pPr>
            <w:r>
              <w:rPr>
                <w:rFonts w:hint="eastAsia"/>
                <w:b/>
                <w:color w:val="000000"/>
                <w:szCs w:val="21"/>
              </w:rPr>
              <w:t>实训基地</w:t>
            </w:r>
            <w:r>
              <w:rPr>
                <w:rFonts w:hint="eastAsia" w:ascii="宋体" w:hAnsi="宋体" w:cs="瀹嬩綋"/>
                <w:b/>
                <w:color w:val="000000"/>
                <w:kern w:val="0"/>
                <w:szCs w:val="21"/>
              </w:rPr>
              <w:t>名称</w:t>
            </w:r>
          </w:p>
        </w:tc>
        <w:tc>
          <w:tcPr>
            <w:tcW w:w="0" w:type="auto"/>
          </w:tcPr>
          <w:p>
            <w:pPr>
              <w:spacing w:line="300" w:lineRule="auto"/>
              <w:rPr>
                <w:rFonts w:ascii="宋体" w:hAnsi="宋体" w:cs="瀹嬩綋"/>
                <w:b/>
                <w:color w:val="000000"/>
                <w:kern w:val="0"/>
                <w:szCs w:val="21"/>
              </w:rPr>
            </w:pPr>
            <w:r>
              <w:rPr>
                <w:rFonts w:hint="eastAsia" w:ascii="宋体" w:hAnsi="宋体" w:cs="瀹嬩綋"/>
                <w:b/>
                <w:color w:val="000000"/>
                <w:kern w:val="0"/>
                <w:szCs w:val="21"/>
              </w:rPr>
              <w:t>地点</w:t>
            </w:r>
          </w:p>
        </w:tc>
        <w:tc>
          <w:tcPr>
            <w:tcW w:w="3054" w:type="dxa"/>
          </w:tcPr>
          <w:p>
            <w:pPr>
              <w:spacing w:line="300" w:lineRule="auto"/>
              <w:rPr>
                <w:rFonts w:ascii="宋体" w:hAnsi="宋体" w:cs="瀹嬩綋"/>
                <w:b/>
                <w:color w:val="000000"/>
                <w:kern w:val="0"/>
                <w:szCs w:val="21"/>
              </w:rPr>
            </w:pPr>
            <w:r>
              <w:rPr>
                <w:rFonts w:hint="eastAsia"/>
                <w:b/>
                <w:color w:val="000000"/>
                <w:szCs w:val="21"/>
              </w:rPr>
              <w:t>实训内容</w:t>
            </w:r>
          </w:p>
        </w:tc>
        <w:tc>
          <w:tcPr>
            <w:tcW w:w="1254" w:type="dxa"/>
          </w:tcPr>
          <w:p>
            <w:pPr>
              <w:spacing w:line="300" w:lineRule="auto"/>
              <w:rPr>
                <w:rFonts w:ascii="宋体" w:hAnsi="宋体" w:cs="瀹嬩綋"/>
                <w:b/>
                <w:color w:val="000000"/>
                <w:kern w:val="0"/>
                <w:szCs w:val="21"/>
              </w:rPr>
            </w:pPr>
            <w:r>
              <w:rPr>
                <w:rFonts w:hint="eastAsia" w:ascii="宋体" w:hAnsi="宋体" w:cs="瀹嬩綋"/>
                <w:b/>
                <w:color w:val="000000"/>
                <w:kern w:val="0"/>
                <w:szCs w:val="21"/>
              </w:rPr>
              <w:t>最大容纳</w:t>
            </w:r>
          </w:p>
          <w:p>
            <w:pPr>
              <w:spacing w:line="300" w:lineRule="auto"/>
              <w:rPr>
                <w:rFonts w:ascii="宋体" w:hAnsi="宋体" w:cs="瀹嬩綋"/>
                <w:b/>
                <w:color w:val="000000"/>
                <w:kern w:val="0"/>
                <w:szCs w:val="21"/>
              </w:rPr>
            </w:pPr>
            <w:r>
              <w:rPr>
                <w:rFonts w:hint="eastAsia" w:ascii="宋体" w:hAnsi="宋体" w:cs="瀹嬩綋"/>
                <w:b/>
                <w:color w:val="000000"/>
                <w:kern w:val="0"/>
                <w:szCs w:val="21"/>
              </w:rPr>
              <w:t>实训人数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tcPr>
          <w:p>
            <w:pPr>
              <w:spacing w:line="300" w:lineRule="auto"/>
              <w:rPr>
                <w:rFonts w:ascii="宋体" w:hAnsi="宋体" w:cs="宋体"/>
                <w:color w:val="000000"/>
                <w:kern w:val="0"/>
                <w:szCs w:val="21"/>
              </w:rPr>
            </w:pPr>
            <w:r>
              <w:rPr>
                <w:rFonts w:hint="eastAsia" w:ascii="宋体" w:hAnsi="宋体" w:cs="瀹嬩綋"/>
                <w:color w:val="000000"/>
                <w:kern w:val="0"/>
                <w:szCs w:val="21"/>
              </w:rPr>
              <w:t>连云港市电教馆</w:t>
            </w:r>
          </w:p>
        </w:tc>
        <w:tc>
          <w:tcPr>
            <w:tcW w:w="0" w:type="auto"/>
          </w:tcPr>
          <w:p>
            <w:pPr>
              <w:spacing w:line="300" w:lineRule="auto"/>
              <w:rPr>
                <w:rFonts w:ascii="宋体" w:hAnsi="宋体" w:cs="宋体"/>
                <w:color w:val="000000"/>
                <w:kern w:val="0"/>
                <w:szCs w:val="21"/>
              </w:rPr>
            </w:pPr>
            <w:r>
              <w:rPr>
                <w:rFonts w:hint="eastAsia" w:ascii="宋体" w:hAnsi="宋体" w:cs="瀹嬩綋"/>
                <w:color w:val="000000"/>
                <w:kern w:val="0"/>
                <w:szCs w:val="21"/>
              </w:rPr>
              <w:t>连云港市电教馆</w:t>
            </w:r>
          </w:p>
        </w:tc>
        <w:tc>
          <w:tcPr>
            <w:tcW w:w="3054" w:type="dxa"/>
          </w:tcPr>
          <w:p>
            <w:pPr>
              <w:spacing w:line="300" w:lineRule="auto"/>
              <w:rPr>
                <w:rFonts w:ascii="宋体" w:hAnsi="宋体" w:cs="宋体"/>
                <w:color w:val="000000"/>
                <w:kern w:val="0"/>
                <w:szCs w:val="21"/>
              </w:rPr>
            </w:pPr>
            <w:r>
              <w:rPr>
                <w:rFonts w:hint="eastAsia" w:ascii="宋体" w:hAnsi="宋体" w:cs="瀹嬩綋"/>
                <w:color w:val="000000"/>
                <w:kern w:val="0"/>
                <w:szCs w:val="21"/>
              </w:rPr>
              <w:t>数码影像摄制、三维造型与影视制作</w:t>
            </w:r>
          </w:p>
        </w:tc>
        <w:tc>
          <w:tcPr>
            <w:tcW w:w="1254" w:type="dxa"/>
          </w:tcPr>
          <w:p>
            <w:pPr>
              <w:spacing w:line="300" w:lineRule="auto"/>
              <w:rPr>
                <w:rFonts w:ascii="宋体" w:hAnsi="宋体" w:cs="宋体"/>
                <w:color w:val="000000"/>
                <w:kern w:val="0"/>
                <w:szCs w:val="21"/>
              </w:rPr>
            </w:pPr>
            <w:r>
              <w:rPr>
                <w:rFonts w:hint="eastAsia" w:ascii="宋体" w:hAnsi="宋体" w:cs="瀹嬩綋"/>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tcPr>
          <w:p>
            <w:pPr>
              <w:spacing w:line="300" w:lineRule="auto"/>
              <w:rPr>
                <w:rFonts w:ascii="宋体" w:hAnsi="宋体" w:cs="宋体"/>
                <w:color w:val="000000"/>
                <w:kern w:val="0"/>
                <w:szCs w:val="21"/>
              </w:rPr>
            </w:pPr>
            <w:r>
              <w:rPr>
                <w:rFonts w:hint="eastAsia"/>
                <w:szCs w:val="21"/>
              </w:rPr>
              <w:t>驰誉装饰</w:t>
            </w:r>
          </w:p>
        </w:tc>
        <w:tc>
          <w:tcPr>
            <w:tcW w:w="0" w:type="auto"/>
          </w:tcPr>
          <w:p>
            <w:pPr>
              <w:spacing w:line="300" w:lineRule="auto"/>
              <w:rPr>
                <w:rFonts w:ascii="宋体" w:hAnsi="宋体" w:cs="宋体"/>
                <w:color w:val="000000"/>
                <w:kern w:val="0"/>
                <w:szCs w:val="21"/>
              </w:rPr>
            </w:pPr>
            <w:r>
              <w:rPr>
                <w:rFonts w:hint="eastAsia"/>
                <w:szCs w:val="21"/>
              </w:rPr>
              <w:t>连云港驰誉装饰设计工程有限公司</w:t>
            </w:r>
          </w:p>
        </w:tc>
        <w:tc>
          <w:tcPr>
            <w:tcW w:w="3054" w:type="dxa"/>
          </w:tcPr>
          <w:p>
            <w:pPr>
              <w:spacing w:line="300" w:lineRule="auto"/>
              <w:rPr>
                <w:rFonts w:ascii="宋体" w:hAnsi="宋体" w:cs="宋体"/>
                <w:color w:val="000000"/>
                <w:kern w:val="0"/>
                <w:szCs w:val="21"/>
              </w:rPr>
            </w:pPr>
            <w:r>
              <w:rPr>
                <w:rFonts w:hint="eastAsia" w:ascii="宋体" w:hAnsi="宋体" w:cs="瀹嬩綋"/>
                <w:color w:val="000000"/>
                <w:kern w:val="0"/>
                <w:szCs w:val="21"/>
              </w:rPr>
              <w:t>毕业实践、环境艺术设计实习</w:t>
            </w:r>
          </w:p>
        </w:tc>
        <w:tc>
          <w:tcPr>
            <w:tcW w:w="1254" w:type="dxa"/>
          </w:tcPr>
          <w:p>
            <w:pPr>
              <w:spacing w:line="300" w:lineRule="auto"/>
              <w:rPr>
                <w:rFonts w:ascii="宋体" w:hAnsi="宋体" w:cs="宋体"/>
                <w:color w:val="000000"/>
                <w:kern w:val="0"/>
                <w:szCs w:val="21"/>
              </w:rPr>
            </w:pPr>
            <w:r>
              <w:rPr>
                <w:rFonts w:hint="eastAsia" w:ascii="宋体" w:hAnsi="宋体" w:cs="瀹嬩綋"/>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tcPr>
          <w:p>
            <w:pPr>
              <w:spacing w:line="300" w:lineRule="auto"/>
              <w:rPr>
                <w:rFonts w:ascii="宋体" w:hAnsi="宋体" w:cs="宋体"/>
                <w:color w:val="000000"/>
                <w:kern w:val="0"/>
                <w:szCs w:val="21"/>
              </w:rPr>
            </w:pPr>
            <w:r>
              <w:rPr>
                <w:rFonts w:hint="eastAsia" w:ascii="宋体" w:hAnsi="宋体" w:cs="宋体"/>
                <w:color w:val="000000"/>
                <w:kern w:val="0"/>
                <w:szCs w:val="21"/>
              </w:rPr>
              <w:t>逸飞文化传媒</w:t>
            </w:r>
          </w:p>
        </w:tc>
        <w:tc>
          <w:tcPr>
            <w:tcW w:w="0" w:type="auto"/>
          </w:tcPr>
          <w:p>
            <w:pPr>
              <w:spacing w:line="300" w:lineRule="auto"/>
              <w:rPr>
                <w:rFonts w:ascii="宋体" w:hAnsi="宋体" w:cs="宋体"/>
                <w:color w:val="000000"/>
                <w:kern w:val="0"/>
                <w:szCs w:val="21"/>
              </w:rPr>
            </w:pPr>
            <w:r>
              <w:rPr>
                <w:rFonts w:hint="eastAsia" w:ascii="宋体" w:hAnsi="宋体" w:cs="宋体"/>
                <w:color w:val="000000"/>
                <w:kern w:val="0"/>
                <w:szCs w:val="21"/>
              </w:rPr>
              <w:t>江苏逸飞文化传媒有限公司</w:t>
            </w:r>
          </w:p>
        </w:tc>
        <w:tc>
          <w:tcPr>
            <w:tcW w:w="3054" w:type="dxa"/>
          </w:tcPr>
          <w:p>
            <w:pPr>
              <w:spacing w:line="300" w:lineRule="auto"/>
              <w:rPr>
                <w:rFonts w:ascii="宋体" w:hAnsi="宋体" w:cs="宋体"/>
                <w:color w:val="000000"/>
                <w:kern w:val="0"/>
                <w:szCs w:val="21"/>
              </w:rPr>
            </w:pPr>
            <w:r>
              <w:rPr>
                <w:rFonts w:hint="eastAsia" w:ascii="宋体" w:hAnsi="宋体" w:cs="瀹嬩綋"/>
                <w:color w:val="000000"/>
                <w:kern w:val="0"/>
                <w:szCs w:val="21"/>
              </w:rPr>
              <w:t>毕业实践、环境艺术设计实习</w:t>
            </w:r>
          </w:p>
        </w:tc>
        <w:tc>
          <w:tcPr>
            <w:tcW w:w="1254" w:type="dxa"/>
          </w:tcPr>
          <w:p>
            <w:pPr>
              <w:spacing w:line="300" w:lineRule="auto"/>
              <w:rPr>
                <w:rFonts w:ascii="宋体" w:hAnsi="宋体" w:cs="宋体"/>
                <w:color w:val="000000"/>
                <w:kern w:val="0"/>
                <w:szCs w:val="21"/>
              </w:rPr>
            </w:pPr>
            <w:r>
              <w:rPr>
                <w:rFonts w:hint="eastAsia" w:ascii="宋体" w:hAnsi="宋体" w:cs="瀹嬩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0" w:type="auto"/>
          </w:tcPr>
          <w:p>
            <w:pPr>
              <w:spacing w:line="300" w:lineRule="auto"/>
              <w:rPr>
                <w:rFonts w:ascii="宋体" w:hAnsi="宋体" w:cs="宋体"/>
                <w:color w:val="000000"/>
                <w:kern w:val="0"/>
                <w:szCs w:val="21"/>
              </w:rPr>
            </w:pPr>
            <w:r>
              <w:rPr>
                <w:rFonts w:hint="eastAsia"/>
                <w:szCs w:val="21"/>
              </w:rPr>
              <w:t>华杰东方装饰</w:t>
            </w:r>
          </w:p>
        </w:tc>
        <w:tc>
          <w:tcPr>
            <w:tcW w:w="0" w:type="auto"/>
          </w:tcPr>
          <w:p>
            <w:pPr>
              <w:spacing w:line="300" w:lineRule="auto"/>
              <w:rPr>
                <w:rFonts w:ascii="宋体" w:hAnsi="宋体" w:cs="宋体"/>
                <w:color w:val="000000"/>
                <w:kern w:val="0"/>
                <w:szCs w:val="21"/>
              </w:rPr>
            </w:pPr>
            <w:r>
              <w:rPr>
                <w:rFonts w:hint="eastAsia"/>
                <w:szCs w:val="21"/>
              </w:rPr>
              <w:t>华杰东方装饰集团</w:t>
            </w:r>
          </w:p>
        </w:tc>
        <w:tc>
          <w:tcPr>
            <w:tcW w:w="3054" w:type="dxa"/>
          </w:tcPr>
          <w:p>
            <w:pPr>
              <w:spacing w:line="300" w:lineRule="auto"/>
              <w:rPr>
                <w:rFonts w:ascii="宋体" w:hAnsi="宋体" w:cs="宋体"/>
                <w:color w:val="000000"/>
                <w:kern w:val="0"/>
                <w:szCs w:val="21"/>
              </w:rPr>
            </w:pPr>
            <w:r>
              <w:rPr>
                <w:rFonts w:hint="eastAsia" w:ascii="宋体" w:hAnsi="宋体" w:cs="瀹嬩綋"/>
                <w:color w:val="000000"/>
                <w:kern w:val="0"/>
                <w:szCs w:val="21"/>
              </w:rPr>
              <w:t>毕业实践、环境艺术设计实习</w:t>
            </w:r>
          </w:p>
        </w:tc>
        <w:tc>
          <w:tcPr>
            <w:tcW w:w="1254" w:type="dxa"/>
          </w:tcPr>
          <w:p>
            <w:pPr>
              <w:spacing w:line="300" w:lineRule="auto"/>
              <w:rPr>
                <w:rFonts w:ascii="宋体" w:hAnsi="宋体" w:cs="宋体"/>
                <w:color w:val="000000"/>
                <w:kern w:val="0"/>
                <w:szCs w:val="21"/>
              </w:rPr>
            </w:pPr>
            <w:r>
              <w:rPr>
                <w:rFonts w:hint="eastAsia" w:ascii="宋体" w:hAnsi="宋体" w:cs="瀹嬩綋"/>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希西家装饰</w:t>
            </w:r>
          </w:p>
        </w:tc>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希西家装饰设计有限公司</w:t>
            </w:r>
          </w:p>
        </w:tc>
        <w:tc>
          <w:tcPr>
            <w:tcW w:w="30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毕业实践、环境艺术设计实习</w:t>
            </w:r>
          </w:p>
        </w:tc>
        <w:tc>
          <w:tcPr>
            <w:tcW w:w="12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一奇装饰工程有限公司</w:t>
            </w:r>
          </w:p>
        </w:tc>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一奇装饰工程有限公司</w:t>
            </w:r>
          </w:p>
        </w:tc>
        <w:tc>
          <w:tcPr>
            <w:tcW w:w="30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毕业实践、室内设计实习</w:t>
            </w:r>
          </w:p>
        </w:tc>
        <w:tc>
          <w:tcPr>
            <w:tcW w:w="12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乐达数码印刷有限公司</w:t>
            </w:r>
          </w:p>
        </w:tc>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乐达数码印刷有限公司</w:t>
            </w:r>
          </w:p>
        </w:tc>
        <w:tc>
          <w:tcPr>
            <w:tcW w:w="30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毕业实践数码印刷制作</w:t>
            </w:r>
          </w:p>
        </w:tc>
        <w:tc>
          <w:tcPr>
            <w:tcW w:w="12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大名堂家居发展有限公司</w:t>
            </w:r>
          </w:p>
        </w:tc>
        <w:tc>
          <w:tcPr>
            <w:tcW w:w="0" w:type="auto"/>
          </w:tcPr>
          <w:p>
            <w:pPr>
              <w:spacing w:line="300" w:lineRule="auto"/>
              <w:rPr>
                <w:rFonts w:ascii="宋体" w:hAnsi="宋体" w:cs="瀹嬩綋"/>
                <w:color w:val="000000"/>
                <w:kern w:val="0"/>
                <w:szCs w:val="21"/>
              </w:rPr>
            </w:pPr>
            <w:r>
              <w:rPr>
                <w:rFonts w:hint="eastAsia" w:ascii="宋体" w:hAnsi="宋体" w:cs="瀹嬩綋"/>
                <w:color w:val="000000"/>
                <w:kern w:val="0"/>
                <w:szCs w:val="21"/>
              </w:rPr>
              <w:t>大名堂家居发展有限公司</w:t>
            </w:r>
          </w:p>
        </w:tc>
        <w:tc>
          <w:tcPr>
            <w:tcW w:w="30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毕业实践 软装陈设实习</w:t>
            </w:r>
          </w:p>
        </w:tc>
        <w:tc>
          <w:tcPr>
            <w:tcW w:w="1254" w:type="dxa"/>
          </w:tcPr>
          <w:p>
            <w:pPr>
              <w:spacing w:line="300" w:lineRule="auto"/>
              <w:rPr>
                <w:rFonts w:ascii="宋体" w:hAnsi="宋体" w:cs="瀹嬩綋"/>
                <w:color w:val="000000"/>
                <w:kern w:val="0"/>
                <w:szCs w:val="21"/>
              </w:rPr>
            </w:pPr>
            <w:r>
              <w:rPr>
                <w:rFonts w:hint="eastAsia" w:ascii="宋体" w:hAnsi="宋体" w:cs="瀹嬩綋"/>
                <w:color w:val="000000"/>
                <w:kern w:val="0"/>
                <w:szCs w:val="21"/>
              </w:rPr>
              <w:t>10</w:t>
            </w:r>
          </w:p>
        </w:tc>
      </w:tr>
    </w:tbl>
    <w:p>
      <w:pPr>
        <w:jc w:val="center"/>
        <w:rPr>
          <w:rFonts w:ascii="宋体" w:hAnsi="宋体"/>
          <w:b/>
        </w:rPr>
      </w:pPr>
    </w:p>
    <w:p>
      <w:pPr>
        <w:jc w:val="center"/>
        <w:rPr>
          <w:rFonts w:ascii="宋体" w:hAnsi="宋体"/>
          <w:b/>
        </w:rPr>
      </w:pPr>
    </w:p>
    <w:p>
      <w:pPr>
        <w:jc w:val="center"/>
        <w:rPr>
          <w:rFonts w:ascii="宋体" w:hAnsi="宋体"/>
          <w:b/>
        </w:rPr>
      </w:pPr>
    </w:p>
    <w:p>
      <w:pPr>
        <w:widowControl/>
        <w:spacing w:line="360" w:lineRule="auto"/>
        <w:jc w:val="left"/>
        <w:rPr>
          <w:rFonts w:ascii="宋体" w:hAnsi="宋体" w:cs="宋体"/>
          <w:b/>
          <w:bCs/>
          <w:kern w:val="0"/>
          <w:sz w:val="24"/>
        </w:rPr>
      </w:pPr>
      <w:r>
        <w:rPr>
          <w:rFonts w:hint="eastAsia" w:ascii="宋体" w:hAnsi="宋体" w:cs="宋体"/>
          <w:b/>
          <w:bCs/>
          <w:kern w:val="0"/>
          <w:sz w:val="24"/>
        </w:rPr>
        <w:t>（三）教学资源</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教学资源主要包括能够满足学生专业学习、教师专业教学研究和教学实施所需的教材、图书文献及数字教学资源等。</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按照国家规定选用优质教材，禁止不合格的教材进人课堂。学校应建立专业教师、行业专家和教研人员等参与的教材选用机构，完善教材选用制度，经过规范程序择优选用教材。鼓励各个院校自主开发符合本校学情的校本教材，并优先使用校本教材。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本专业定期选购满足专业教师研究和教学实施需要的图书数据库等资源，学生专业学习与拓展知识面的，企业导师研究，且融入专业标准的新技术、新工艺、新材料、新设备的优秀教材、专业图书、期刊、电子资料等学习性辅助性资源。且图书文献在数量和质量上均能满足专业人才培养、教育教学要求。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数字教学资源配置和网络平台的利用。依托职业教育国家教学资源库项目，专业核心课程教学资源做到系统、完整、优质，包括课程介绍、课程标准、教学设计、教学课件、教学视频、电子教材、习题库、案例库、实训项目、参考资料等。建筑室内设计专业利用校内数字平台，收集、加工、整理和开发课程资源、项目案例库，建筑室内设计专业共享型教学资源库，为师生线上线下学习提供支持，实现校内平台线上辅助教学，辅助学生利用业余时间巩固课程所授内容，加强师生互动、生生互动，实现学生自主性、探究性、个性化学习。</w:t>
      </w:r>
    </w:p>
    <w:p>
      <w:pPr>
        <w:widowControl/>
        <w:spacing w:line="360" w:lineRule="auto"/>
        <w:jc w:val="left"/>
        <w:rPr>
          <w:rFonts w:ascii="宋体" w:hAnsi="宋体" w:cs="宋体"/>
          <w:b/>
          <w:bCs/>
          <w:kern w:val="0"/>
          <w:sz w:val="24"/>
        </w:rPr>
      </w:pPr>
      <w:r>
        <w:rPr>
          <w:rFonts w:hint="eastAsia" w:ascii="宋体" w:hAnsi="宋体" w:cs="宋体"/>
          <w:b/>
          <w:bCs/>
          <w:kern w:val="0"/>
          <w:sz w:val="24"/>
        </w:rPr>
        <w:t>（四）教学方法</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专业要求教师在教学实施过程中：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1.树立正确教学理念。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遵循高等职业教育的基本规律，牢固树立提高课堂教学质量是专业人才培养的根本任务之理念，积极开展教学改革研究，提高课程教学质量。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2.科学合理地选择教学方法。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要求教师能够在现代职业教育理论的指导下，熟练把握讲授式、启发式、探究式、合作式、线上线下混合式、工学交替、课证融合、课赛融合等各类教学方法的特性，基于学生学习需求和社会用人需要，科学选取教学内容，合理选择适宜的教学方法并进行优化组合。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3.有效地运用教学方法。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教师要根据具体教学实际，对所选择的教学方法进行优化组合和综合运用，并充分关注学生的反馈，适时调整，适应学生学习实际。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4.建设优质课程、教材与共享资源。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以国家级、省级和校级精品在线开放课程建设为基础，积极开展教学队伍建设、教学内容建设、教学方法和手段建设、教材建设、实训基地建设和机制建设；用信息化技术与手段实现课程教学资料等教学资源上网开放，为广大教师和学生提供免费享用的优质教育资源。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5.建设优秀教学创新团队。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建立团队合作机制，通过青蓝工程、导师制、助讲制等，促进教学研讨和教学经验交流，改革教学内容和方法，开发教学资源，提高教师整体教学水平。</w:t>
      </w:r>
    </w:p>
    <w:p>
      <w:pPr>
        <w:widowControl/>
        <w:spacing w:line="360" w:lineRule="auto"/>
        <w:jc w:val="left"/>
        <w:rPr>
          <w:rFonts w:ascii="宋体" w:hAnsi="宋体" w:cs="宋体"/>
          <w:b/>
          <w:bCs/>
          <w:kern w:val="0"/>
          <w:sz w:val="24"/>
        </w:rPr>
      </w:pPr>
      <w:r>
        <w:rPr>
          <w:rFonts w:hint="eastAsia" w:ascii="宋体" w:hAnsi="宋体" w:cs="宋体"/>
          <w:b/>
          <w:bCs/>
          <w:kern w:val="0"/>
          <w:sz w:val="24"/>
        </w:rPr>
        <w:t>（五）教学评价</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重视对教学过程的质量监控，运用科学合理的教学评价标准和方法。对学生的学业考核兼顾认知、技能、情感等方面，评价标准、评价主体、评价方式、评价过程多元化，并注意开展第三方评价。</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1.学生学业评价。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坚持课程的过程性和实践性考核，不断改革和完善学生学业成绩的评价制度，根据课程性质和课程定位，对学生学业成绩进行分类评价，强化对学生自主学习能力的考核评价，鼓励开展线上线下学习成果的多元评价。理论性课程成绩包括期末成绩和平时成绩，平时成绩包括视频课件学习、测验作业、课堂提问和讨论、调研报告等。实践性课程成绩创新评价制度，注重实践性考核。平时成绩包括作业、课堂提问和讨论；实践操作环节以视频、音频、文字材料等形式进行保存，每门课程的实践操作环节有详细的操作要求和规范的评分标准，每次实践操作环节有必要的反馈。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2.第三方评价。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行业、企业对毕业生的评价是人才培养质量评价体系重要的环节，本专业定期、不定期地了解行业、企业等对毕业生的评价，努力建立和完善第三方对人才培养质量评价制度，主要包括：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（1）应届毕业生顶岗实习及就业情况调查。在每年应届毕业生顶岗实习阶段对若干个实习单位进行调查，主要了解毕业设计、顶岗实习、就业情况等方面的情况；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（2）每年毕业生随访制度。每年随机对前一届毕业生所在单位进行重点访 问，主要了解用人单位对毕业生满意度和认可度、毕业生专业知识和专业技能的适用性等方面；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（3）毕业生五年后调查。主要调查学生的工作岗位、岗位发展情况、收入情况、工作满意度、毕业后岗位更换次数、工作适应情况等。 </w:t>
      </w:r>
    </w:p>
    <w:p>
      <w:pPr>
        <w:widowControl/>
        <w:spacing w:line="360" w:lineRule="auto"/>
        <w:jc w:val="left"/>
        <w:rPr>
          <w:rFonts w:ascii="宋体" w:hAnsi="宋体" w:cs="宋体"/>
          <w:b/>
          <w:bCs/>
          <w:kern w:val="0"/>
          <w:sz w:val="24"/>
        </w:rPr>
      </w:pPr>
      <w:r>
        <w:rPr>
          <w:rFonts w:hint="eastAsia" w:ascii="宋体" w:hAnsi="宋体" w:cs="宋体"/>
          <w:b/>
          <w:bCs/>
          <w:kern w:val="0"/>
          <w:sz w:val="24"/>
        </w:rPr>
        <w:t>（六）质量管理</w:t>
      </w:r>
    </w:p>
    <w:p>
      <w:pPr>
        <w:widowControl/>
        <w:spacing w:line="360" w:lineRule="auto"/>
        <w:ind w:firstLine="480" w:firstLineChars="200"/>
        <w:jc w:val="left"/>
        <w:rPr>
          <w:rFonts w:ascii="宋体" w:hAnsi="宋体" w:cs="宋体"/>
          <w:color w:val="000000"/>
          <w:sz w:val="24"/>
        </w:rPr>
      </w:pPr>
      <w:bookmarkStart w:id="13" w:name="_Toc84055692"/>
      <w:r>
        <w:rPr>
          <w:rFonts w:hint="eastAsia" w:ascii="宋体" w:hAnsi="宋体" w:cs="宋体"/>
          <w:color w:val="000000"/>
          <w:sz w:val="24"/>
        </w:rPr>
        <w:t>建立健全覆盖校院两级，全员、全过程、全方位的质量保障体系。形成任务、职责、权限明确，相互协调、相互促进的质量管理有机整体。</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1.学院应建立专业建设和教学质量诊断与改进机制，健全专业教学质量监控 管理制度，完善课堂教学、教学评价、实习实训、毕业设计以及专业调研、人才培养方案更新、资源建设等方面质量标准建设，通过教学实施、过程监控、质量评价和持续改进，达成人才培养规格。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学院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3.学院应建立毕业生跟踪反馈机制及社会评价机制，并对生源情况、在校生学业水平、毕业生就业情况等进行分析，定期评价人才培养质量和培养目标达成情况。 </w:t>
      </w:r>
    </w:p>
    <w:p>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4.专业教研组织应充分利用评价分析结果有效改进专业教学，持续提高人才培养质量。 </w:t>
      </w:r>
    </w:p>
    <w:p>
      <w:pPr>
        <w:widowControl/>
        <w:spacing w:line="360" w:lineRule="auto"/>
        <w:ind w:firstLine="480" w:firstLineChars="200"/>
        <w:jc w:val="left"/>
        <w:rPr>
          <w:rFonts w:hint="eastAsia" w:ascii="宋体" w:hAnsi="宋体" w:cs="宋体"/>
          <w:color w:val="000000"/>
          <w:sz w:val="24"/>
        </w:rPr>
      </w:pPr>
    </w:p>
    <w:p>
      <w:pPr>
        <w:outlineLvl w:val="0"/>
        <w:rPr>
          <w:rFonts w:ascii="楷体_GB2312" w:eastAsia="楷体_GB2312"/>
          <w:b/>
          <w:sz w:val="28"/>
          <w:szCs w:val="28"/>
        </w:rPr>
      </w:pPr>
      <w:r>
        <w:rPr>
          <w:rFonts w:hint="eastAsia" w:ascii="楷体_GB2312" w:eastAsia="楷体_GB2312"/>
          <w:b/>
          <w:sz w:val="28"/>
          <w:szCs w:val="28"/>
        </w:rPr>
        <w:t>九、毕业要求</w:t>
      </w:r>
      <w:bookmarkEnd w:id="13"/>
    </w:p>
    <w:p>
      <w:pPr>
        <w:spacing w:line="360" w:lineRule="auto"/>
        <w:rPr>
          <w:rFonts w:ascii="宋体" w:hAnsi="宋体"/>
          <w:b/>
          <w:bCs/>
          <w:sz w:val="24"/>
        </w:rPr>
      </w:pPr>
      <w:r>
        <w:rPr>
          <w:rFonts w:hint="eastAsia" w:ascii="宋体" w:hAnsi="宋体"/>
          <w:b/>
          <w:bCs/>
          <w:sz w:val="24"/>
        </w:rPr>
        <w:t>（一）学分要求</w:t>
      </w:r>
    </w:p>
    <w:p>
      <w:pPr>
        <w:spacing w:line="360" w:lineRule="auto"/>
        <w:ind w:firstLine="480" w:firstLineChars="200"/>
        <w:rPr>
          <w:rFonts w:ascii="宋体" w:hAnsi="宋体"/>
          <w:sz w:val="24"/>
        </w:rPr>
      </w:pPr>
      <w:r>
        <w:rPr>
          <w:rFonts w:hint="eastAsia" w:ascii="宋体" w:hAnsi="宋体"/>
          <w:sz w:val="24"/>
        </w:rPr>
        <w:t>本专业学生毕业时必须在规定的学时内达到本专业计划的最低</w:t>
      </w:r>
      <w:r>
        <w:rPr>
          <w:rFonts w:hint="eastAsia" w:ascii="宋体" w:hAnsi="宋体"/>
          <w:sz w:val="24"/>
          <w:lang w:val="en-US" w:eastAsia="zh-CN"/>
        </w:rPr>
        <w:t>156.5</w:t>
      </w:r>
      <w:r>
        <w:rPr>
          <w:rFonts w:hint="eastAsia" w:ascii="宋体" w:hAnsi="宋体"/>
          <w:sz w:val="24"/>
        </w:rPr>
        <w:t>学分。其中公共基础必修课程</w:t>
      </w:r>
      <w:r>
        <w:rPr>
          <w:rFonts w:hint="eastAsia" w:ascii="宋体" w:hAnsi="宋体"/>
          <w:sz w:val="24"/>
          <w:lang w:val="en-US" w:eastAsia="zh-CN"/>
        </w:rPr>
        <w:t>55</w:t>
      </w:r>
      <w:r>
        <w:rPr>
          <w:rFonts w:hint="eastAsia" w:ascii="宋体" w:hAnsi="宋体"/>
          <w:sz w:val="24"/>
        </w:rPr>
        <w:t>学分，公共选修课程8学分，专业必修课程</w:t>
      </w:r>
      <w:r>
        <w:rPr>
          <w:rFonts w:hint="eastAsia" w:ascii="宋体" w:hAnsi="宋体"/>
          <w:sz w:val="24"/>
          <w:lang w:val="en-US" w:eastAsia="zh-CN"/>
        </w:rPr>
        <w:t>47</w:t>
      </w:r>
      <w:r>
        <w:rPr>
          <w:rFonts w:hint="eastAsia" w:ascii="宋体" w:hAnsi="宋体"/>
          <w:sz w:val="24"/>
        </w:rPr>
        <w:t>学分，专业选修课程8学分，教育类实践（教育见习、研习、实习）与非教育类专业的实习（认识实习、岗位实习）都为18</w:t>
      </w:r>
      <w:r>
        <w:rPr>
          <w:rFonts w:hint="eastAsia" w:ascii="宋体" w:hAnsi="宋体"/>
          <w:sz w:val="24"/>
          <w:lang w:val="en-US" w:eastAsia="zh-CN"/>
        </w:rPr>
        <w:t>.5</w:t>
      </w:r>
      <w:r>
        <w:rPr>
          <w:rFonts w:hint="eastAsia" w:ascii="宋体" w:hAnsi="宋体"/>
          <w:sz w:val="24"/>
        </w:rPr>
        <w:t>学分，毕业设计或毕业论文7学分。</w:t>
      </w:r>
    </w:p>
    <w:p>
      <w:pPr>
        <w:spacing w:line="360" w:lineRule="auto"/>
        <w:ind w:firstLine="480"/>
        <w:rPr>
          <w:rFonts w:ascii="宋体" w:hAnsi="宋体"/>
          <w:sz w:val="24"/>
        </w:rPr>
      </w:pPr>
    </w:p>
    <w:p>
      <w:pPr>
        <w:spacing w:line="360" w:lineRule="auto"/>
        <w:rPr>
          <w:rFonts w:ascii="宋体" w:hAnsi="宋体"/>
          <w:b/>
          <w:bCs/>
          <w:sz w:val="24"/>
        </w:rPr>
      </w:pPr>
      <w:r>
        <w:rPr>
          <w:rFonts w:hint="eastAsia" w:ascii="宋体" w:hAnsi="宋体"/>
          <w:b/>
          <w:bCs/>
          <w:sz w:val="24"/>
        </w:rPr>
        <w:t>（二）其他要求</w:t>
      </w:r>
    </w:p>
    <w:p>
      <w:pPr>
        <w:spacing w:line="360" w:lineRule="auto"/>
        <w:ind w:firstLine="480" w:firstLineChars="200"/>
        <w:rPr>
          <w:rFonts w:ascii="宋体" w:hAnsi="宋体"/>
          <w:sz w:val="24"/>
        </w:rPr>
      </w:pPr>
      <w:r>
        <w:rPr>
          <w:rFonts w:hint="eastAsia" w:ascii="宋体" w:hAnsi="宋体"/>
          <w:sz w:val="24"/>
        </w:rPr>
        <w:t>　　毕业应达到的素质、知识、能力等要求详见培养目标与规格。学生在毕业时鼓励取得以下证书：全国高等学校英语应用能力A级证书、全国计算机等级考试一级（二级）证书、建议取得环境艺术设计专业类职业资格证书等。</w:t>
      </w:r>
    </w:p>
    <w:p>
      <w:pPr>
        <w:spacing w:line="360" w:lineRule="auto"/>
        <w:rPr>
          <w:rFonts w:hint="eastAsia" w:ascii="宋体" w:hAnsi="宋体"/>
          <w:sz w:val="24"/>
        </w:rPr>
      </w:pPr>
    </w:p>
    <w:p>
      <w:pPr>
        <w:numPr>
          <w:ilvl w:val="0"/>
          <w:numId w:val="3"/>
        </w:numPr>
        <w:outlineLvl w:val="0"/>
        <w:rPr>
          <w:rFonts w:ascii="楷体_GB2312" w:eastAsia="楷体_GB2312"/>
          <w:b/>
          <w:sz w:val="28"/>
          <w:szCs w:val="28"/>
        </w:rPr>
      </w:pPr>
      <w:bookmarkStart w:id="14" w:name="_Toc84055693"/>
      <w:r>
        <w:rPr>
          <w:rFonts w:hint="eastAsia" w:ascii="楷体_GB2312" w:eastAsia="楷体_GB2312"/>
          <w:b/>
          <w:sz w:val="28"/>
          <w:szCs w:val="28"/>
        </w:rPr>
        <w:t>附录</w:t>
      </w:r>
      <w:bookmarkEnd w:id="14"/>
    </w:p>
    <w:p>
      <w:pPr>
        <w:spacing w:line="360" w:lineRule="auto"/>
        <w:ind w:firstLine="720" w:firstLineChars="300"/>
        <w:outlineLvl w:val="0"/>
        <w:rPr>
          <w:rFonts w:hint="eastAsia" w:ascii="宋体" w:hAnsi="宋体"/>
          <w:color w:val="000000"/>
          <w:sz w:val="24"/>
          <w:lang w:val="en-US" w:eastAsia="zh-CN"/>
        </w:rPr>
      </w:pPr>
      <w:r>
        <w:rPr>
          <w:rFonts w:hint="eastAsia" w:ascii="宋体" w:hAnsi="宋体"/>
          <w:color w:val="000000"/>
          <w:sz w:val="24"/>
        </w:rPr>
        <w:t>附录1 **专业</w:t>
      </w:r>
      <w:r>
        <w:rPr>
          <w:rFonts w:hint="eastAsia" w:ascii="宋体" w:hAnsi="宋体"/>
          <w:color w:val="000000"/>
          <w:sz w:val="24"/>
          <w:lang w:val="en-US" w:eastAsia="zh-CN"/>
        </w:rPr>
        <w:t>课程描述表</w:t>
      </w:r>
    </w:p>
    <w:p>
      <w:pPr>
        <w:spacing w:line="360" w:lineRule="auto"/>
        <w:ind w:firstLine="720" w:firstLineChars="300"/>
        <w:outlineLvl w:val="0"/>
        <w:rPr>
          <w:rFonts w:hint="eastAsia" w:ascii="宋体" w:hAnsi="宋体"/>
          <w:color w:val="000000"/>
          <w:sz w:val="24"/>
        </w:rPr>
      </w:pPr>
      <w:bookmarkStart w:id="15" w:name="_Toc19829"/>
      <w:r>
        <w:rPr>
          <w:rFonts w:hint="eastAsia" w:ascii="宋体" w:hAnsi="宋体"/>
          <w:color w:val="000000"/>
          <w:sz w:val="24"/>
        </w:rPr>
        <w:t>附录2 **专业教学进程调整审批表</w:t>
      </w:r>
      <w:bookmarkEnd w:id="15"/>
    </w:p>
    <w:p>
      <w:pPr>
        <w:spacing w:line="360" w:lineRule="auto"/>
        <w:ind w:firstLine="720" w:firstLineChars="300"/>
        <w:outlineLvl w:val="0"/>
        <w:rPr>
          <w:rFonts w:ascii="楷体_GB2312" w:eastAsia="楷体_GB2312"/>
          <w:b/>
          <w:sz w:val="28"/>
          <w:szCs w:val="28"/>
        </w:rPr>
      </w:pPr>
      <w:bookmarkStart w:id="16" w:name="_Toc10782"/>
      <w:r>
        <w:rPr>
          <w:rFonts w:hint="eastAsia" w:ascii="宋体" w:hAnsi="宋体"/>
          <w:color w:val="000000"/>
          <w:sz w:val="24"/>
        </w:rPr>
        <w:t>附录3 **专业人才培养方案变更审批表</w:t>
      </w:r>
      <w:bookmarkEnd w:id="16"/>
      <w:r>
        <w:rPr>
          <w:rFonts w:hint="eastAsia" w:ascii="宋体" w:hAnsi="宋体"/>
          <w:color w:val="000000"/>
          <w:sz w:val="24"/>
        </w:rPr>
        <w:t xml:space="preserve">    </w:t>
      </w: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outlineLvl w:val="0"/>
        <w:rPr>
          <w:rFonts w:ascii="楷体_GB2312" w:eastAsia="楷体_GB2312"/>
          <w:b/>
          <w:sz w:val="28"/>
          <w:szCs w:val="28"/>
        </w:rPr>
      </w:pPr>
    </w:p>
    <w:p>
      <w:pPr>
        <w:bidi w:val="0"/>
        <w:rPr>
          <w:rFonts w:hint="default"/>
          <w:sz w:val="28"/>
          <w:szCs w:val="28"/>
          <w:lang w:val="en-US"/>
        </w:rPr>
      </w:pPr>
      <w:r>
        <w:rPr>
          <w:rFonts w:hint="eastAsia"/>
          <w:sz w:val="28"/>
          <w:szCs w:val="28"/>
          <w:lang w:val="en-US" w:eastAsia="zh-CN"/>
        </w:rPr>
        <w:t>附录1 课程描述表</w:t>
      </w:r>
    </w:p>
    <w:p>
      <w:pPr>
        <w:spacing w:line="360" w:lineRule="auto"/>
        <w:ind w:firstLine="480" w:firstLineChars="200"/>
        <w:rPr>
          <w:rFonts w:hint="eastAsia"/>
          <w:sz w:val="24"/>
        </w:rPr>
      </w:pPr>
    </w:p>
    <w:p>
      <w:pPr>
        <w:spacing w:line="360" w:lineRule="auto"/>
        <w:rPr>
          <w:rFonts w:hint="eastAsia" w:ascii="宋体" w:hAnsi="宋体"/>
          <w:b/>
          <w:sz w:val="24"/>
        </w:rPr>
      </w:pPr>
      <w:r>
        <w:rPr>
          <w:rFonts w:hint="eastAsia" w:ascii="宋体" w:hAnsi="宋体"/>
          <w:b/>
          <w:sz w:val="24"/>
        </w:rPr>
        <w:t>1.公共基础课程(</w:t>
      </w:r>
      <w:r>
        <w:rPr>
          <w:rFonts w:hint="eastAsia" w:ascii="宋体" w:hAnsi="宋体"/>
          <w:b/>
          <w:color w:val="auto"/>
          <w:sz w:val="24"/>
        </w:rPr>
        <w:t>范例如下)</w:t>
      </w:r>
    </w:p>
    <w:tbl>
      <w:tblPr>
        <w:tblStyle w:val="11"/>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38"/>
        <w:gridCol w:w="2796"/>
        <w:gridCol w:w="319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320" w:type="dxa"/>
            <w:gridSpan w:val="5"/>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课程代码：043112100</w:t>
            </w:r>
            <w:r>
              <w:rPr>
                <w:rFonts w:hint="eastAsia" w:ascii="宋体" w:hAnsi="宋体" w:cs="宋体"/>
                <w:b/>
                <w:bCs/>
                <w:szCs w:val="21"/>
                <w:lang w:val="en-US" w:eastAsia="zh-CN"/>
              </w:rPr>
              <w:t>2</w:t>
            </w:r>
            <w:r>
              <w:rPr>
                <w:rFonts w:hint="eastAsia" w:ascii="宋体" w:hAnsi="宋体" w:cs="宋体"/>
                <w:szCs w:val="21"/>
              </w:rPr>
              <w:t xml:space="preserve">  </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FE"/>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 xml:space="preserve">C类 </w:t>
            </w:r>
          </w:p>
          <w:p>
            <w:pPr>
              <w:rPr>
                <w:rFonts w:ascii="宋体" w:hAnsi="宋体" w:cs="宋体"/>
                <w:szCs w:val="21"/>
              </w:rPr>
            </w:pPr>
            <w:r>
              <w:rPr>
                <w:rFonts w:hint="eastAsia" w:ascii="宋体" w:hAnsi="宋体" w:cs="宋体"/>
                <w:szCs w:val="21"/>
              </w:rPr>
              <w:t>学分：3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2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3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2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8" w:hRule="atLeast"/>
          <w:jc w:val="center"/>
        </w:trPr>
        <w:tc>
          <w:tcPr>
            <w:tcW w:w="743" w:type="dxa"/>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b/>
                <w:bCs/>
                <w:sz w:val="18"/>
                <w:szCs w:val="18"/>
              </w:rPr>
            </w:pPr>
            <w:r>
              <w:rPr>
                <w:rFonts w:hint="eastAsia" w:ascii="宋体" w:hAnsi="宋体" w:cs="宋体"/>
                <w:sz w:val="18"/>
                <w:szCs w:val="18"/>
              </w:rPr>
              <w:t>公共基础课程</w:t>
            </w:r>
          </w:p>
        </w:tc>
        <w:tc>
          <w:tcPr>
            <w:tcW w:w="7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rPr>
            </w:pPr>
            <w:r>
              <w:rPr>
                <w:rFonts w:hint="eastAsia" w:ascii="宋体" w:hAnsi="宋体" w:cs="宋体"/>
                <w:sz w:val="18"/>
                <w:szCs w:val="18"/>
              </w:rPr>
              <w:t>思想道德与法治</w:t>
            </w:r>
          </w:p>
        </w:tc>
        <w:tc>
          <w:tcPr>
            <w:tcW w:w="28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kern w:val="0"/>
                <w:sz w:val="18"/>
                <w:szCs w:val="18"/>
              </w:rPr>
            </w:pPr>
            <w:r>
              <w:rPr>
                <w:rFonts w:hint="eastAsia" w:ascii="宋体" w:hAnsi="宋体" w:cs="宋体"/>
                <w:b w:val="0"/>
                <w:bCs w:val="0"/>
                <w:kern w:val="0"/>
                <w:sz w:val="18"/>
                <w:szCs w:val="18"/>
              </w:rPr>
              <w:t>思想道德与法治是面向大学生开设的公共政治理论课，是高校思想政治理论课的必修课程，融思想性、政治性、科学性、理论性、实践性于一体。该课程作为人生“基础”课，力求引导大学生在新时代广阔的舞台成长成才、勤学报国。</w:t>
            </w:r>
          </w:p>
          <w:p>
            <w:pPr>
              <w:adjustRightInd w:val="0"/>
              <w:snapToGrid w:val="0"/>
              <w:spacing w:line="240" w:lineRule="exact"/>
              <w:ind w:firstLine="360" w:firstLineChars="200"/>
              <w:rPr>
                <w:rFonts w:ascii="宋体" w:hAnsi="宋体" w:cs="宋体"/>
                <w:b w:val="0"/>
                <w:bCs w:val="0"/>
                <w:sz w:val="18"/>
                <w:szCs w:val="18"/>
              </w:rPr>
            </w:pPr>
            <w:r>
              <w:rPr>
                <w:rFonts w:ascii="宋体" w:hAnsi="宋体" w:cs="宋体"/>
                <w:b w:val="0"/>
                <w:bCs w:val="0"/>
                <w:sz w:val="18"/>
                <w:szCs w:val="18"/>
              </w:rPr>
              <w:t>1.</w:t>
            </w:r>
            <w:r>
              <w:rPr>
                <w:rFonts w:hint="eastAsia" w:ascii="宋体" w:hAnsi="宋体" w:cs="宋体"/>
                <w:b w:val="0"/>
                <w:bCs w:val="0"/>
                <w:sz w:val="18"/>
                <w:szCs w:val="18"/>
              </w:rPr>
              <w:t>素质目标：通过课程教学，逐步提高学生适应社会发展的思想、文化、身心、法律等方面的综合素质，把学生培养成合格的社会主义事业建设者和接班人。</w:t>
            </w:r>
          </w:p>
          <w:p>
            <w:pPr>
              <w:adjustRightInd w:val="0"/>
              <w:snapToGrid w:val="0"/>
              <w:spacing w:line="240" w:lineRule="exact"/>
              <w:ind w:firstLine="360" w:firstLineChars="200"/>
              <w:rPr>
                <w:rFonts w:ascii="宋体" w:hAnsi="宋体" w:cs="宋体"/>
                <w:b w:val="0"/>
                <w:bCs w:val="0"/>
                <w:sz w:val="18"/>
                <w:szCs w:val="18"/>
              </w:rPr>
            </w:pPr>
            <w:r>
              <w:rPr>
                <w:rFonts w:ascii="宋体" w:hAnsi="宋体" w:cs="宋体"/>
                <w:b w:val="0"/>
                <w:bCs w:val="0"/>
                <w:sz w:val="18"/>
                <w:szCs w:val="18"/>
              </w:rPr>
              <w:t>2.</w:t>
            </w:r>
            <w:r>
              <w:rPr>
                <w:rFonts w:hint="eastAsia" w:ascii="宋体" w:hAnsi="宋体" w:cs="宋体"/>
                <w:b w:val="0"/>
                <w:bCs w:val="0"/>
                <w:sz w:val="18"/>
                <w:szCs w:val="18"/>
              </w:rPr>
              <w:t>知识目标：通过课程教学，使学生理解和掌握马克思主义的世界观、人生观、价值观和道德观的基本原理，理解和掌握基础的法律知识，增强其尊法、学法、守法、用法的自觉性。</w:t>
            </w:r>
          </w:p>
          <w:p>
            <w:pPr>
              <w:adjustRightInd w:val="0"/>
              <w:snapToGrid w:val="0"/>
              <w:spacing w:line="240" w:lineRule="exact"/>
              <w:ind w:firstLine="360" w:firstLineChars="200"/>
              <w:rPr>
                <w:rFonts w:hint="eastAsia" w:ascii="宋体" w:hAnsi="宋体" w:cs="宋体"/>
                <w:b w:val="0"/>
                <w:bCs w:val="0"/>
                <w:sz w:val="18"/>
                <w:szCs w:val="18"/>
              </w:rPr>
            </w:pPr>
            <w:r>
              <w:rPr>
                <w:rFonts w:ascii="宋体" w:hAnsi="宋体" w:cs="宋体"/>
                <w:b w:val="0"/>
                <w:bCs w:val="0"/>
                <w:sz w:val="18"/>
                <w:szCs w:val="18"/>
              </w:rPr>
              <w:t>3.</w:t>
            </w:r>
            <w:r>
              <w:rPr>
                <w:rFonts w:hint="eastAsia" w:ascii="宋体" w:hAnsi="宋体" w:cs="宋体"/>
                <w:b w:val="0"/>
                <w:bCs w:val="0"/>
                <w:sz w:val="18"/>
                <w:szCs w:val="18"/>
              </w:rPr>
              <w:t>能力目标：引导青年大学生陶冶情操、提升修养、锤炼品格、践行法治，从而逐步成长为自觉担当民族复兴大任的时代新人。</w:t>
            </w:r>
          </w:p>
          <w:p>
            <w:pPr>
              <w:adjustRightInd w:val="0"/>
              <w:snapToGrid w:val="0"/>
              <w:spacing w:line="240" w:lineRule="exact"/>
              <w:ind w:firstLine="360" w:firstLineChars="200"/>
              <w:rPr>
                <w:rFonts w:hint="eastAsia" w:ascii="宋体" w:hAnsi="宋体" w:cs="宋体"/>
                <w:b w:val="0"/>
                <w:bCs w:val="0"/>
                <w:sz w:val="18"/>
                <w:szCs w:val="18"/>
              </w:rPr>
            </w:pPr>
          </w:p>
          <w:p>
            <w:pPr>
              <w:adjustRightInd w:val="0"/>
              <w:snapToGrid w:val="0"/>
              <w:spacing w:line="240" w:lineRule="exact"/>
              <w:ind w:firstLine="360" w:firstLineChars="200"/>
              <w:rPr>
                <w:rFonts w:hint="eastAsia" w:ascii="宋体" w:hAnsi="宋体" w:cs="宋体"/>
                <w:b w:val="0"/>
                <w:bCs w:val="0"/>
                <w:sz w:val="18"/>
                <w:szCs w:val="18"/>
              </w:rPr>
            </w:pPr>
          </w:p>
          <w:p>
            <w:pPr>
              <w:adjustRightInd w:val="0"/>
              <w:snapToGrid w:val="0"/>
              <w:spacing w:line="240" w:lineRule="exact"/>
              <w:ind w:firstLine="360" w:firstLineChars="200"/>
              <w:rPr>
                <w:rFonts w:hint="eastAsia" w:ascii="宋体" w:hAnsi="宋体" w:cs="宋体"/>
                <w:b w:val="0"/>
                <w:bCs w:val="0"/>
                <w:sz w:val="18"/>
                <w:szCs w:val="18"/>
              </w:rPr>
            </w:pPr>
          </w:p>
          <w:p>
            <w:pPr>
              <w:adjustRightInd w:val="0"/>
              <w:snapToGrid w:val="0"/>
              <w:spacing w:line="240" w:lineRule="exact"/>
              <w:ind w:firstLine="360" w:firstLineChars="200"/>
              <w:rPr>
                <w:rFonts w:hint="eastAsia" w:ascii="宋体" w:hAnsi="宋体" w:cs="宋体"/>
                <w:b w:val="0"/>
                <w:bCs w:val="0"/>
                <w:sz w:val="18"/>
                <w:szCs w:val="18"/>
              </w:rPr>
            </w:pPr>
          </w:p>
          <w:p>
            <w:pPr>
              <w:adjustRightInd w:val="0"/>
              <w:snapToGrid w:val="0"/>
              <w:spacing w:line="240" w:lineRule="exact"/>
              <w:ind w:firstLine="360" w:firstLineChars="200"/>
              <w:rPr>
                <w:rFonts w:hint="eastAsia" w:ascii="宋体" w:hAnsi="宋体" w:cs="宋体"/>
                <w:b w:val="0"/>
                <w:bCs w:val="0"/>
                <w:sz w:val="18"/>
                <w:szCs w:val="18"/>
              </w:rPr>
            </w:pPr>
          </w:p>
          <w:p>
            <w:pPr>
              <w:adjustRightInd w:val="0"/>
              <w:snapToGrid w:val="0"/>
              <w:spacing w:line="240" w:lineRule="exact"/>
              <w:ind w:firstLine="360" w:firstLineChars="200"/>
              <w:rPr>
                <w:rFonts w:hint="eastAsia" w:ascii="宋体" w:hAnsi="宋体" w:cs="宋体"/>
                <w:b w:val="0"/>
                <w:bCs w:val="0"/>
                <w:sz w:val="18"/>
                <w:szCs w:val="18"/>
              </w:rPr>
            </w:pPr>
          </w:p>
        </w:tc>
        <w:tc>
          <w:tcPr>
            <w:tcW w:w="3232" w:type="dxa"/>
            <w:tcBorders>
              <w:top w:val="single" w:color="auto" w:sz="4" w:space="0"/>
              <w:left w:val="single" w:color="auto" w:sz="4" w:space="0"/>
              <w:bottom w:val="single" w:color="auto" w:sz="4" w:space="0"/>
              <w:right w:val="single" w:color="auto" w:sz="4" w:space="0"/>
            </w:tcBorders>
            <w:vAlign w:val="center"/>
          </w:tcPr>
          <w:p>
            <w:pPr>
              <w:pStyle w:val="198"/>
              <w:adjustRightInd w:val="0"/>
              <w:snapToGrid w:val="0"/>
              <w:spacing w:line="240" w:lineRule="exact"/>
              <w:ind w:firstLine="360"/>
              <w:rPr>
                <w:rFonts w:ascii="宋体" w:hAnsi="宋体" w:cs="宋体"/>
                <w:b w:val="0"/>
                <w:bCs w:val="0"/>
                <w:kern w:val="0"/>
                <w:sz w:val="18"/>
                <w:szCs w:val="18"/>
              </w:rPr>
            </w:pPr>
            <w:r>
              <w:rPr>
                <w:rFonts w:hint="eastAsia" w:ascii="宋体" w:hAnsi="宋体" w:cs="宋体"/>
                <w:b w:val="0"/>
                <w:bCs w:val="0"/>
                <w:kern w:val="0"/>
                <w:sz w:val="18"/>
                <w:szCs w:val="18"/>
              </w:rPr>
              <w:t>思想道德与法治主要内容包括七个部分内容：</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 xml:space="preserve">绪论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担当复兴大任</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成就时代新人</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第一章</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领悟人生真谛</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把握人生方向</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第二章</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追求远大理想</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坚定崇高信念</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第三章</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继承优良传统</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弘扬中国精神</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第四章</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明确价值要求</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践行价值准则</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第五章</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遵守道德规范</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锤炼道德品格</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第六章</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学习法治思想</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提升法治素养</w:t>
            </w:r>
          </w:p>
        </w:tc>
        <w:tc>
          <w:tcPr>
            <w:tcW w:w="2767" w:type="dxa"/>
            <w:tcBorders>
              <w:top w:val="single" w:color="auto" w:sz="4" w:space="0"/>
              <w:left w:val="single" w:color="auto" w:sz="4" w:space="0"/>
              <w:bottom w:val="single" w:color="auto" w:sz="4" w:space="0"/>
              <w:right w:val="single" w:color="auto" w:sz="4" w:space="0"/>
            </w:tcBorders>
            <w:vAlign w:val="center"/>
          </w:tcPr>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kern w:val="0"/>
                <w:sz w:val="18"/>
                <w:szCs w:val="18"/>
              </w:rPr>
            </w:pPr>
            <w:r>
              <w:rPr>
                <w:rFonts w:hint="eastAsia" w:ascii="宋体" w:hAnsi="宋体" w:cs="宋体"/>
                <w:b w:val="0"/>
                <w:bCs w:val="0"/>
                <w:sz w:val="18"/>
                <w:szCs w:val="18"/>
              </w:rPr>
              <w:t>严格贯彻落实《教育部关于印发&lt;新时代高校思想政治理论课教学工作基本要求&gt;的通知》（教社科[2018]2号）等文件精神，落实课程学分。课程共安排</w:t>
            </w:r>
            <w:r>
              <w:rPr>
                <w:rFonts w:ascii="宋体" w:hAnsi="宋体" w:cs="宋体"/>
                <w:b w:val="0"/>
                <w:bCs w:val="0"/>
                <w:sz w:val="18"/>
                <w:szCs w:val="18"/>
              </w:rPr>
              <w:t>48</w:t>
            </w:r>
            <w:r>
              <w:rPr>
                <w:rFonts w:hint="eastAsia" w:ascii="宋体" w:hAnsi="宋体" w:cs="宋体"/>
                <w:b w:val="0"/>
                <w:bCs w:val="0"/>
                <w:sz w:val="18"/>
                <w:szCs w:val="18"/>
              </w:rPr>
              <w:t>课时，其中理论课时36课时，实践课时</w:t>
            </w:r>
            <w:r>
              <w:rPr>
                <w:rFonts w:ascii="宋体" w:hAnsi="宋体" w:cs="宋体"/>
                <w:b w:val="0"/>
                <w:bCs w:val="0"/>
                <w:sz w:val="18"/>
                <w:szCs w:val="18"/>
              </w:rPr>
              <w:t>12</w:t>
            </w:r>
            <w:r>
              <w:rPr>
                <w:rFonts w:hint="eastAsia" w:ascii="宋体" w:hAnsi="宋体" w:cs="宋体"/>
                <w:b w:val="0"/>
                <w:bCs w:val="0"/>
                <w:sz w:val="18"/>
                <w:szCs w:val="18"/>
              </w:rPr>
              <w:t>课时。</w:t>
            </w:r>
            <w:r>
              <w:rPr>
                <w:rFonts w:hint="eastAsia" w:ascii="宋体" w:hAnsi="宋体" w:cs="宋体"/>
                <w:b w:val="0"/>
                <w:bCs w:val="0"/>
                <w:sz w:val="18"/>
                <w:szCs w:val="18"/>
                <w:shd w:val="clear" w:color="auto" w:fill="FFFFFF"/>
              </w:rPr>
              <w:t>采取专题教学形式，以课堂讲授为主，实践教学、网络教学和自主学习为辅，通过知识学习、参与体验、社会调研等多种教学方式，提高教学的针对性和实效性。采取</w:t>
            </w:r>
            <w:r>
              <w:rPr>
                <w:rFonts w:hint="eastAsia" w:ascii="宋体" w:hAnsi="宋体" w:cs="宋体"/>
                <w:b w:val="0"/>
                <w:bCs w:val="0"/>
                <w:sz w:val="18"/>
                <w:szCs w:val="18"/>
              </w:rPr>
              <w:t>理论考核与实践考核相结合的考核方式，注重对学生学习过程的考核。</w:t>
            </w:r>
          </w:p>
        </w:tc>
      </w:tr>
    </w:tbl>
    <w:p>
      <w:pPr>
        <w:spacing w:line="360" w:lineRule="auto"/>
        <w:rPr>
          <w:rFonts w:hint="eastAsia" w:ascii="宋体" w:hAnsi="宋体"/>
          <w:b/>
          <w:sz w:val="24"/>
        </w:rPr>
      </w:pPr>
    </w:p>
    <w:p>
      <w:pPr>
        <w:spacing w:line="360" w:lineRule="auto"/>
        <w:rPr>
          <w:rFonts w:hint="eastAsia" w:ascii="宋体" w:hAnsi="宋体"/>
          <w:b/>
          <w:sz w:val="24"/>
        </w:rPr>
      </w:pPr>
    </w:p>
    <w:tbl>
      <w:tblPr>
        <w:tblStyle w:val="11"/>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86"/>
        <w:gridCol w:w="2451"/>
        <w:gridCol w:w="304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143" w:type="dxa"/>
            <w:gridSpan w:val="5"/>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 xml:space="preserve">课程代码：0431122002 </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FE"/>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 xml:space="preserve">C类 </w:t>
            </w:r>
          </w:p>
          <w:p>
            <w:pPr>
              <w:rPr>
                <w:rFonts w:ascii="宋体" w:hAnsi="宋体" w:cs="宋体"/>
                <w:szCs w:val="21"/>
              </w:rPr>
            </w:pPr>
            <w:r>
              <w:rPr>
                <w:rFonts w:hint="eastAsia" w:ascii="宋体" w:hAnsi="宋体" w:cs="宋体"/>
                <w:szCs w:val="21"/>
              </w:rPr>
              <w:t>学分：</w:t>
            </w: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2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3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1" w:hRule="atLeast"/>
          <w:jc w:val="center"/>
        </w:trPr>
        <w:tc>
          <w:tcPr>
            <w:tcW w:w="690" w:type="dxa"/>
            <w:tcBorders>
              <w:left w:val="single" w:color="auto" w:sz="4" w:space="0"/>
              <w:righ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公共基础课程</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rPr>
            </w:pPr>
            <w:r>
              <w:rPr>
                <w:rFonts w:hint="eastAsia" w:ascii="宋体" w:hAnsi="宋体" w:cs="宋体"/>
                <w:sz w:val="18"/>
                <w:szCs w:val="18"/>
              </w:rPr>
              <w:t>毛泽东思想和</w:t>
            </w:r>
            <w:r>
              <w:rPr>
                <w:rFonts w:hint="eastAsia"/>
                <w:sz w:val="18"/>
                <w:szCs w:val="18"/>
              </w:rPr>
              <w:t>中国特色社会主义理论体系概论</w:t>
            </w:r>
          </w:p>
        </w:tc>
        <w:tc>
          <w:tcPr>
            <w:tcW w:w="24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sz w:val="18"/>
                <w:szCs w:val="18"/>
                <w14:textFill>
                  <w14:solidFill>
                    <w14:schemeClr w14:val="tx1"/>
                  </w14:solidFill>
                </w14:textFill>
              </w:rPr>
              <w:t>毛泽东思想和中国特色社会主义理论体系概论是中宣部、教育部规定的大学生的必修课：</w:t>
            </w:r>
          </w:p>
          <w:p>
            <w:pPr>
              <w:adjustRightInd w:val="0"/>
              <w:snapToGrid w:val="0"/>
              <w:spacing w:line="240" w:lineRule="exact"/>
              <w:ind w:firstLine="360" w:firstLineChars="200"/>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sz w:val="18"/>
                <w:szCs w:val="18"/>
                <w14:textFill>
                  <w14:solidFill>
                    <w14:schemeClr w14:val="tx1"/>
                  </w14:solidFill>
                </w14:textFill>
              </w:rPr>
              <w:t>1.素质目标： 通过本课程学习，能够从整体上理解马克思主义中国化理论成果形成、发展的历史逻辑和理论逻辑；深刻把握马克思主义中国化第一次历史性飞跃和新飞跃的理论成果，力求全面准确地理解毛泽东思想和中国特色社会主义理论体系。</w:t>
            </w:r>
          </w:p>
          <w:p>
            <w:pPr>
              <w:adjustRightInd w:val="0"/>
              <w:snapToGrid w:val="0"/>
              <w:spacing w:line="240" w:lineRule="exact"/>
              <w:ind w:firstLine="360" w:firstLineChars="200"/>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sz w:val="18"/>
                <w:szCs w:val="18"/>
                <w14:textFill>
                  <w14:solidFill>
                    <w14:schemeClr w14:val="tx1"/>
                  </w14:solidFill>
                </w14:textFill>
              </w:rPr>
              <w:t>2.知识目标：使学生对马克思主义中国化进程中形成的理论成果有更加准确的把握；对中国共产党领导人民进行的革命、建设、改革的历史进程、历史变革、历史成就有更加深刻的认识。</w:t>
            </w:r>
          </w:p>
          <w:p>
            <w:pPr>
              <w:adjustRightInd w:val="0"/>
              <w:snapToGrid w:val="0"/>
              <w:spacing w:line="240" w:lineRule="exact"/>
              <w:ind w:firstLine="351" w:firstLineChars="195"/>
              <w:rPr>
                <w:rFonts w:hint="eastAsia"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sz w:val="18"/>
                <w:szCs w:val="18"/>
                <w14:textFill>
                  <w14:solidFill>
                    <w14:schemeClr w14:val="tx1"/>
                  </w14:solidFill>
                </w14:textFill>
              </w:rPr>
              <w:t>3.能力目标：对运用马克思主义立场、观点和方法认识问题、分析问题和解决问题能力的提升有更加切实的帮助；帮助学生坚定马克思主义信念，树立建设中国特色社会主义的坚定信念，增强掌握和执行党的基本理论、基本路线、基本纲领、基本经验的自觉性，承担起历史使命，把学生培养成为中国特色社会主义的建设者和接班人。</w:t>
            </w:r>
          </w:p>
          <w:p>
            <w:pPr>
              <w:adjustRightInd w:val="0"/>
              <w:snapToGrid w:val="0"/>
              <w:spacing w:line="240" w:lineRule="exact"/>
              <w:ind w:firstLine="351" w:firstLineChars="195"/>
              <w:rPr>
                <w:rFonts w:hint="eastAsia" w:ascii="宋体" w:hAnsi="宋体" w:cs="宋体"/>
                <w:b w:val="0"/>
                <w:bCs w:val="0"/>
                <w:color w:val="000000" w:themeColor="text1"/>
                <w:sz w:val="18"/>
                <w:szCs w:val="18"/>
                <w14:textFill>
                  <w14:solidFill>
                    <w14:schemeClr w14:val="tx1"/>
                  </w14:solidFill>
                </w14:textFill>
              </w:rPr>
            </w:pPr>
          </w:p>
          <w:p>
            <w:pPr>
              <w:adjustRightInd w:val="0"/>
              <w:snapToGrid w:val="0"/>
              <w:spacing w:line="240" w:lineRule="exact"/>
              <w:ind w:firstLine="351" w:firstLineChars="195"/>
              <w:rPr>
                <w:rFonts w:hint="eastAsia" w:ascii="宋体" w:hAnsi="宋体" w:cs="宋体"/>
                <w:b w:val="0"/>
                <w:bCs w:val="0"/>
                <w:color w:val="000000" w:themeColor="text1"/>
                <w:sz w:val="18"/>
                <w:szCs w:val="18"/>
                <w14:textFill>
                  <w14:solidFill>
                    <w14:schemeClr w14:val="tx1"/>
                  </w14:solidFill>
                </w14:textFill>
              </w:rPr>
            </w:pPr>
          </w:p>
          <w:p>
            <w:pPr>
              <w:adjustRightInd w:val="0"/>
              <w:snapToGrid w:val="0"/>
              <w:spacing w:line="240" w:lineRule="exact"/>
              <w:ind w:firstLine="351" w:firstLineChars="195"/>
              <w:rPr>
                <w:rFonts w:hint="eastAsia" w:ascii="宋体" w:hAnsi="宋体" w:cs="宋体"/>
                <w:b w:val="0"/>
                <w:bCs w:val="0"/>
                <w:color w:val="000000" w:themeColor="text1"/>
                <w:sz w:val="18"/>
                <w:szCs w:val="18"/>
                <w14:textFill>
                  <w14:solidFill>
                    <w14:schemeClr w14:val="tx1"/>
                  </w14:solidFill>
                </w14:textFill>
              </w:rPr>
            </w:pPr>
          </w:p>
          <w:p>
            <w:pPr>
              <w:adjustRightInd w:val="0"/>
              <w:snapToGrid w:val="0"/>
              <w:spacing w:line="240" w:lineRule="exact"/>
              <w:ind w:firstLine="351" w:firstLineChars="195"/>
              <w:rPr>
                <w:rFonts w:hint="eastAsia" w:ascii="宋体" w:hAnsi="宋体" w:cs="宋体"/>
                <w:b w:val="0"/>
                <w:bCs w:val="0"/>
                <w:color w:val="000000" w:themeColor="text1"/>
                <w:sz w:val="18"/>
                <w:szCs w:val="18"/>
                <w14:textFill>
                  <w14:solidFill>
                    <w14:schemeClr w14:val="tx1"/>
                  </w14:solidFill>
                </w14:textFill>
              </w:rPr>
            </w:pPr>
          </w:p>
          <w:p>
            <w:pPr>
              <w:adjustRightInd w:val="0"/>
              <w:snapToGrid w:val="0"/>
              <w:spacing w:line="240" w:lineRule="exact"/>
              <w:ind w:firstLine="351" w:firstLineChars="195"/>
              <w:rPr>
                <w:rFonts w:hint="eastAsia" w:ascii="宋体" w:hAnsi="宋体" w:cs="宋体"/>
                <w:b w:val="0"/>
                <w:bCs w:val="0"/>
                <w:color w:val="000000" w:themeColor="text1"/>
                <w:sz w:val="18"/>
                <w:szCs w:val="18"/>
                <w14:textFill>
                  <w14:solidFill>
                    <w14:schemeClr w14:val="tx1"/>
                  </w14:solidFill>
                </w14:textFill>
              </w:rPr>
            </w:pPr>
          </w:p>
          <w:p>
            <w:pPr>
              <w:adjustRightInd w:val="0"/>
              <w:snapToGrid w:val="0"/>
              <w:spacing w:line="240" w:lineRule="exact"/>
              <w:ind w:firstLine="351" w:firstLineChars="195"/>
              <w:rPr>
                <w:rFonts w:hint="eastAsia" w:ascii="宋体" w:hAnsi="宋体" w:cs="宋体"/>
                <w:b w:val="0"/>
                <w:bCs w:val="0"/>
                <w:color w:val="000000" w:themeColor="text1"/>
                <w:sz w:val="18"/>
                <w:szCs w:val="18"/>
                <w14:textFill>
                  <w14:solidFill>
                    <w14:schemeClr w14:val="tx1"/>
                  </w14:solidFill>
                </w14:textFill>
              </w:rPr>
            </w:pP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毛泽东思想和中国特色社会主义理论体系概论主要内容包括两大部分：</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第一章 毛泽东思想及其历史地位</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第二章 新民主主义革命理论</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第三章 社会主义改造理论</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第四章 社会主义建设道路初步探索的理论成果</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第五章 邓小平理论</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第六章 “三个代表”重要思想</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第七章 科学发展观</w:t>
            </w:r>
          </w:p>
          <w:p>
            <w:pPr>
              <w:adjustRightInd w:val="0"/>
              <w:snapToGrid w:val="0"/>
              <w:spacing w:line="240" w:lineRule="exact"/>
              <w:rPr>
                <w:rFonts w:ascii="宋体" w:hAnsi="宋体" w:cs="宋体"/>
                <w:b w:val="0"/>
                <w:bCs w:val="0"/>
                <w:sz w:val="18"/>
                <w:szCs w:val="18"/>
              </w:rPr>
            </w:pPr>
          </w:p>
          <w:p>
            <w:pPr>
              <w:adjustRightInd w:val="0"/>
              <w:snapToGrid w:val="0"/>
              <w:spacing w:line="240" w:lineRule="exact"/>
              <w:rPr>
                <w:rFonts w:ascii="宋体" w:hAnsi="宋体" w:cs="宋体"/>
                <w:b w:val="0"/>
                <w:bCs w:val="0"/>
                <w:sz w:val="18"/>
                <w:szCs w:val="18"/>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b w:val="0"/>
                <w:bCs w:val="0"/>
                <w:sz w:val="18"/>
                <w:szCs w:val="18"/>
              </w:rPr>
            </w:pP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根据课程内容定于一年级第二学期开设，共</w:t>
            </w:r>
            <w:r>
              <w:rPr>
                <w:rFonts w:hint="eastAsia" w:ascii="宋体" w:hAnsi="宋体" w:cs="宋体"/>
                <w:b w:val="0"/>
                <w:bCs w:val="0"/>
                <w:color w:val="FF0000"/>
                <w:sz w:val="18"/>
                <w:szCs w:val="18"/>
              </w:rPr>
              <w:t xml:space="preserve"> </w:t>
            </w:r>
            <w:r>
              <w:rPr>
                <w:rFonts w:hint="eastAsia" w:ascii="宋体" w:hAnsi="宋体" w:cs="宋体"/>
                <w:b w:val="0"/>
                <w:bCs w:val="0"/>
                <w:color w:val="000000" w:themeColor="text1"/>
                <w:sz w:val="18"/>
                <w:szCs w:val="18"/>
                <w14:textFill>
                  <w14:solidFill>
                    <w14:schemeClr w14:val="tx1"/>
                  </w14:solidFill>
                </w14:textFill>
              </w:rPr>
              <w:t>32</w:t>
            </w:r>
            <w:r>
              <w:rPr>
                <w:rFonts w:hint="eastAsia" w:ascii="宋体" w:hAnsi="宋体" w:cs="宋体"/>
                <w:b w:val="0"/>
                <w:bCs w:val="0"/>
                <w:sz w:val="18"/>
                <w:szCs w:val="18"/>
              </w:rPr>
              <w:t xml:space="preserve"> 课时。其中理论课时</w:t>
            </w:r>
            <w:r>
              <w:rPr>
                <w:rFonts w:hint="eastAsia" w:ascii="宋体" w:hAnsi="宋体" w:cs="宋体"/>
                <w:b w:val="0"/>
                <w:bCs w:val="0"/>
                <w:color w:val="000000" w:themeColor="text1"/>
                <w:sz w:val="18"/>
                <w:szCs w:val="18"/>
                <w14:textFill>
                  <w14:solidFill>
                    <w14:schemeClr w14:val="tx1"/>
                  </w14:solidFill>
                </w14:textFill>
              </w:rPr>
              <w:t>28</w:t>
            </w:r>
            <w:r>
              <w:rPr>
                <w:rFonts w:hint="eastAsia" w:ascii="宋体" w:hAnsi="宋体" w:cs="宋体"/>
                <w:b w:val="0"/>
                <w:bCs w:val="0"/>
                <w:sz w:val="18"/>
                <w:szCs w:val="18"/>
              </w:rPr>
              <w:t>课时，实践课时</w:t>
            </w:r>
            <w:r>
              <w:rPr>
                <w:rFonts w:hint="eastAsia" w:ascii="宋体" w:hAnsi="宋体" w:cs="宋体"/>
                <w:b w:val="0"/>
                <w:bCs w:val="0"/>
                <w:color w:val="000000" w:themeColor="text1"/>
                <w:sz w:val="18"/>
                <w:szCs w:val="18"/>
                <w14:textFill>
                  <w14:solidFill>
                    <w14:schemeClr w14:val="tx1"/>
                  </w14:solidFill>
                </w14:textFill>
              </w:rPr>
              <w:t>4</w:t>
            </w:r>
            <w:r>
              <w:rPr>
                <w:rFonts w:hint="eastAsia" w:ascii="宋体" w:hAnsi="宋体" w:cs="宋体"/>
                <w:b w:val="0"/>
                <w:bCs w:val="0"/>
                <w:sz w:val="18"/>
                <w:szCs w:val="18"/>
              </w:rPr>
              <w:t xml:space="preserve">课时。在教学中注重理论与实际的结合。 </w:t>
            </w: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1.坚持理论联系实际。紧密联系改革开放和社会主义现代化建设的实际，联系学生的思想实际，树立学生历史观点、世界视野、国情意识和问题意识，增强学生分析问题、解决问题能力。</w:t>
            </w: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2.借助学习通移动端开展混合式教学，教师为主导，学生为主体</w:t>
            </w:r>
            <w:r>
              <w:rPr>
                <w:rFonts w:hint="eastAsia" w:ascii="宋体" w:hAnsi="宋体" w:cs="宋体"/>
                <w:b w:val="0"/>
                <w:bCs w:val="0"/>
                <w:color w:val="000000" w:themeColor="text1"/>
                <w:sz w:val="18"/>
                <w:szCs w:val="18"/>
                <w14:textFill>
                  <w14:solidFill>
                    <w14:schemeClr w14:val="tx1"/>
                  </w14:solidFill>
                </w14:textFill>
              </w:rPr>
              <w:t>，教学双赢。</w:t>
            </w:r>
            <w:r>
              <w:rPr>
                <w:rFonts w:hint="eastAsia" w:ascii="宋体" w:hAnsi="宋体" w:cs="宋体"/>
                <w:b w:val="0"/>
                <w:bCs w:val="0"/>
                <w:sz w:val="18"/>
                <w:szCs w:val="18"/>
              </w:rPr>
              <w:t>将数字化学习与课堂学习融合，开展线上线下混合式教学，使“课内”和“课外”、“理论”与“实践”有机衔接，实现“线上”与“线下”无缝连通，增强教师教学的幸福感和学生学习的获得感，增强思政课教学的亲和力和针对性。</w:t>
            </w:r>
          </w:p>
        </w:tc>
      </w:tr>
    </w:tbl>
    <w:p>
      <w:pPr>
        <w:spacing w:line="360" w:lineRule="auto"/>
        <w:rPr>
          <w:rFonts w:ascii="宋体" w:hAnsi="宋体"/>
          <w:b/>
          <w:sz w:val="24"/>
        </w:rPr>
      </w:pPr>
    </w:p>
    <w:p>
      <w:pPr>
        <w:spacing w:line="360" w:lineRule="auto"/>
        <w:rPr>
          <w:rFonts w:ascii="宋体" w:hAnsi="宋体"/>
          <w:b/>
          <w:sz w:val="24"/>
        </w:rPr>
      </w:pPr>
    </w:p>
    <w:tbl>
      <w:tblPr>
        <w:tblStyle w:val="11"/>
        <w:tblW w:w="5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91"/>
        <w:gridCol w:w="2516"/>
        <w:gridCol w:w="2924"/>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0138" w:type="dxa"/>
            <w:gridSpan w:val="5"/>
            <w:tcBorders>
              <w:top w:val="single" w:color="auto" w:sz="4" w:space="0"/>
              <w:left w:val="single" w:color="auto" w:sz="4" w:space="0"/>
              <w:bottom w:val="single" w:color="auto" w:sz="4" w:space="0"/>
            </w:tcBorders>
            <w:vAlign w:val="center"/>
          </w:tcPr>
          <w:p>
            <w:pPr>
              <w:adjustRightInd w:val="0"/>
              <w:snapToGrid w:val="0"/>
              <w:rPr>
                <w:rFonts w:hint="default" w:ascii="宋体" w:hAnsi="宋体" w:eastAsia="宋体"/>
                <w:b/>
                <w:bCs/>
                <w:szCs w:val="21"/>
                <w:lang w:val="en-US" w:eastAsia="zh-CN"/>
              </w:rPr>
            </w:pPr>
            <w:r>
              <w:rPr>
                <w:rFonts w:hint="eastAsia" w:ascii="宋体" w:hAnsi="宋体"/>
                <w:b/>
                <w:bCs/>
                <w:szCs w:val="21"/>
              </w:rPr>
              <w:t>课程代码：</w:t>
            </w:r>
            <w:r>
              <w:rPr>
                <w:rFonts w:hint="eastAsia" w:ascii="宋体" w:hAnsi="宋体"/>
                <w:b/>
                <w:bCs/>
                <w:szCs w:val="21"/>
                <w:lang w:val="en-US" w:eastAsia="zh-CN"/>
              </w:rPr>
              <w:t>0431122004</w:t>
            </w:r>
          </w:p>
          <w:p>
            <w:pPr>
              <w:adjustRightInd w:val="0"/>
              <w:snapToGrid w:val="0"/>
              <w:rPr>
                <w:rFonts w:ascii="宋体" w:hAnsi="宋体"/>
                <w:szCs w:val="21"/>
              </w:rPr>
            </w:pPr>
            <w:r>
              <w:rPr>
                <w:rFonts w:hint="eastAsia" w:ascii="宋体" w:hAnsi="宋体"/>
                <w:b/>
                <w:bCs/>
                <w:szCs w:val="21"/>
              </w:rPr>
              <w:t>课程性质：</w:t>
            </w:r>
            <w:r>
              <w:rPr>
                <w:rFonts w:hint="eastAsia" w:ascii="宋体" w:hAnsi="宋体" w:cs="宋体"/>
                <w:szCs w:val="21"/>
              </w:rPr>
              <w:sym w:font="Wingdings" w:char="00FE"/>
            </w:r>
            <w:r>
              <w:rPr>
                <w:rFonts w:hint="eastAsia" w:ascii="宋体" w:hAnsi="宋体"/>
                <w:szCs w:val="21"/>
              </w:rPr>
              <w:t xml:space="preserve">必修 </w:t>
            </w:r>
            <w:r>
              <w:rPr>
                <w:rFonts w:hint="eastAsia" w:ascii="宋体" w:hAnsi="宋体"/>
                <w:szCs w:val="21"/>
              </w:rPr>
              <w:sym w:font="Wingdings" w:char="00A8"/>
            </w:r>
            <w:r>
              <w:rPr>
                <w:rFonts w:hint="eastAsia" w:ascii="宋体" w:hAnsi="宋体"/>
                <w:szCs w:val="21"/>
              </w:rPr>
              <w:t xml:space="preserve">限定选修 </w:t>
            </w:r>
            <w:r>
              <w:rPr>
                <w:rFonts w:hint="eastAsia" w:ascii="宋体" w:hAnsi="宋体"/>
                <w:szCs w:val="21"/>
              </w:rPr>
              <w:sym w:font="Wingdings" w:char="00A8"/>
            </w:r>
            <w:r>
              <w:rPr>
                <w:rFonts w:hint="eastAsia" w:ascii="宋体" w:hAnsi="宋体"/>
                <w:szCs w:val="21"/>
              </w:rPr>
              <w:t xml:space="preserve">选修 </w:t>
            </w:r>
            <w:r>
              <w:rPr>
                <w:rFonts w:hint="eastAsia" w:ascii="宋体" w:hAnsi="宋体"/>
                <w:b/>
                <w:bCs/>
                <w:szCs w:val="21"/>
              </w:rPr>
              <w:t>课程类型：</w:t>
            </w:r>
            <w:r>
              <w:rPr>
                <w:rFonts w:hint="eastAsia" w:ascii="宋体" w:hAnsi="宋体"/>
                <w:szCs w:val="21"/>
              </w:rPr>
              <w:sym w:font="Wingdings" w:char="00A8"/>
            </w:r>
            <w:r>
              <w:rPr>
                <w:rFonts w:hint="eastAsia" w:ascii="宋体" w:hAnsi="宋体"/>
                <w:szCs w:val="21"/>
              </w:rPr>
              <w:t xml:space="preserve">A类 </w:t>
            </w:r>
            <w:r>
              <w:rPr>
                <w:rFonts w:ascii="宋体" w:hAnsi="宋体"/>
                <w:szCs w:val="21"/>
              </w:rPr>
              <w:t xml:space="preserve"> </w:t>
            </w:r>
            <w:r>
              <w:rPr>
                <w:rFonts w:hint="eastAsia" w:ascii="宋体" w:hAnsi="宋体" w:cs="宋体"/>
                <w:szCs w:val="21"/>
              </w:rPr>
              <w:sym w:font="Wingdings" w:char="00FE"/>
            </w:r>
            <w:r>
              <w:rPr>
                <w:rFonts w:hint="eastAsia" w:ascii="宋体" w:hAnsi="宋体"/>
                <w:szCs w:val="21"/>
              </w:rPr>
              <w:t xml:space="preserve">B类 </w:t>
            </w:r>
            <w:r>
              <w:rPr>
                <w:rFonts w:hint="eastAsia" w:ascii="宋体" w:hAnsi="宋体"/>
                <w:szCs w:val="21"/>
              </w:rPr>
              <w:sym w:font="Wingdings" w:char="00A8"/>
            </w:r>
            <w:r>
              <w:rPr>
                <w:rFonts w:hint="eastAsia" w:ascii="宋体" w:hAnsi="宋体"/>
                <w:szCs w:val="21"/>
              </w:rPr>
              <w:t xml:space="preserve">C类  </w:t>
            </w:r>
          </w:p>
          <w:p>
            <w:pPr>
              <w:rPr>
                <w:rFonts w:ascii="宋体" w:hAnsi="宋体" w:cs="宋体"/>
                <w:szCs w:val="21"/>
              </w:rPr>
            </w:pPr>
            <w:r>
              <w:rPr>
                <w:rFonts w:hint="eastAsia" w:ascii="宋体" w:hAnsi="宋体"/>
                <w:b/>
                <w:bCs/>
                <w:szCs w:val="21"/>
              </w:rPr>
              <w:t>学分：1</w:t>
            </w:r>
            <w:r>
              <w:rPr>
                <w:rFonts w:ascii="宋体" w:hAnsi="宋体"/>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2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5" w:hRule="atLeast"/>
          <w:jc w:val="center"/>
        </w:trPr>
        <w:tc>
          <w:tcPr>
            <w:tcW w:w="696" w:type="dxa"/>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b/>
                <w:bCs/>
                <w:sz w:val="18"/>
                <w:szCs w:val="18"/>
              </w:rPr>
            </w:pPr>
            <w:r>
              <w:rPr>
                <w:rFonts w:hint="eastAsia" w:ascii="宋体" w:hAnsi="宋体" w:cs="宋体"/>
                <w:sz w:val="18"/>
                <w:szCs w:val="18"/>
              </w:rPr>
              <w:t>公共基础课程</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sz w:val="18"/>
                <w:szCs w:val="18"/>
              </w:rPr>
            </w:pPr>
            <w:r>
              <w:rPr>
                <w:rFonts w:hint="eastAsia"/>
                <w:sz w:val="18"/>
                <w:szCs w:val="18"/>
              </w:rPr>
              <w:t>习近平新时代中国特色社会主义思想概论</w:t>
            </w:r>
          </w:p>
          <w:p>
            <w:pPr>
              <w:widowControl/>
              <w:jc w:val="left"/>
              <w:textAlignment w:val="center"/>
              <w:rPr>
                <w:rFonts w:ascii="宋体" w:hAnsi="宋体" w:cs="宋体"/>
                <w:sz w:val="20"/>
                <w:szCs w:val="20"/>
              </w:rPr>
            </w:pPr>
            <w:r>
              <w:rPr>
                <w:rFonts w:hint="eastAsia"/>
                <w:sz w:val="18"/>
                <w:szCs w:val="18"/>
              </w:rPr>
              <w:t>1</w:t>
            </w:r>
          </w:p>
        </w:tc>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360" w:firstLineChars="200"/>
              <w:textAlignment w:val="auto"/>
              <w:rPr>
                <w:rFonts w:hint="eastAsia" w:ascii="宋体" w:hAnsi="宋体" w:eastAsia="宋体"/>
                <w:b w:val="0"/>
                <w:bCs w:val="0"/>
                <w:sz w:val="18"/>
                <w:szCs w:val="18"/>
                <w:lang w:val="en-US" w:eastAsia="zh-CN"/>
              </w:rPr>
            </w:pPr>
            <w:r>
              <w:rPr>
                <w:rFonts w:hint="eastAsia" w:ascii="宋体" w:hAnsi="宋体"/>
                <w:b w:val="0"/>
                <w:bCs w:val="0"/>
                <w:sz w:val="18"/>
                <w:szCs w:val="18"/>
              </w:rPr>
              <w:t>习近平新时代中国特色社会主义思想概论是中宣部、教育部规定的思想政治理论课的必修课之一</w:t>
            </w:r>
            <w:r>
              <w:rPr>
                <w:rFonts w:hint="eastAsia" w:ascii="宋体" w:hAnsi="宋体"/>
                <w:b w:val="0"/>
                <w:bCs w:val="0"/>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1</w:t>
            </w:r>
            <w:r>
              <w:rPr>
                <w:rFonts w:ascii="宋体" w:hAnsi="宋体"/>
                <w:b w:val="0"/>
                <w:bCs w:val="0"/>
                <w:sz w:val="18"/>
                <w:szCs w:val="18"/>
              </w:rPr>
              <w:t>.</w:t>
            </w:r>
            <w:r>
              <w:rPr>
                <w:rFonts w:hint="eastAsia" w:ascii="宋体" w:hAnsi="宋体"/>
                <w:b w:val="0"/>
                <w:bCs w:val="0"/>
                <w:sz w:val="18"/>
                <w:szCs w:val="18"/>
              </w:rPr>
              <w:t>素质目标：通过习近平新时代中国特色社会主义理论体系概论学习，引导学生树立共产主义远大理想和中国特色社会主义共同理想，坚定“四个自信”，</w:t>
            </w:r>
            <w:r>
              <w:rPr>
                <w:rFonts w:ascii="宋体" w:hAnsi="宋体"/>
                <w:b w:val="0"/>
                <w:bCs w:val="0"/>
                <w:sz w:val="18"/>
                <w:szCs w:val="18"/>
              </w:rPr>
              <w:t>坚决做到“两个维护”，</w:t>
            </w:r>
            <w:r>
              <w:rPr>
                <w:rFonts w:hint="eastAsia" w:ascii="宋体" w:hAnsi="宋体"/>
                <w:b w:val="0"/>
                <w:bCs w:val="0"/>
                <w:sz w:val="18"/>
                <w:szCs w:val="18"/>
              </w:rPr>
              <w:t>厚植爱国主义情怀，把爱国情、强国志、报国行自觉融入建设社会主义现代化强国、实现中华民族伟大复兴的奋斗之中。</w:t>
            </w:r>
            <w:r>
              <w:rPr>
                <w:rFonts w:ascii="宋体" w:hAnsi="宋体"/>
                <w:b w:val="0"/>
                <w:bCs w:val="0"/>
                <w:sz w:val="18"/>
                <w:szCs w:val="1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firstLine="360" w:firstLineChars="200"/>
              <w:textAlignment w:val="auto"/>
              <w:rPr>
                <w:rFonts w:ascii="宋体" w:hAnsi="宋体"/>
                <w:b w:val="0"/>
                <w:bCs w:val="0"/>
                <w:sz w:val="18"/>
                <w:szCs w:val="18"/>
              </w:rPr>
            </w:pPr>
            <w:r>
              <w:rPr>
                <w:rFonts w:ascii="宋体" w:hAnsi="宋体"/>
                <w:b w:val="0"/>
                <w:bCs w:val="0"/>
                <w:sz w:val="18"/>
                <w:szCs w:val="18"/>
              </w:rPr>
              <w:t>2</w:t>
            </w:r>
            <w:r>
              <w:rPr>
                <w:rFonts w:hint="eastAsia" w:ascii="宋体" w:hAnsi="宋体"/>
                <w:b w:val="0"/>
                <w:bCs w:val="0"/>
                <w:sz w:val="18"/>
                <w:szCs w:val="18"/>
              </w:rPr>
              <w:t>.知识目标：</w:t>
            </w:r>
            <w:r>
              <w:rPr>
                <w:rFonts w:ascii="宋体" w:hAnsi="宋体"/>
                <w:b w:val="0"/>
                <w:bCs w:val="0"/>
                <w:sz w:val="18"/>
                <w:szCs w:val="18"/>
              </w:rPr>
              <w:t>通过</w:t>
            </w:r>
            <w:r>
              <w:rPr>
                <w:rFonts w:hint="eastAsia" w:ascii="宋体" w:hAnsi="宋体"/>
                <w:b w:val="0"/>
                <w:bCs w:val="0"/>
                <w:sz w:val="18"/>
                <w:szCs w:val="18"/>
              </w:rPr>
              <w:t>系统学习和理论阐释的方式，运用理论与实践、历史与现实相结合的方法</w:t>
            </w:r>
            <w:r>
              <w:rPr>
                <w:rFonts w:ascii="宋体" w:hAnsi="宋体"/>
                <w:b w:val="0"/>
                <w:bCs w:val="0"/>
                <w:sz w:val="18"/>
                <w:szCs w:val="18"/>
              </w:rPr>
              <w:t>，</w:t>
            </w:r>
            <w:r>
              <w:rPr>
                <w:rFonts w:hint="eastAsia" w:ascii="宋体" w:hAnsi="宋体"/>
                <w:b w:val="0"/>
                <w:bCs w:val="0"/>
                <w:sz w:val="18"/>
                <w:szCs w:val="18"/>
              </w:rPr>
              <w:t>引导学生全面深入地理解</w:t>
            </w:r>
            <w:r>
              <w:rPr>
                <w:rFonts w:ascii="宋体" w:hAnsi="宋体"/>
                <w:b w:val="0"/>
                <w:bCs w:val="0"/>
                <w:sz w:val="18"/>
                <w:szCs w:val="18"/>
              </w:rPr>
              <w:t>习近平新时代中国特色社会主义思想形成的时代背景、核心要义、精神实质、丰富内涵</w:t>
            </w:r>
            <w:r>
              <w:rPr>
                <w:rFonts w:hint="eastAsia" w:ascii="宋体" w:hAnsi="宋体"/>
                <w:b w:val="0"/>
                <w:bCs w:val="0"/>
                <w:sz w:val="18"/>
                <w:szCs w:val="18"/>
              </w:rPr>
              <w:t>、</w:t>
            </w:r>
            <w:r>
              <w:rPr>
                <w:rFonts w:ascii="宋体" w:hAnsi="宋体"/>
                <w:b w:val="0"/>
                <w:bCs w:val="0"/>
                <w:sz w:val="18"/>
                <w:szCs w:val="18"/>
              </w:rPr>
              <w:t>历史地位和实践要求</w:t>
            </w:r>
            <w:r>
              <w:rPr>
                <w:rFonts w:hint="eastAsia" w:ascii="宋体" w:hAnsi="宋体"/>
                <w:b w:val="0"/>
                <w:bCs w:val="0"/>
                <w:sz w:val="18"/>
                <w:szCs w:val="18"/>
              </w:rPr>
              <w:t>等等，理解其蕴含和体现的马克思主义基本立场、观点和方法，增进对其科学性系统性的把握，提高学习和运用的主动性和自觉性。</w:t>
            </w:r>
          </w:p>
          <w:p>
            <w:pPr>
              <w:keepNext w:val="0"/>
              <w:keepLines w:val="0"/>
              <w:pageBreakBefore w:val="0"/>
              <w:widowControl w:val="0"/>
              <w:kinsoku/>
              <w:wordWrap/>
              <w:overflowPunct/>
              <w:topLinePunct w:val="0"/>
              <w:autoSpaceDE/>
              <w:autoSpaceDN/>
              <w:bidi w:val="0"/>
              <w:adjustRightInd w:val="0"/>
              <w:snapToGrid w:val="0"/>
              <w:spacing w:line="240" w:lineRule="atLeast"/>
              <w:ind w:firstLine="360" w:firstLineChars="200"/>
              <w:jc w:val="left"/>
              <w:textAlignment w:val="auto"/>
              <w:rPr>
                <w:rFonts w:ascii="宋体" w:hAnsi="宋体" w:cs="宋体"/>
                <w:b w:val="0"/>
                <w:bCs w:val="0"/>
                <w:sz w:val="18"/>
                <w:szCs w:val="18"/>
              </w:rPr>
            </w:pPr>
            <w:r>
              <w:rPr>
                <w:rFonts w:ascii="宋体" w:hAnsi="宋体"/>
                <w:b w:val="0"/>
                <w:bCs w:val="0"/>
                <w:sz w:val="18"/>
                <w:szCs w:val="18"/>
              </w:rPr>
              <w:t>3</w:t>
            </w:r>
            <w:r>
              <w:rPr>
                <w:rFonts w:hint="eastAsia" w:ascii="宋体" w:hAnsi="宋体"/>
                <w:b w:val="0"/>
                <w:bCs w:val="0"/>
                <w:sz w:val="18"/>
                <w:szCs w:val="18"/>
              </w:rPr>
              <w:t>.能力目标：使学生学会运用马克思主义立场观点方法观察分析问题，</w:t>
            </w:r>
            <w:r>
              <w:rPr>
                <w:rFonts w:ascii="宋体" w:hAnsi="宋体"/>
                <w:b w:val="0"/>
                <w:bCs w:val="0"/>
                <w:sz w:val="18"/>
                <w:szCs w:val="18"/>
              </w:rPr>
              <w:t>不断提高运用</w:t>
            </w:r>
            <w:r>
              <w:rPr>
                <w:rFonts w:hint="eastAsia" w:ascii="宋体" w:hAnsi="宋体"/>
                <w:b w:val="0"/>
                <w:bCs w:val="0"/>
                <w:sz w:val="18"/>
                <w:szCs w:val="18"/>
              </w:rPr>
              <w:t>最新的</w:t>
            </w:r>
            <w:r>
              <w:rPr>
                <w:rFonts w:ascii="宋体" w:hAnsi="宋体"/>
                <w:b w:val="0"/>
                <w:bCs w:val="0"/>
                <w:sz w:val="18"/>
                <w:szCs w:val="18"/>
              </w:rPr>
              <w:t>科学理论武装头脑、指导实践</w:t>
            </w:r>
            <w:r>
              <w:rPr>
                <w:rFonts w:hint="eastAsia" w:ascii="宋体" w:hAnsi="宋体"/>
                <w:b w:val="0"/>
                <w:bCs w:val="0"/>
                <w:sz w:val="18"/>
                <w:szCs w:val="18"/>
              </w:rPr>
              <w:t>水平，</w:t>
            </w:r>
            <w:r>
              <w:rPr>
                <w:rFonts w:ascii="宋体" w:hAnsi="宋体"/>
                <w:b w:val="0"/>
                <w:bCs w:val="0"/>
                <w:sz w:val="18"/>
                <w:szCs w:val="18"/>
              </w:rPr>
              <w:t>坚定马克思主义的信</w:t>
            </w:r>
            <w:r>
              <w:rPr>
                <w:rFonts w:hint="eastAsia" w:ascii="宋体" w:hAnsi="宋体"/>
                <w:b w:val="0"/>
                <w:bCs w:val="0"/>
                <w:sz w:val="18"/>
                <w:szCs w:val="18"/>
              </w:rPr>
              <w:t>仰、中国特色社会主义的信念、中华民族伟大复兴中国梦的信心，增强建设社会主义现代化强国和实现中华民族伟大复兴中国梦的使命感。</w:t>
            </w:r>
          </w:p>
        </w:tc>
        <w:tc>
          <w:tcPr>
            <w:tcW w:w="2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第一讲 马克思主义中国化新的飞跃</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第二讲 坚持和发展中国特色社会主义总任务</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第三讲 坚持党的全面领导</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第四讲 坚持以人民为中心的发展思想</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 xml:space="preserve">第五讲 </w:t>
            </w:r>
            <w:r>
              <w:rPr>
                <w:rFonts w:ascii="宋体" w:hAnsi="宋体"/>
                <w:b w:val="0"/>
                <w:bCs w:val="0"/>
                <w:sz w:val="18"/>
                <w:szCs w:val="18"/>
              </w:rPr>
              <w:t xml:space="preserve"> </w:t>
            </w:r>
            <w:r>
              <w:rPr>
                <w:rFonts w:hint="eastAsia" w:ascii="宋体" w:hAnsi="宋体"/>
                <w:b w:val="0"/>
                <w:bCs w:val="0"/>
                <w:sz w:val="18"/>
                <w:szCs w:val="18"/>
              </w:rPr>
              <w:t>以新发展理念引领高质量发展</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第六讲 全面深化改革</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第七讲 发展全过程人民民主</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textAlignment w:val="auto"/>
              <w:rPr>
                <w:rFonts w:ascii="宋体" w:hAnsi="宋体"/>
                <w:b w:val="0"/>
                <w:bCs w:val="0"/>
                <w:sz w:val="18"/>
                <w:szCs w:val="18"/>
              </w:rPr>
            </w:pPr>
            <w:r>
              <w:rPr>
                <w:rFonts w:hint="eastAsia" w:ascii="宋体" w:hAnsi="宋体"/>
                <w:b w:val="0"/>
                <w:bCs w:val="0"/>
                <w:sz w:val="18"/>
                <w:szCs w:val="18"/>
              </w:rPr>
              <w:t>第八讲 全面依法治国</w:t>
            </w:r>
          </w:p>
          <w:p>
            <w:pPr>
              <w:adjustRightInd w:val="0"/>
              <w:snapToGrid w:val="0"/>
              <w:spacing w:line="240" w:lineRule="atLeast"/>
              <w:jc w:val="left"/>
              <w:rPr>
                <w:rFonts w:ascii="宋体" w:hAnsi="宋体" w:cs="宋体"/>
                <w:b w:val="0"/>
                <w:bCs w:val="0"/>
                <w:sz w:val="18"/>
                <w:szCs w:val="18"/>
              </w:rPr>
            </w:pPr>
          </w:p>
        </w:tc>
        <w:tc>
          <w:tcPr>
            <w:tcW w:w="3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tLeast"/>
              <w:ind w:firstLine="360" w:firstLineChars="200"/>
              <w:textAlignment w:val="auto"/>
              <w:rPr>
                <w:rFonts w:ascii="宋体" w:hAnsi="宋体" w:cs="宋体"/>
                <w:b w:val="0"/>
                <w:bCs w:val="0"/>
                <w:sz w:val="18"/>
                <w:szCs w:val="18"/>
              </w:rPr>
            </w:pPr>
            <w:r>
              <w:rPr>
                <w:rFonts w:hint="eastAsia" w:ascii="宋体" w:hAnsi="宋体" w:cs="宋体"/>
                <w:b w:val="0"/>
                <w:bCs w:val="0"/>
                <w:kern w:val="0"/>
                <w:sz w:val="18"/>
                <w:szCs w:val="18"/>
                <w:shd w:val="clear" w:color="auto" w:fill="FFFFFF"/>
                <w:lang w:bidi="ar"/>
              </w:rPr>
              <w:t>1</w:t>
            </w:r>
            <w:r>
              <w:rPr>
                <w:rFonts w:ascii="宋体" w:hAnsi="宋体" w:cs="宋体"/>
                <w:b w:val="0"/>
                <w:bCs w:val="0"/>
                <w:kern w:val="0"/>
                <w:sz w:val="18"/>
                <w:szCs w:val="18"/>
                <w:shd w:val="clear" w:color="auto" w:fill="FFFFFF"/>
                <w:lang w:bidi="ar"/>
              </w:rPr>
              <w:t>.</w:t>
            </w:r>
            <w:r>
              <w:rPr>
                <w:rFonts w:hint="eastAsia" w:ascii="宋体" w:hAnsi="宋体" w:cs="宋体"/>
                <w:b w:val="0"/>
                <w:bCs w:val="0"/>
                <w:kern w:val="0"/>
                <w:sz w:val="18"/>
                <w:szCs w:val="18"/>
                <w:shd w:val="clear" w:color="auto" w:fill="FFFFFF"/>
                <w:lang w:bidi="ar"/>
              </w:rPr>
              <w:t>开课要求：</w:t>
            </w:r>
            <w:r>
              <w:rPr>
                <w:rFonts w:hint="eastAsia" w:ascii="宋体" w:hAnsi="宋体" w:cs="宋体"/>
                <w:b w:val="0"/>
                <w:bCs w:val="0"/>
                <w:sz w:val="18"/>
                <w:szCs w:val="18"/>
              </w:rPr>
              <w:t>根据我校学生实际情况，于第2学期9-</w:t>
            </w:r>
            <w:r>
              <w:rPr>
                <w:rFonts w:ascii="宋体" w:hAnsi="宋体" w:cs="宋体"/>
                <w:b w:val="0"/>
                <w:bCs w:val="0"/>
                <w:sz w:val="18"/>
                <w:szCs w:val="18"/>
              </w:rPr>
              <w:t>16</w:t>
            </w:r>
            <w:r>
              <w:rPr>
                <w:rFonts w:hint="eastAsia" w:ascii="宋体" w:hAnsi="宋体" w:cs="宋体"/>
                <w:b w:val="0"/>
                <w:bCs w:val="0"/>
                <w:sz w:val="18"/>
                <w:szCs w:val="18"/>
              </w:rPr>
              <w:t>周开设“习近平新时代中国特色社会主义理论体系概论”，本学期每周3课时共2</w:t>
            </w:r>
            <w:r>
              <w:rPr>
                <w:rFonts w:ascii="宋体" w:hAnsi="宋体" w:cs="宋体"/>
                <w:b w:val="0"/>
                <w:bCs w:val="0"/>
                <w:sz w:val="18"/>
                <w:szCs w:val="18"/>
              </w:rPr>
              <w:t>4</w:t>
            </w:r>
            <w:r>
              <w:rPr>
                <w:rFonts w:hint="eastAsia" w:ascii="宋体" w:hAnsi="宋体" w:cs="宋体"/>
                <w:b w:val="0"/>
                <w:bCs w:val="0"/>
                <w:sz w:val="18"/>
                <w:szCs w:val="18"/>
              </w:rPr>
              <w:t>课时。学分是</w:t>
            </w:r>
            <w:r>
              <w:rPr>
                <w:rFonts w:ascii="宋体" w:hAnsi="宋体" w:cs="宋体"/>
                <w:b w:val="0"/>
                <w:bCs w:val="0"/>
                <w:sz w:val="18"/>
                <w:szCs w:val="18"/>
              </w:rPr>
              <w:t>1.5</w:t>
            </w:r>
            <w:r>
              <w:rPr>
                <w:rFonts w:hint="eastAsia" w:ascii="宋体" w:hAnsi="宋体" w:cs="宋体"/>
                <w:b w:val="0"/>
                <w:bCs w:val="0"/>
                <w:sz w:val="18"/>
                <w:szCs w:val="18"/>
              </w:rPr>
              <w:t>学分，理论课时</w:t>
            </w:r>
            <w:r>
              <w:rPr>
                <w:rFonts w:ascii="宋体" w:hAnsi="宋体" w:cs="宋体"/>
                <w:b w:val="0"/>
                <w:bCs w:val="0"/>
                <w:sz w:val="18"/>
                <w:szCs w:val="18"/>
              </w:rPr>
              <w:t>20</w:t>
            </w:r>
            <w:r>
              <w:rPr>
                <w:rFonts w:hint="eastAsia" w:ascii="宋体" w:hAnsi="宋体" w:cs="宋体"/>
                <w:b w:val="0"/>
                <w:bCs w:val="0"/>
                <w:sz w:val="18"/>
                <w:szCs w:val="18"/>
              </w:rPr>
              <w:t>课时，实践课时</w:t>
            </w:r>
            <w:r>
              <w:rPr>
                <w:rFonts w:ascii="宋体" w:hAnsi="宋体" w:cs="宋体"/>
                <w:b w:val="0"/>
                <w:bCs w:val="0"/>
                <w:sz w:val="18"/>
                <w:szCs w:val="18"/>
              </w:rPr>
              <w:t>4</w:t>
            </w:r>
            <w:r>
              <w:rPr>
                <w:rFonts w:hint="eastAsia" w:ascii="宋体" w:hAnsi="宋体" w:cs="宋体"/>
                <w:b w:val="0"/>
                <w:bCs w:val="0"/>
                <w:sz w:val="18"/>
                <w:szCs w:val="18"/>
              </w:rPr>
              <w:t>课时。</w:t>
            </w:r>
          </w:p>
          <w:p>
            <w:pPr>
              <w:keepNext w:val="0"/>
              <w:keepLines w:val="0"/>
              <w:pageBreakBefore w:val="0"/>
              <w:widowControl w:val="0"/>
              <w:kinsoku/>
              <w:wordWrap/>
              <w:overflowPunct/>
              <w:topLinePunct w:val="0"/>
              <w:autoSpaceDE/>
              <w:autoSpaceDN/>
              <w:bidi w:val="0"/>
              <w:spacing w:line="240" w:lineRule="atLeast"/>
              <w:ind w:firstLine="360" w:firstLineChars="200"/>
              <w:textAlignment w:val="auto"/>
              <w:rPr>
                <w:rFonts w:hint="eastAsia" w:ascii="宋体" w:hAnsi="宋体"/>
                <w:b w:val="0"/>
                <w:bCs w:val="0"/>
                <w:sz w:val="18"/>
                <w:szCs w:val="18"/>
              </w:rPr>
            </w:pPr>
            <w:r>
              <w:rPr>
                <w:rFonts w:hint="eastAsia" w:ascii="宋体" w:hAnsi="宋体" w:cs="宋体"/>
                <w:b w:val="0"/>
                <w:bCs w:val="0"/>
                <w:sz w:val="18"/>
                <w:szCs w:val="18"/>
              </w:rPr>
              <w:t>2</w:t>
            </w:r>
            <w:r>
              <w:rPr>
                <w:rFonts w:ascii="宋体" w:hAnsi="宋体" w:cs="宋体"/>
                <w:b w:val="0"/>
                <w:bCs w:val="0"/>
                <w:sz w:val="18"/>
                <w:szCs w:val="18"/>
              </w:rPr>
              <w:t>.</w:t>
            </w:r>
            <w:r>
              <w:rPr>
                <w:rFonts w:hint="eastAsia" w:ascii="宋体" w:hAnsi="宋体" w:cs="宋体"/>
                <w:b w:val="0"/>
                <w:bCs w:val="0"/>
                <w:sz w:val="18"/>
                <w:szCs w:val="18"/>
              </w:rPr>
              <w:t>课程教学模式：本课程首先充分考虑学生的认知习惯和学习特点、课程教学时间等因素，采取专题式教学形式，在教学中要求学生注重理论与实际的结合。其次教学形式</w:t>
            </w:r>
            <w:r>
              <w:rPr>
                <w:rFonts w:hint="eastAsia" w:ascii="宋体" w:hAnsi="宋体"/>
                <w:b w:val="0"/>
                <w:bCs w:val="0"/>
                <w:sz w:val="18"/>
                <w:szCs w:val="18"/>
              </w:rPr>
              <w:t>注重多元融合，结合现代多媒体教学手段，将网络资源和多媒体手段充分融入专题化教学，实现线上线下资源共享、课内课外师生互动，通过互动提高教学实效性、增强学生学习获得感。</w:t>
            </w:r>
          </w:p>
          <w:p>
            <w:pPr>
              <w:keepNext w:val="0"/>
              <w:keepLines w:val="0"/>
              <w:pageBreakBefore w:val="0"/>
              <w:widowControl w:val="0"/>
              <w:kinsoku/>
              <w:wordWrap/>
              <w:overflowPunct/>
              <w:topLinePunct w:val="0"/>
              <w:autoSpaceDE/>
              <w:autoSpaceDN/>
              <w:bidi w:val="0"/>
              <w:spacing w:line="240" w:lineRule="atLeast"/>
              <w:ind w:firstLine="360" w:firstLineChars="200"/>
              <w:textAlignment w:val="auto"/>
              <w:rPr>
                <w:rFonts w:ascii="宋体" w:hAnsi="宋体" w:cs="宋体"/>
                <w:b w:val="0"/>
                <w:bCs w:val="0"/>
                <w:kern w:val="0"/>
                <w:sz w:val="18"/>
                <w:szCs w:val="18"/>
              </w:rPr>
            </w:pPr>
            <w:r>
              <w:rPr>
                <w:rFonts w:hint="eastAsia" w:ascii="宋体" w:hAnsi="宋体" w:eastAsia="宋体" w:cs="宋体"/>
                <w:b w:val="0"/>
                <w:bCs w:val="0"/>
                <w:kern w:val="2"/>
                <w:sz w:val="18"/>
                <w:szCs w:val="18"/>
                <w:lang w:val="en-US" w:eastAsia="zh-CN" w:bidi="ar-SA"/>
              </w:rPr>
              <w:t>3.考核形式：采取理论考核与实践考核相结合的考核式，注重对学生学习全过程的考核。</w:t>
            </w:r>
          </w:p>
        </w:tc>
      </w:tr>
    </w:tbl>
    <w:p>
      <w:pPr>
        <w:spacing w:line="360" w:lineRule="auto"/>
        <w:rPr>
          <w:rFonts w:ascii="宋体" w:hAnsi="宋体"/>
          <w:b/>
          <w:sz w:val="24"/>
        </w:rPr>
      </w:pPr>
    </w:p>
    <w:p>
      <w:pPr>
        <w:spacing w:line="360" w:lineRule="auto"/>
        <w:rPr>
          <w:rFonts w:ascii="宋体" w:hAnsi="宋体"/>
          <w:b/>
          <w:sz w:val="24"/>
        </w:rPr>
      </w:pPr>
    </w:p>
    <w:tbl>
      <w:tblPr>
        <w:tblStyle w:val="11"/>
        <w:tblW w:w="5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92"/>
        <w:gridCol w:w="2977"/>
        <w:gridCol w:w="2694"/>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0141" w:type="dxa"/>
            <w:gridSpan w:val="5"/>
            <w:tcBorders>
              <w:top w:val="single" w:color="auto" w:sz="4" w:space="0"/>
              <w:left w:val="single" w:color="auto" w:sz="4" w:space="0"/>
              <w:bottom w:val="single" w:color="auto" w:sz="4" w:space="0"/>
            </w:tcBorders>
            <w:vAlign w:val="center"/>
          </w:tcPr>
          <w:p>
            <w:pPr>
              <w:adjustRightInd w:val="0"/>
              <w:snapToGrid w:val="0"/>
              <w:rPr>
                <w:rFonts w:hint="default" w:ascii="宋体" w:hAnsi="宋体" w:eastAsia="宋体"/>
                <w:b/>
                <w:bCs/>
                <w:szCs w:val="21"/>
                <w:lang w:val="en-US" w:eastAsia="zh-CN"/>
              </w:rPr>
            </w:pPr>
            <w:r>
              <w:rPr>
                <w:rFonts w:hint="eastAsia" w:ascii="宋体" w:hAnsi="宋体"/>
                <w:b/>
                <w:bCs/>
                <w:szCs w:val="21"/>
              </w:rPr>
              <w:t>课程代码：</w:t>
            </w:r>
            <w:r>
              <w:rPr>
                <w:rFonts w:hint="eastAsia" w:ascii="宋体" w:hAnsi="宋体"/>
                <w:b/>
                <w:bCs/>
                <w:szCs w:val="21"/>
                <w:lang w:val="en-US" w:eastAsia="zh-CN"/>
              </w:rPr>
              <w:t>0431123004</w:t>
            </w:r>
          </w:p>
          <w:p>
            <w:pPr>
              <w:adjustRightInd w:val="0"/>
              <w:snapToGrid w:val="0"/>
              <w:rPr>
                <w:rFonts w:ascii="宋体" w:hAnsi="宋体"/>
                <w:szCs w:val="21"/>
              </w:rPr>
            </w:pPr>
            <w:r>
              <w:rPr>
                <w:rFonts w:hint="eastAsia" w:ascii="宋体" w:hAnsi="宋体"/>
                <w:b/>
                <w:bCs/>
                <w:szCs w:val="21"/>
              </w:rPr>
              <w:t>课程性质：</w:t>
            </w:r>
            <w:r>
              <w:rPr>
                <w:rFonts w:hint="eastAsia" w:ascii="宋体" w:hAnsi="宋体" w:cs="宋体"/>
                <w:szCs w:val="21"/>
              </w:rPr>
              <w:sym w:font="Wingdings" w:char="00FE"/>
            </w:r>
            <w:r>
              <w:rPr>
                <w:rFonts w:hint="eastAsia" w:ascii="宋体" w:hAnsi="宋体"/>
                <w:szCs w:val="21"/>
              </w:rPr>
              <w:t xml:space="preserve">必修 </w:t>
            </w:r>
            <w:r>
              <w:rPr>
                <w:rFonts w:hint="eastAsia" w:ascii="宋体" w:hAnsi="宋体"/>
                <w:szCs w:val="21"/>
              </w:rPr>
              <w:sym w:font="Wingdings" w:char="00A8"/>
            </w:r>
            <w:r>
              <w:rPr>
                <w:rFonts w:hint="eastAsia" w:ascii="宋体" w:hAnsi="宋体"/>
                <w:szCs w:val="21"/>
              </w:rPr>
              <w:t xml:space="preserve">限定选修 </w:t>
            </w:r>
            <w:r>
              <w:rPr>
                <w:rFonts w:hint="eastAsia" w:ascii="宋体" w:hAnsi="宋体"/>
                <w:szCs w:val="21"/>
              </w:rPr>
              <w:sym w:font="Wingdings" w:char="00A8"/>
            </w:r>
            <w:r>
              <w:rPr>
                <w:rFonts w:hint="eastAsia" w:ascii="宋体" w:hAnsi="宋体"/>
                <w:szCs w:val="21"/>
              </w:rPr>
              <w:t xml:space="preserve">选修 </w:t>
            </w:r>
            <w:r>
              <w:rPr>
                <w:rFonts w:hint="eastAsia" w:ascii="宋体" w:hAnsi="宋体"/>
                <w:b/>
                <w:bCs/>
                <w:szCs w:val="21"/>
              </w:rPr>
              <w:t>课程类型：</w:t>
            </w:r>
            <w:r>
              <w:rPr>
                <w:rFonts w:hint="eastAsia" w:ascii="宋体" w:hAnsi="宋体"/>
                <w:szCs w:val="21"/>
              </w:rPr>
              <w:sym w:font="Wingdings" w:char="00A8"/>
            </w:r>
            <w:r>
              <w:rPr>
                <w:rFonts w:hint="eastAsia" w:ascii="宋体" w:hAnsi="宋体"/>
                <w:szCs w:val="21"/>
              </w:rPr>
              <w:t xml:space="preserve">A类 </w:t>
            </w:r>
            <w:r>
              <w:rPr>
                <w:rFonts w:ascii="宋体" w:hAnsi="宋体"/>
                <w:szCs w:val="21"/>
              </w:rPr>
              <w:t xml:space="preserve"> </w:t>
            </w:r>
            <w:r>
              <w:rPr>
                <w:rFonts w:hint="eastAsia" w:ascii="宋体" w:hAnsi="宋体" w:cs="宋体"/>
                <w:szCs w:val="21"/>
              </w:rPr>
              <w:sym w:font="Wingdings" w:char="00FE"/>
            </w:r>
            <w:r>
              <w:rPr>
                <w:rFonts w:hint="eastAsia" w:ascii="宋体" w:hAnsi="宋体"/>
                <w:szCs w:val="21"/>
              </w:rPr>
              <w:t xml:space="preserve">B类 </w:t>
            </w:r>
            <w:r>
              <w:rPr>
                <w:rFonts w:hint="eastAsia" w:ascii="宋体" w:hAnsi="宋体"/>
                <w:szCs w:val="21"/>
              </w:rPr>
              <w:sym w:font="Wingdings" w:char="00A8"/>
            </w:r>
            <w:r>
              <w:rPr>
                <w:rFonts w:hint="eastAsia" w:ascii="宋体" w:hAnsi="宋体"/>
                <w:szCs w:val="21"/>
              </w:rPr>
              <w:t xml:space="preserve">C类  </w:t>
            </w:r>
          </w:p>
          <w:p>
            <w:pPr>
              <w:rPr>
                <w:rFonts w:ascii="宋体" w:hAnsi="宋体" w:cs="宋体"/>
                <w:szCs w:val="21"/>
              </w:rPr>
            </w:pPr>
            <w:r>
              <w:rPr>
                <w:rFonts w:hint="eastAsia" w:ascii="宋体" w:hAnsi="宋体"/>
                <w:b/>
                <w:bCs/>
                <w:szCs w:val="21"/>
              </w:rPr>
              <w:t>学分：1</w:t>
            </w:r>
            <w:r>
              <w:rPr>
                <w:rFonts w:ascii="宋体" w:hAnsi="宋体"/>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3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2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3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5" w:hRule="atLeast"/>
          <w:jc w:val="center"/>
        </w:trPr>
        <w:tc>
          <w:tcPr>
            <w:tcW w:w="696" w:type="dxa"/>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b/>
                <w:bCs/>
                <w:sz w:val="18"/>
                <w:szCs w:val="18"/>
              </w:rPr>
            </w:pPr>
            <w:r>
              <w:rPr>
                <w:rFonts w:hint="eastAsia" w:ascii="宋体" w:hAnsi="宋体" w:cs="宋体"/>
                <w:sz w:val="18"/>
                <w:szCs w:val="18"/>
              </w:rPr>
              <w:t>公共基础课程</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习近平新时代中国特色社会主义思想概论</w:t>
            </w:r>
          </w:p>
          <w:p>
            <w:pPr>
              <w:widowControl/>
              <w:jc w:val="left"/>
              <w:textAlignment w:val="center"/>
              <w:rPr>
                <w:rFonts w:ascii="宋体" w:hAnsi="宋体" w:cs="宋体"/>
                <w:sz w:val="20"/>
                <w:szCs w:val="20"/>
              </w:rPr>
            </w:pPr>
            <w:r>
              <w:rPr>
                <w:rFonts w:hint="eastAsia" w:ascii="宋体" w:hAnsi="宋体" w:cs="宋体"/>
                <w:sz w:val="18"/>
                <w:szCs w:val="18"/>
              </w:rPr>
              <w:t>2</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360" w:firstLineChars="200"/>
              <w:jc w:val="both"/>
              <w:textAlignment w:val="auto"/>
              <w:rPr>
                <w:rFonts w:hint="eastAsia" w:ascii="宋体" w:hAnsi="宋体" w:eastAsia="宋体"/>
                <w:b w:val="0"/>
                <w:bCs w:val="0"/>
                <w:sz w:val="18"/>
                <w:szCs w:val="18"/>
                <w:lang w:val="en-US" w:eastAsia="zh-CN"/>
              </w:rPr>
            </w:pPr>
            <w:r>
              <w:rPr>
                <w:rFonts w:hint="eastAsia" w:ascii="宋体" w:hAnsi="宋体"/>
                <w:b w:val="0"/>
                <w:bCs w:val="0"/>
                <w:sz w:val="18"/>
                <w:szCs w:val="18"/>
              </w:rPr>
              <w:t>习近平新时代中国特色社会主义思想概论是中宣部、教育部规定的思想政治理论课的必修课之一</w:t>
            </w:r>
            <w:r>
              <w:rPr>
                <w:rFonts w:hint="eastAsia" w:ascii="宋体" w:hAnsi="宋体"/>
                <w:b w:val="0"/>
                <w:bCs w:val="0"/>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360" w:firstLineChars="200"/>
              <w:jc w:val="both"/>
              <w:textAlignment w:val="auto"/>
              <w:rPr>
                <w:rFonts w:ascii="宋体" w:hAnsi="宋体"/>
                <w:b w:val="0"/>
                <w:bCs w:val="0"/>
                <w:sz w:val="18"/>
                <w:szCs w:val="18"/>
              </w:rPr>
            </w:pPr>
            <w:r>
              <w:rPr>
                <w:rFonts w:hint="eastAsia" w:ascii="宋体" w:hAnsi="宋体"/>
                <w:b w:val="0"/>
                <w:bCs w:val="0"/>
                <w:sz w:val="18"/>
                <w:szCs w:val="18"/>
              </w:rPr>
              <w:t>1</w:t>
            </w:r>
            <w:r>
              <w:rPr>
                <w:rFonts w:ascii="宋体" w:hAnsi="宋体"/>
                <w:b w:val="0"/>
                <w:bCs w:val="0"/>
                <w:sz w:val="18"/>
                <w:szCs w:val="18"/>
              </w:rPr>
              <w:t>.</w:t>
            </w:r>
            <w:r>
              <w:rPr>
                <w:rFonts w:hint="eastAsia" w:ascii="宋体" w:hAnsi="宋体"/>
                <w:b w:val="0"/>
                <w:bCs w:val="0"/>
                <w:sz w:val="18"/>
                <w:szCs w:val="18"/>
              </w:rPr>
              <w:t>素质目标：通过习近平新时代中国特色社会主义理论体系概论学习，引导学生树立共产主义远大理想和中国特色社会主义共同理想，坚定“四个自信”，</w:t>
            </w:r>
            <w:r>
              <w:rPr>
                <w:rFonts w:ascii="宋体" w:hAnsi="宋体"/>
                <w:b w:val="0"/>
                <w:bCs w:val="0"/>
                <w:sz w:val="18"/>
                <w:szCs w:val="18"/>
              </w:rPr>
              <w:t>坚决做到“两个维护”，</w:t>
            </w:r>
            <w:r>
              <w:rPr>
                <w:rFonts w:hint="eastAsia" w:ascii="宋体" w:hAnsi="宋体"/>
                <w:b w:val="0"/>
                <w:bCs w:val="0"/>
                <w:sz w:val="18"/>
                <w:szCs w:val="18"/>
              </w:rPr>
              <w:t>厚植爱国主义情怀，把爱国情、强国志、报国行自觉融入建设社会主义现代化强国、实现中华民族伟大复兴的奋斗之中。</w:t>
            </w:r>
            <w:r>
              <w:rPr>
                <w:rFonts w:ascii="宋体" w:hAnsi="宋体"/>
                <w:b w:val="0"/>
                <w:bCs w:val="0"/>
                <w:sz w:val="18"/>
                <w:szCs w:val="18"/>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360" w:firstLineChars="200"/>
              <w:jc w:val="both"/>
              <w:textAlignment w:val="auto"/>
              <w:rPr>
                <w:rFonts w:ascii="宋体" w:hAnsi="宋体"/>
                <w:b w:val="0"/>
                <w:bCs w:val="0"/>
                <w:sz w:val="18"/>
                <w:szCs w:val="18"/>
              </w:rPr>
            </w:pPr>
            <w:r>
              <w:rPr>
                <w:rFonts w:ascii="宋体" w:hAnsi="宋体"/>
                <w:b w:val="0"/>
                <w:bCs w:val="0"/>
                <w:sz w:val="18"/>
                <w:szCs w:val="18"/>
              </w:rPr>
              <w:t>2</w:t>
            </w:r>
            <w:r>
              <w:rPr>
                <w:rFonts w:hint="eastAsia" w:ascii="宋体" w:hAnsi="宋体"/>
                <w:b w:val="0"/>
                <w:bCs w:val="0"/>
                <w:sz w:val="18"/>
                <w:szCs w:val="18"/>
              </w:rPr>
              <w:t>.知识目标：</w:t>
            </w:r>
            <w:r>
              <w:rPr>
                <w:rFonts w:ascii="宋体" w:hAnsi="宋体"/>
                <w:b w:val="0"/>
                <w:bCs w:val="0"/>
                <w:sz w:val="18"/>
                <w:szCs w:val="18"/>
              </w:rPr>
              <w:t>通过</w:t>
            </w:r>
            <w:r>
              <w:rPr>
                <w:rFonts w:hint="eastAsia" w:ascii="宋体" w:hAnsi="宋体"/>
                <w:b w:val="0"/>
                <w:bCs w:val="0"/>
                <w:sz w:val="18"/>
                <w:szCs w:val="18"/>
              </w:rPr>
              <w:t>系统学习和理论阐释的方式，运用理论与实践、历史与现实相结合的方法</w:t>
            </w:r>
            <w:r>
              <w:rPr>
                <w:rFonts w:ascii="宋体" w:hAnsi="宋体"/>
                <w:b w:val="0"/>
                <w:bCs w:val="0"/>
                <w:sz w:val="18"/>
                <w:szCs w:val="18"/>
              </w:rPr>
              <w:t>，</w:t>
            </w:r>
            <w:r>
              <w:rPr>
                <w:rFonts w:hint="eastAsia" w:ascii="宋体" w:hAnsi="宋体"/>
                <w:b w:val="0"/>
                <w:bCs w:val="0"/>
                <w:sz w:val="18"/>
                <w:szCs w:val="18"/>
              </w:rPr>
              <w:t>引导学生全面深入地理解</w:t>
            </w:r>
            <w:r>
              <w:rPr>
                <w:rFonts w:ascii="宋体" w:hAnsi="宋体"/>
                <w:b w:val="0"/>
                <w:bCs w:val="0"/>
                <w:sz w:val="18"/>
                <w:szCs w:val="18"/>
              </w:rPr>
              <w:t>习近平新时代中国特色社会主义思想形成的时代背景、核心要义、精神实质、丰富内涵</w:t>
            </w:r>
            <w:r>
              <w:rPr>
                <w:rFonts w:hint="eastAsia" w:ascii="宋体" w:hAnsi="宋体"/>
                <w:b w:val="0"/>
                <w:bCs w:val="0"/>
                <w:sz w:val="18"/>
                <w:szCs w:val="18"/>
              </w:rPr>
              <w:t>、</w:t>
            </w:r>
            <w:r>
              <w:rPr>
                <w:rFonts w:ascii="宋体" w:hAnsi="宋体"/>
                <w:b w:val="0"/>
                <w:bCs w:val="0"/>
                <w:sz w:val="18"/>
                <w:szCs w:val="18"/>
              </w:rPr>
              <w:t>历史地位和实践要求</w:t>
            </w:r>
            <w:r>
              <w:rPr>
                <w:rFonts w:hint="eastAsia" w:ascii="宋体" w:hAnsi="宋体"/>
                <w:b w:val="0"/>
                <w:bCs w:val="0"/>
                <w:sz w:val="18"/>
                <w:szCs w:val="18"/>
              </w:rPr>
              <w:t>等等，理解其蕴含和体现的马克思主义基本立场、观点和方法，增进对其科学性系统性的把握，提高学习和运用的主动性和自觉性。</w:t>
            </w:r>
          </w:p>
          <w:p>
            <w:pPr>
              <w:keepNext w:val="0"/>
              <w:keepLines w:val="0"/>
              <w:pageBreakBefore w:val="0"/>
              <w:widowControl w:val="0"/>
              <w:kinsoku/>
              <w:wordWrap/>
              <w:overflowPunct/>
              <w:topLinePunct w:val="0"/>
              <w:autoSpaceDE/>
              <w:autoSpaceDN/>
              <w:bidi w:val="0"/>
              <w:adjustRightInd w:val="0"/>
              <w:snapToGrid w:val="0"/>
              <w:spacing w:line="320" w:lineRule="exact"/>
              <w:ind w:firstLine="360" w:firstLineChars="200"/>
              <w:jc w:val="both"/>
              <w:textAlignment w:val="auto"/>
              <w:rPr>
                <w:rFonts w:ascii="宋体" w:hAnsi="宋体"/>
                <w:b w:val="0"/>
                <w:bCs w:val="0"/>
                <w:sz w:val="18"/>
                <w:szCs w:val="18"/>
              </w:rPr>
            </w:pPr>
            <w:r>
              <w:rPr>
                <w:rFonts w:ascii="宋体" w:hAnsi="宋体"/>
                <w:b w:val="0"/>
                <w:bCs w:val="0"/>
                <w:sz w:val="18"/>
                <w:szCs w:val="18"/>
              </w:rPr>
              <w:t>3</w:t>
            </w:r>
            <w:r>
              <w:rPr>
                <w:rFonts w:hint="eastAsia" w:ascii="宋体" w:hAnsi="宋体"/>
                <w:b w:val="0"/>
                <w:bCs w:val="0"/>
                <w:sz w:val="18"/>
                <w:szCs w:val="18"/>
              </w:rPr>
              <w:t>.能力目标：使学生学会运用马克思主义立场观点方法观察分析问题，</w:t>
            </w:r>
            <w:r>
              <w:rPr>
                <w:rFonts w:ascii="宋体" w:hAnsi="宋体"/>
                <w:b w:val="0"/>
                <w:bCs w:val="0"/>
                <w:sz w:val="18"/>
                <w:szCs w:val="18"/>
              </w:rPr>
              <w:t>不断提高运用</w:t>
            </w:r>
            <w:r>
              <w:rPr>
                <w:rFonts w:hint="eastAsia" w:ascii="宋体" w:hAnsi="宋体"/>
                <w:b w:val="0"/>
                <w:bCs w:val="0"/>
                <w:sz w:val="18"/>
                <w:szCs w:val="18"/>
              </w:rPr>
              <w:t>最新的</w:t>
            </w:r>
            <w:r>
              <w:rPr>
                <w:rFonts w:ascii="宋体" w:hAnsi="宋体"/>
                <w:b w:val="0"/>
                <w:bCs w:val="0"/>
                <w:sz w:val="18"/>
                <w:szCs w:val="18"/>
              </w:rPr>
              <w:t>科学理论武装头脑、指导实践</w:t>
            </w:r>
            <w:r>
              <w:rPr>
                <w:rFonts w:hint="eastAsia" w:ascii="宋体" w:hAnsi="宋体"/>
                <w:b w:val="0"/>
                <w:bCs w:val="0"/>
                <w:sz w:val="18"/>
                <w:szCs w:val="18"/>
              </w:rPr>
              <w:t>水平，</w:t>
            </w:r>
            <w:r>
              <w:rPr>
                <w:rFonts w:ascii="宋体" w:hAnsi="宋体"/>
                <w:b w:val="0"/>
                <w:bCs w:val="0"/>
                <w:sz w:val="18"/>
                <w:szCs w:val="18"/>
              </w:rPr>
              <w:t>坚定马克思主义的信</w:t>
            </w:r>
            <w:r>
              <w:rPr>
                <w:rFonts w:hint="eastAsia" w:ascii="宋体" w:hAnsi="宋体"/>
                <w:b w:val="0"/>
                <w:bCs w:val="0"/>
                <w:sz w:val="18"/>
                <w:szCs w:val="18"/>
              </w:rPr>
              <w:t>仰、中国特色社会主义的信念、中华民族伟大复兴中国梦的信心，增强建设社会主义现代化强国和实现中华民族伟大复兴中国梦的使命感。</w:t>
            </w:r>
          </w:p>
        </w:tc>
        <w:tc>
          <w:tcPr>
            <w:tcW w:w="2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第九讲 建设社会主义文化强国</w:t>
            </w:r>
          </w:p>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第十讲 加强以人民为中心的社会建设</w:t>
            </w:r>
          </w:p>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第十一讲 建设社会主义生态文明</w:t>
            </w:r>
          </w:p>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第十二讲 建设巩固国防和强大的人民军队</w:t>
            </w:r>
          </w:p>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第十三讲 全面贯彻落实总体国家安全观</w:t>
            </w:r>
          </w:p>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第十四讲 坚持“一国两制”和推进祖国统一</w:t>
            </w:r>
          </w:p>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第十五讲 推动构建人类命运共同体</w:t>
            </w:r>
          </w:p>
          <w:p>
            <w:pPr>
              <w:keepNext w:val="0"/>
              <w:keepLines w:val="0"/>
              <w:pageBreakBefore w:val="0"/>
              <w:widowControl w:val="0"/>
              <w:kinsoku/>
              <w:wordWrap/>
              <w:overflowPunct/>
              <w:topLinePunct w:val="0"/>
              <w:autoSpaceDE/>
              <w:autoSpaceDN/>
              <w:bidi w:val="0"/>
              <w:spacing w:line="240" w:lineRule="exact"/>
              <w:ind w:firstLine="360" w:firstLineChars="200"/>
              <w:textAlignment w:val="auto"/>
              <w:rPr>
                <w:rFonts w:ascii="宋体" w:hAnsi="宋体"/>
                <w:b w:val="0"/>
                <w:bCs w:val="0"/>
                <w:sz w:val="18"/>
                <w:szCs w:val="18"/>
              </w:rPr>
            </w:pPr>
            <w:r>
              <w:rPr>
                <w:rFonts w:hint="eastAsia" w:ascii="宋体" w:hAnsi="宋体"/>
                <w:b w:val="0"/>
                <w:bCs w:val="0"/>
                <w:sz w:val="18"/>
                <w:szCs w:val="18"/>
              </w:rPr>
              <w:t xml:space="preserve">第十六讲 全面从严治党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ascii="宋体" w:hAnsi="宋体"/>
                <w:b w:val="0"/>
                <w:bCs w:val="0"/>
                <w:sz w:val="18"/>
                <w:szCs w:val="18"/>
              </w:rPr>
            </w:pPr>
            <w:r>
              <w:rPr>
                <w:rFonts w:hint="eastAsia" w:ascii="宋体" w:hAnsi="宋体"/>
                <w:b w:val="0"/>
                <w:bCs w:val="0"/>
                <w:sz w:val="18"/>
                <w:szCs w:val="18"/>
              </w:rPr>
              <w:t>结语 在新征程中勇当开路先锋，争当事业闯将</w:t>
            </w:r>
          </w:p>
        </w:tc>
        <w:tc>
          <w:tcPr>
            <w:tcW w:w="3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80" w:lineRule="exact"/>
              <w:ind w:firstLine="360" w:firstLineChars="200"/>
              <w:textAlignment w:val="auto"/>
              <w:rPr>
                <w:rFonts w:ascii="宋体" w:hAnsi="宋体"/>
                <w:b w:val="0"/>
                <w:bCs w:val="0"/>
                <w:sz w:val="18"/>
                <w:szCs w:val="18"/>
              </w:rPr>
            </w:pPr>
            <w:r>
              <w:rPr>
                <w:rFonts w:hint="eastAsia" w:ascii="宋体" w:hAnsi="宋体"/>
                <w:b w:val="0"/>
                <w:bCs w:val="0"/>
                <w:sz w:val="18"/>
                <w:szCs w:val="18"/>
              </w:rPr>
              <w:t>1．开课要求：根据我校学生实际情况，于第</w:t>
            </w:r>
            <w:r>
              <w:rPr>
                <w:rFonts w:ascii="宋体" w:hAnsi="宋体"/>
                <w:b w:val="0"/>
                <w:bCs w:val="0"/>
                <w:sz w:val="18"/>
                <w:szCs w:val="18"/>
              </w:rPr>
              <w:t>3</w:t>
            </w:r>
            <w:r>
              <w:rPr>
                <w:rFonts w:hint="eastAsia" w:ascii="宋体" w:hAnsi="宋体"/>
                <w:b w:val="0"/>
                <w:bCs w:val="0"/>
                <w:sz w:val="18"/>
                <w:szCs w:val="18"/>
              </w:rPr>
              <w:t>学期</w:t>
            </w:r>
            <w:r>
              <w:rPr>
                <w:rFonts w:ascii="宋体" w:hAnsi="宋体"/>
                <w:b w:val="0"/>
                <w:bCs w:val="0"/>
                <w:sz w:val="18"/>
                <w:szCs w:val="18"/>
              </w:rPr>
              <w:t>1</w:t>
            </w:r>
            <w:r>
              <w:rPr>
                <w:rFonts w:hint="eastAsia" w:ascii="宋体" w:hAnsi="宋体"/>
                <w:b w:val="0"/>
                <w:bCs w:val="0"/>
                <w:sz w:val="18"/>
                <w:szCs w:val="18"/>
              </w:rPr>
              <w:t>-</w:t>
            </w:r>
            <w:r>
              <w:rPr>
                <w:rFonts w:ascii="宋体" w:hAnsi="宋体"/>
                <w:b w:val="0"/>
                <w:bCs w:val="0"/>
                <w:sz w:val="18"/>
                <w:szCs w:val="18"/>
              </w:rPr>
              <w:t>8</w:t>
            </w:r>
            <w:r>
              <w:rPr>
                <w:rFonts w:hint="eastAsia" w:ascii="宋体" w:hAnsi="宋体"/>
                <w:b w:val="0"/>
                <w:bCs w:val="0"/>
                <w:sz w:val="18"/>
                <w:szCs w:val="18"/>
              </w:rPr>
              <w:t>周开设“习近平新时代中国特色社会主义理论体系概论”，本学期每周3课时共2</w:t>
            </w:r>
            <w:r>
              <w:rPr>
                <w:rFonts w:ascii="宋体" w:hAnsi="宋体"/>
                <w:b w:val="0"/>
                <w:bCs w:val="0"/>
                <w:sz w:val="18"/>
                <w:szCs w:val="18"/>
              </w:rPr>
              <w:t>4</w:t>
            </w:r>
            <w:r>
              <w:rPr>
                <w:rFonts w:hint="eastAsia" w:ascii="宋体" w:hAnsi="宋体"/>
                <w:b w:val="0"/>
                <w:bCs w:val="0"/>
                <w:sz w:val="18"/>
                <w:szCs w:val="18"/>
              </w:rPr>
              <w:t>课时。学分是</w:t>
            </w:r>
            <w:r>
              <w:rPr>
                <w:rFonts w:ascii="宋体" w:hAnsi="宋体"/>
                <w:b w:val="0"/>
                <w:bCs w:val="0"/>
                <w:sz w:val="18"/>
                <w:szCs w:val="18"/>
              </w:rPr>
              <w:t>1.5</w:t>
            </w:r>
            <w:r>
              <w:rPr>
                <w:rFonts w:hint="eastAsia" w:ascii="宋体" w:hAnsi="宋体"/>
                <w:b w:val="0"/>
                <w:bCs w:val="0"/>
                <w:sz w:val="18"/>
                <w:szCs w:val="18"/>
              </w:rPr>
              <w:t>学分，理论课时</w:t>
            </w:r>
            <w:r>
              <w:rPr>
                <w:rFonts w:ascii="宋体" w:hAnsi="宋体"/>
                <w:b w:val="0"/>
                <w:bCs w:val="0"/>
                <w:sz w:val="18"/>
                <w:szCs w:val="18"/>
              </w:rPr>
              <w:t>20</w:t>
            </w:r>
            <w:r>
              <w:rPr>
                <w:rFonts w:hint="eastAsia" w:ascii="宋体" w:hAnsi="宋体"/>
                <w:b w:val="0"/>
                <w:bCs w:val="0"/>
                <w:sz w:val="18"/>
                <w:szCs w:val="18"/>
              </w:rPr>
              <w:t>课时，实践课时</w:t>
            </w:r>
            <w:r>
              <w:rPr>
                <w:rFonts w:ascii="宋体" w:hAnsi="宋体"/>
                <w:b w:val="0"/>
                <w:bCs w:val="0"/>
                <w:sz w:val="18"/>
                <w:szCs w:val="18"/>
              </w:rPr>
              <w:t>4</w:t>
            </w:r>
            <w:r>
              <w:rPr>
                <w:rFonts w:hint="eastAsia" w:ascii="宋体" w:hAnsi="宋体"/>
                <w:b w:val="0"/>
                <w:bCs w:val="0"/>
                <w:sz w:val="18"/>
                <w:szCs w:val="18"/>
              </w:rPr>
              <w:t>课时。</w:t>
            </w:r>
          </w:p>
          <w:p>
            <w:pPr>
              <w:keepNext w:val="0"/>
              <w:keepLines w:val="0"/>
              <w:pageBreakBefore w:val="0"/>
              <w:widowControl w:val="0"/>
              <w:kinsoku/>
              <w:wordWrap/>
              <w:overflowPunct/>
              <w:topLinePunct w:val="0"/>
              <w:autoSpaceDE/>
              <w:autoSpaceDN/>
              <w:bidi w:val="0"/>
              <w:spacing w:line="280" w:lineRule="exact"/>
              <w:ind w:firstLine="360" w:firstLineChars="200"/>
              <w:textAlignment w:val="auto"/>
              <w:rPr>
                <w:rFonts w:ascii="宋体" w:hAnsi="宋体"/>
                <w:b w:val="0"/>
                <w:bCs w:val="0"/>
                <w:sz w:val="18"/>
                <w:szCs w:val="18"/>
              </w:rPr>
            </w:pPr>
            <w:r>
              <w:rPr>
                <w:rFonts w:hint="eastAsia" w:ascii="宋体" w:hAnsi="宋体"/>
                <w:b w:val="0"/>
                <w:bCs w:val="0"/>
                <w:sz w:val="18"/>
                <w:szCs w:val="18"/>
              </w:rPr>
              <w:t>2</w:t>
            </w:r>
            <w:r>
              <w:rPr>
                <w:rFonts w:ascii="宋体" w:hAnsi="宋体"/>
                <w:b w:val="0"/>
                <w:bCs w:val="0"/>
                <w:sz w:val="18"/>
                <w:szCs w:val="18"/>
              </w:rPr>
              <w:t>.</w:t>
            </w:r>
            <w:r>
              <w:rPr>
                <w:rFonts w:hint="eastAsia" w:ascii="宋体" w:hAnsi="宋体"/>
                <w:b w:val="0"/>
                <w:bCs w:val="0"/>
                <w:sz w:val="18"/>
                <w:szCs w:val="18"/>
              </w:rPr>
              <w:t>课程教学模式：本课程首先充分考虑学生的认知习惯和学习特点、课程教学时间等因素，采取专题式教学形式，在教学中要求学生注重理论与实际的结合。其次教学形式注重多元融合，结合现代多媒体教学手段，将网络资源和多媒体手段充分融入专题化教学，实现线上线下资源共享、课内课外师生互动，通过互动提高教学实效性、增强学生学习获得感。</w:t>
            </w:r>
          </w:p>
          <w:p>
            <w:pPr>
              <w:pStyle w:val="198"/>
              <w:keepNext w:val="0"/>
              <w:keepLines w:val="0"/>
              <w:pageBreakBefore w:val="0"/>
              <w:widowControl w:val="0"/>
              <w:kinsoku/>
              <w:wordWrap/>
              <w:overflowPunct/>
              <w:topLinePunct w:val="0"/>
              <w:autoSpaceDE/>
              <w:autoSpaceDN/>
              <w:bidi w:val="0"/>
              <w:adjustRightInd w:val="0"/>
              <w:snapToGrid w:val="0"/>
              <w:spacing w:line="280" w:lineRule="exact"/>
              <w:ind w:firstLine="360" w:firstLineChars="200"/>
              <w:jc w:val="left"/>
              <w:textAlignment w:val="auto"/>
              <w:rPr>
                <w:rFonts w:ascii="宋体" w:hAnsi="宋体" w:cs="宋体"/>
                <w:b w:val="0"/>
                <w:bCs w:val="0"/>
                <w:kern w:val="0"/>
                <w:sz w:val="18"/>
                <w:szCs w:val="18"/>
              </w:rPr>
            </w:pPr>
            <w:r>
              <w:rPr>
                <w:rFonts w:hint="eastAsia" w:ascii="宋体" w:hAnsi="宋体"/>
                <w:b w:val="0"/>
                <w:bCs w:val="0"/>
                <w:sz w:val="18"/>
                <w:szCs w:val="18"/>
              </w:rPr>
              <w:t>3</w:t>
            </w:r>
            <w:r>
              <w:rPr>
                <w:rFonts w:ascii="宋体" w:hAnsi="宋体"/>
                <w:b w:val="0"/>
                <w:bCs w:val="0"/>
                <w:sz w:val="18"/>
                <w:szCs w:val="18"/>
              </w:rPr>
              <w:t>.</w:t>
            </w:r>
            <w:r>
              <w:rPr>
                <w:rFonts w:hint="eastAsia" w:ascii="宋体" w:hAnsi="宋体"/>
                <w:b w:val="0"/>
                <w:bCs w:val="0"/>
                <w:sz w:val="18"/>
                <w:szCs w:val="18"/>
              </w:rPr>
              <w:t>考核形式：采取理论考核与实践考核相结合的考核方式，注重对学生学习全过程的考核。</w:t>
            </w:r>
          </w:p>
        </w:tc>
      </w:tr>
    </w:tbl>
    <w:p>
      <w:pPr>
        <w:spacing w:line="360" w:lineRule="auto"/>
        <w:rPr>
          <w:rFonts w:ascii="宋体" w:hAnsi="宋体"/>
          <w:b/>
          <w:sz w:val="24"/>
        </w:rPr>
      </w:pPr>
    </w:p>
    <w:p>
      <w:pPr>
        <w:spacing w:line="360" w:lineRule="auto"/>
        <w:rPr>
          <w:rFonts w:ascii="宋体" w:hAnsi="宋体"/>
          <w:b/>
          <w:sz w:val="24"/>
        </w:rPr>
      </w:pPr>
    </w:p>
    <w:tbl>
      <w:tblPr>
        <w:tblStyle w:val="11"/>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86"/>
        <w:gridCol w:w="2613"/>
        <w:gridCol w:w="3057"/>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143" w:type="dxa"/>
            <w:gridSpan w:val="5"/>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课程代码：</w:t>
            </w:r>
            <w:r>
              <w:rPr>
                <w:rFonts w:hint="eastAsia" w:ascii="宋体" w:hAnsi="宋体" w:cs="宋体"/>
                <w:b/>
                <w:bCs/>
                <w:kern w:val="0"/>
                <w:sz w:val="20"/>
                <w:szCs w:val="20"/>
              </w:rPr>
              <w:t>043111</w:t>
            </w:r>
            <w:r>
              <w:rPr>
                <w:rFonts w:hint="eastAsia" w:ascii="宋体" w:hAnsi="宋体" w:cs="宋体"/>
                <w:b/>
                <w:bCs/>
                <w:kern w:val="0"/>
                <w:sz w:val="20"/>
                <w:szCs w:val="20"/>
                <w:lang w:val="en-US" w:eastAsia="zh-CN"/>
              </w:rPr>
              <w:t>0</w:t>
            </w:r>
            <w:r>
              <w:rPr>
                <w:rFonts w:hint="eastAsia" w:ascii="宋体" w:hAnsi="宋体" w:cs="宋体"/>
                <w:b/>
                <w:bCs/>
                <w:kern w:val="0"/>
                <w:sz w:val="20"/>
                <w:szCs w:val="20"/>
              </w:rPr>
              <w:t>003</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A类 </w:t>
            </w:r>
            <w:r>
              <w:rPr>
                <w:rFonts w:hint="eastAsia" w:ascii="宋体" w:hAnsi="宋体" w:cs="宋体"/>
                <w:szCs w:val="21"/>
              </w:rPr>
              <w:sym w:font="Wingdings" w:char="00A8"/>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 xml:space="preserve">C类 </w:t>
            </w:r>
          </w:p>
          <w:p>
            <w:pPr>
              <w:rPr>
                <w:rFonts w:ascii="宋体" w:hAnsi="宋体" w:cs="宋体"/>
                <w:szCs w:val="21"/>
              </w:rPr>
            </w:pPr>
            <w:r>
              <w:rPr>
                <w:rFonts w:hint="eastAsia" w:ascii="宋体" w:hAnsi="宋体" w:cs="宋体"/>
                <w:szCs w:val="21"/>
              </w:rPr>
              <w:t>学分：1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2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3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9" w:hRule="atLeast"/>
          <w:jc w:val="center"/>
        </w:trPr>
        <w:tc>
          <w:tcPr>
            <w:tcW w:w="690" w:type="dxa"/>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sz w:val="18"/>
                <w:szCs w:val="18"/>
                <w:highlight w:val="none"/>
              </w:rPr>
            </w:pPr>
            <w:r>
              <w:rPr>
                <w:rFonts w:hint="eastAsia" w:ascii="宋体" w:hAnsi="宋体" w:cs="宋体"/>
                <w:sz w:val="18"/>
                <w:szCs w:val="18"/>
                <w:highlight w:val="none"/>
              </w:rPr>
              <w:t>公共基础课程</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highlight w:val="none"/>
              </w:rPr>
            </w:pPr>
            <w:r>
              <w:rPr>
                <w:rFonts w:hint="eastAsia" w:ascii="宋体" w:hAnsi="宋体" w:cs="宋体"/>
                <w:sz w:val="18"/>
                <w:szCs w:val="18"/>
                <w:highlight w:val="none"/>
              </w:rPr>
              <w:t>形势与政策</w:t>
            </w:r>
          </w:p>
        </w:tc>
        <w:tc>
          <w:tcPr>
            <w:tcW w:w="2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kern w:val="0"/>
                <w:sz w:val="18"/>
                <w:szCs w:val="18"/>
                <w:shd w:val="clear" w:color="auto" w:fill="FFFFFF"/>
              </w:rPr>
            </w:pPr>
            <w:r>
              <w:rPr>
                <w:rFonts w:ascii="宋体" w:hAnsi="宋体" w:cs="宋体"/>
                <w:b w:val="0"/>
                <w:bCs w:val="0"/>
                <w:kern w:val="0"/>
                <w:sz w:val="18"/>
                <w:szCs w:val="18"/>
                <w:shd w:val="clear" w:color="auto" w:fill="FFFFFF"/>
              </w:rPr>
              <w:t>1</w:t>
            </w:r>
            <w:r>
              <w:rPr>
                <w:rFonts w:hint="eastAsia" w:ascii="宋体" w:hAnsi="宋体" w:cs="宋体"/>
                <w:b w:val="0"/>
                <w:bCs w:val="0"/>
                <w:kern w:val="0"/>
                <w:sz w:val="18"/>
                <w:szCs w:val="18"/>
                <w:shd w:val="clear" w:color="auto" w:fill="FFFFFF"/>
              </w:rPr>
              <w:t>.素质目标：激发学生爱国主义热情，</w:t>
            </w:r>
            <w:r>
              <w:rPr>
                <w:rFonts w:hint="eastAsia" w:ascii="宋体" w:hAnsi="宋体" w:cs="宋体"/>
                <w:b w:val="0"/>
                <w:bCs w:val="0"/>
                <w:sz w:val="18"/>
                <w:szCs w:val="18"/>
              </w:rPr>
              <w:t>引导学生正确认识世界和中国发展大势，帮助学生牢固树立“四个意识”，坚定“四个自信”，增强学生建设社会主义现代化强国和实现中华民族伟大复兴中国梦的使命感。</w:t>
            </w:r>
          </w:p>
          <w:p>
            <w:pPr>
              <w:adjustRightInd w:val="0"/>
              <w:snapToGrid w:val="0"/>
              <w:spacing w:line="240" w:lineRule="exact"/>
              <w:ind w:firstLine="360" w:firstLineChars="200"/>
              <w:rPr>
                <w:rFonts w:ascii="宋体" w:hAnsi="宋体" w:cs="宋体"/>
                <w:b w:val="0"/>
                <w:bCs w:val="0"/>
                <w:kern w:val="0"/>
                <w:sz w:val="18"/>
                <w:szCs w:val="18"/>
                <w:shd w:val="clear" w:color="auto" w:fill="FFFFFF"/>
              </w:rPr>
            </w:pPr>
            <w:r>
              <w:rPr>
                <w:rFonts w:ascii="宋体" w:hAnsi="宋体" w:cs="宋体"/>
                <w:b w:val="0"/>
                <w:bCs w:val="0"/>
                <w:kern w:val="0"/>
                <w:sz w:val="18"/>
                <w:szCs w:val="18"/>
                <w:shd w:val="clear" w:color="auto" w:fill="FFFFFF"/>
              </w:rPr>
              <w:t>2</w:t>
            </w:r>
            <w:r>
              <w:rPr>
                <w:rFonts w:hint="eastAsia" w:ascii="宋体" w:hAnsi="宋体" w:cs="宋体"/>
                <w:b w:val="0"/>
                <w:bCs w:val="0"/>
                <w:kern w:val="0"/>
                <w:sz w:val="18"/>
                <w:szCs w:val="18"/>
                <w:shd w:val="clear" w:color="auto" w:fill="FFFFFF"/>
              </w:rPr>
              <w:t>.知识目标：第一时间推动党的理论创新成果进教材进课堂进学生头脑，基于习近平总书记最新讲话精神，结合当前重大现实问题和热点问题，重点讲授新时代坚持和发展中国特色社会主义的生动实践和理论探索，帮助大学生正确认识新时代国内外形势，引导大学生准确理解党的基本理论、基本路线、基本方略。</w:t>
            </w:r>
          </w:p>
          <w:p>
            <w:pPr>
              <w:adjustRightInd w:val="0"/>
              <w:snapToGrid w:val="0"/>
              <w:spacing w:line="240" w:lineRule="exact"/>
              <w:ind w:firstLine="360" w:firstLineChars="200"/>
              <w:rPr>
                <w:rFonts w:ascii="宋体" w:hAnsi="宋体" w:cs="宋体"/>
                <w:b w:val="0"/>
                <w:bCs w:val="0"/>
                <w:sz w:val="18"/>
                <w:szCs w:val="18"/>
              </w:rPr>
            </w:pPr>
            <w:r>
              <w:rPr>
                <w:rFonts w:ascii="宋体" w:hAnsi="宋体" w:cs="宋体"/>
                <w:b w:val="0"/>
                <w:bCs w:val="0"/>
                <w:kern w:val="0"/>
                <w:sz w:val="18"/>
                <w:szCs w:val="18"/>
                <w:shd w:val="clear" w:color="auto" w:fill="FFFFFF"/>
              </w:rPr>
              <w:t>3</w:t>
            </w:r>
            <w:r>
              <w:rPr>
                <w:rFonts w:hint="eastAsia" w:ascii="宋体" w:hAnsi="宋体" w:cs="宋体"/>
                <w:b w:val="0"/>
                <w:bCs w:val="0"/>
                <w:kern w:val="0"/>
                <w:sz w:val="18"/>
                <w:szCs w:val="18"/>
                <w:shd w:val="clear" w:color="auto" w:fill="FFFFFF"/>
              </w:rPr>
              <w:t>.能力目标：提高学生对国内外形势的关注度和敏感性，帮助学生养成关心时事的良好习惯，培养学生应对时政热点的理性思维，引导学生掌握观察问题、分析问题和把握形势的方法，提高学生自觉抵制各种错误社会思潮的能力，自觉拥护党和国家的基本路线、方针和政策。</w:t>
            </w:r>
          </w:p>
        </w:tc>
        <w:tc>
          <w:tcPr>
            <w:tcW w:w="3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360" w:firstLineChars="200"/>
              <w:textAlignment w:val="auto"/>
              <w:rPr>
                <w:rFonts w:ascii="宋体" w:hAnsi="宋体" w:cs="宋体"/>
                <w:b w:val="0"/>
                <w:bCs w:val="0"/>
                <w:kern w:val="0"/>
                <w:sz w:val="18"/>
                <w:szCs w:val="18"/>
                <w:shd w:val="clear" w:color="auto" w:fill="FFFFFF"/>
              </w:rPr>
            </w:pPr>
            <w:r>
              <w:rPr>
                <w:rFonts w:hint="eastAsia" w:ascii="宋体" w:hAnsi="宋体" w:cs="宋体"/>
                <w:b w:val="0"/>
                <w:bCs w:val="0"/>
                <w:kern w:val="0"/>
                <w:sz w:val="18"/>
                <w:szCs w:val="18"/>
                <w:shd w:val="clear" w:color="auto" w:fill="FFFFFF"/>
              </w:rPr>
              <w:t>紧密围绕学习贯彻习近平新时代中国特色社会主义思想，基于习近平总书记最新讲话精神，结合当前重大现实问题和热点问题，重点讲授新时代坚持和发展中国特色社会主义的生动实践和理论探索。教学内容主要包含下列四大领域。</w:t>
            </w:r>
          </w:p>
          <w:p>
            <w:pPr>
              <w:keepNext w:val="0"/>
              <w:keepLines w:val="0"/>
              <w:pageBreakBefore w:val="0"/>
              <w:widowControl w:val="0"/>
              <w:kinsoku/>
              <w:wordWrap/>
              <w:overflowPunct/>
              <w:topLinePunct w:val="0"/>
              <w:autoSpaceDE/>
              <w:autoSpaceDN/>
              <w:bidi w:val="0"/>
              <w:adjustRightInd w:val="0"/>
              <w:snapToGrid w:val="0"/>
              <w:spacing w:line="260" w:lineRule="exact"/>
              <w:ind w:firstLine="360" w:firstLineChars="200"/>
              <w:textAlignment w:val="auto"/>
              <w:rPr>
                <w:rFonts w:ascii="宋体" w:hAnsi="宋体" w:cs="宋体"/>
                <w:b w:val="0"/>
                <w:bCs w:val="0"/>
                <w:kern w:val="0"/>
                <w:sz w:val="18"/>
                <w:szCs w:val="18"/>
                <w:shd w:val="clear" w:color="auto" w:fill="FFFFFF"/>
              </w:rPr>
            </w:pPr>
            <w:r>
              <w:rPr>
                <w:rFonts w:hint="eastAsia" w:ascii="宋体" w:hAnsi="宋体" w:cs="宋体"/>
                <w:b w:val="0"/>
                <w:bCs w:val="0"/>
                <w:kern w:val="0"/>
                <w:sz w:val="18"/>
                <w:szCs w:val="18"/>
                <w:shd w:val="clear" w:color="auto" w:fill="FFFFFF"/>
              </w:rPr>
              <w:t>1.开设好全面从严治党形势与政策的专题，重点讲授党的政治建设、思想建设、组织建设、作风建设、纪律建设以及贯穿其中的制度建设的新举措新成效。</w:t>
            </w:r>
          </w:p>
          <w:p>
            <w:pPr>
              <w:keepNext w:val="0"/>
              <w:keepLines w:val="0"/>
              <w:pageBreakBefore w:val="0"/>
              <w:widowControl w:val="0"/>
              <w:kinsoku/>
              <w:wordWrap/>
              <w:overflowPunct/>
              <w:topLinePunct w:val="0"/>
              <w:autoSpaceDE/>
              <w:autoSpaceDN/>
              <w:bidi w:val="0"/>
              <w:adjustRightInd w:val="0"/>
              <w:snapToGrid w:val="0"/>
              <w:spacing w:line="260" w:lineRule="exact"/>
              <w:ind w:firstLine="360" w:firstLineChars="200"/>
              <w:textAlignment w:val="auto"/>
              <w:rPr>
                <w:rFonts w:ascii="宋体" w:hAnsi="宋体" w:cs="宋体"/>
                <w:b w:val="0"/>
                <w:bCs w:val="0"/>
                <w:kern w:val="0"/>
                <w:sz w:val="18"/>
                <w:szCs w:val="18"/>
                <w:shd w:val="clear" w:color="auto" w:fill="FFFFFF"/>
              </w:rPr>
            </w:pPr>
            <w:r>
              <w:rPr>
                <w:rFonts w:hint="eastAsia" w:ascii="宋体" w:hAnsi="宋体" w:cs="宋体"/>
                <w:b w:val="0"/>
                <w:bCs w:val="0"/>
                <w:kern w:val="0"/>
                <w:sz w:val="18"/>
                <w:szCs w:val="18"/>
                <w:shd w:val="clear" w:color="auto" w:fill="FFFFFF"/>
              </w:rPr>
              <w:t>2.开设好我国经济社会发展形势与政策的专题，重点讲授党中央关于经济建设、政治建设、文化建设、社会建设、生态文明建设的新决策新部署。</w:t>
            </w:r>
          </w:p>
          <w:p>
            <w:pPr>
              <w:keepNext w:val="0"/>
              <w:keepLines w:val="0"/>
              <w:pageBreakBefore w:val="0"/>
              <w:widowControl w:val="0"/>
              <w:kinsoku/>
              <w:wordWrap/>
              <w:overflowPunct/>
              <w:topLinePunct w:val="0"/>
              <w:autoSpaceDE/>
              <w:autoSpaceDN/>
              <w:bidi w:val="0"/>
              <w:adjustRightInd w:val="0"/>
              <w:snapToGrid w:val="0"/>
              <w:spacing w:line="260" w:lineRule="exact"/>
              <w:ind w:firstLine="360" w:firstLineChars="200"/>
              <w:textAlignment w:val="auto"/>
              <w:rPr>
                <w:rFonts w:ascii="宋体" w:hAnsi="宋体" w:cs="宋体"/>
                <w:b w:val="0"/>
                <w:bCs w:val="0"/>
                <w:kern w:val="0"/>
                <w:sz w:val="18"/>
                <w:szCs w:val="18"/>
                <w:shd w:val="clear" w:color="auto" w:fill="FFFFFF"/>
              </w:rPr>
            </w:pPr>
            <w:r>
              <w:rPr>
                <w:rFonts w:hint="eastAsia" w:ascii="宋体" w:hAnsi="宋体" w:cs="宋体"/>
                <w:b w:val="0"/>
                <w:bCs w:val="0"/>
                <w:kern w:val="0"/>
                <w:sz w:val="18"/>
                <w:szCs w:val="18"/>
                <w:shd w:val="clear" w:color="auto" w:fill="FFFFFF"/>
              </w:rPr>
              <w:t>3.开设好港澳台工作形势与政策的专题，重点讲授坚持“一国两制”、推进祖国统一的新进展新局面。</w:t>
            </w:r>
          </w:p>
          <w:p>
            <w:pPr>
              <w:keepNext w:val="0"/>
              <w:keepLines w:val="0"/>
              <w:pageBreakBefore w:val="0"/>
              <w:widowControl w:val="0"/>
              <w:kinsoku/>
              <w:wordWrap/>
              <w:overflowPunct/>
              <w:topLinePunct w:val="0"/>
              <w:autoSpaceDE/>
              <w:autoSpaceDN/>
              <w:bidi w:val="0"/>
              <w:adjustRightInd w:val="0"/>
              <w:snapToGrid w:val="0"/>
              <w:spacing w:line="26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4.开设好国际形势与政策专题，重点讲授中国坚持和平发展道路、推动构建人类命运共同体的新理念新贡献。</w:t>
            </w:r>
          </w:p>
          <w:p>
            <w:pPr>
              <w:spacing w:line="240" w:lineRule="exact"/>
              <w:ind w:firstLine="360" w:firstLineChars="200"/>
              <w:rPr>
                <w:rFonts w:ascii="宋体" w:hAnsi="宋体" w:cs="宋体"/>
                <w:b w:val="0"/>
                <w:bCs w:val="0"/>
                <w:sz w:val="18"/>
                <w:szCs w:val="18"/>
              </w:rPr>
            </w:pPr>
          </w:p>
        </w:tc>
        <w:tc>
          <w:tcPr>
            <w:tcW w:w="30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cs="宋体"/>
                <w:b w:val="0"/>
                <w:bCs w:val="0"/>
                <w:kern w:val="0"/>
                <w:sz w:val="18"/>
                <w:szCs w:val="18"/>
                <w:shd w:val="clear" w:color="auto" w:fill="FFFFFF"/>
              </w:rPr>
            </w:pPr>
          </w:p>
          <w:p>
            <w:pPr>
              <w:adjustRightInd w:val="0"/>
              <w:snapToGrid w:val="0"/>
              <w:spacing w:line="240" w:lineRule="exact"/>
              <w:ind w:firstLine="360" w:firstLineChars="200"/>
              <w:rPr>
                <w:rFonts w:ascii="宋体" w:hAnsi="宋体" w:cs="宋体"/>
                <w:b w:val="0"/>
                <w:bCs w:val="0"/>
                <w:kern w:val="0"/>
                <w:sz w:val="18"/>
                <w:szCs w:val="18"/>
                <w:shd w:val="clear" w:color="auto" w:fill="FFFFFF"/>
              </w:rPr>
            </w:pPr>
            <w:r>
              <w:rPr>
                <w:rFonts w:hint="eastAsia" w:ascii="宋体" w:hAnsi="宋体" w:cs="宋体"/>
                <w:b w:val="0"/>
                <w:bCs w:val="0"/>
                <w:kern w:val="0"/>
                <w:sz w:val="18"/>
                <w:szCs w:val="18"/>
                <w:shd w:val="clear" w:color="auto" w:fill="FFFFFF"/>
              </w:rPr>
              <w:t>1.开课要求：根据 2018 年教育部《关于加强新时代高校“形势与政策”课建设的若干意见》文件精神和我校实际情况，于第1、2、3、4 学期开设“形势与政策”课，每学期开设4个专题， 8课时，0.25学分。4个学期共32个课时，1个学分。每个学期课程结束后都要进行期末考核。</w:t>
            </w:r>
          </w:p>
          <w:p>
            <w:pPr>
              <w:adjustRightInd w:val="0"/>
              <w:snapToGrid w:val="0"/>
              <w:spacing w:line="240" w:lineRule="exact"/>
              <w:ind w:firstLine="360" w:firstLineChars="200"/>
              <w:rPr>
                <w:rFonts w:ascii="宋体" w:hAnsi="宋体" w:cs="宋体"/>
                <w:b w:val="0"/>
                <w:bCs w:val="0"/>
                <w:kern w:val="0"/>
                <w:sz w:val="18"/>
                <w:szCs w:val="18"/>
                <w:shd w:val="clear" w:color="auto" w:fill="FFFFFF"/>
              </w:rPr>
            </w:pPr>
            <w:r>
              <w:rPr>
                <w:rFonts w:hint="eastAsia" w:ascii="宋体" w:hAnsi="宋体" w:cs="宋体"/>
                <w:b w:val="0"/>
                <w:bCs w:val="0"/>
                <w:kern w:val="0"/>
                <w:sz w:val="18"/>
                <w:szCs w:val="18"/>
                <w:shd w:val="clear" w:color="auto" w:fill="FFFFFF"/>
              </w:rPr>
              <w:t>2.课程教学形式：采取课堂教学与课外教学相结合、线下教学与线上教学相结合形式进行。采取灵活多样的方式组织课堂教学，积极运用现代信息技术手段，扩大优质课程的覆盖面，提升“形势与政策”课教学效果。</w:t>
            </w:r>
          </w:p>
          <w:p>
            <w:pPr>
              <w:pStyle w:val="198"/>
              <w:adjustRightInd w:val="0"/>
              <w:snapToGrid w:val="0"/>
              <w:spacing w:line="240" w:lineRule="exact"/>
              <w:ind w:firstLine="0" w:firstLineChars="0"/>
              <w:jc w:val="left"/>
              <w:rPr>
                <w:rFonts w:ascii="宋体" w:hAnsi="宋体" w:cs="宋体"/>
                <w:b w:val="0"/>
                <w:bCs w:val="0"/>
                <w:kern w:val="0"/>
                <w:sz w:val="18"/>
                <w:szCs w:val="18"/>
              </w:rPr>
            </w:pPr>
          </w:p>
        </w:tc>
      </w:tr>
    </w:tbl>
    <w:p>
      <w:pPr>
        <w:spacing w:line="360" w:lineRule="auto"/>
        <w:rPr>
          <w:rFonts w:ascii="宋体" w:hAnsi="宋体"/>
          <w:b/>
          <w:sz w:val="24"/>
        </w:rPr>
      </w:pPr>
    </w:p>
    <w:p>
      <w:pPr>
        <w:spacing w:line="360" w:lineRule="auto"/>
        <w:rPr>
          <w:rFonts w:ascii="宋体" w:hAnsi="宋体"/>
          <w:b/>
          <w:sz w:val="24"/>
        </w:rPr>
      </w:pPr>
    </w:p>
    <w:tbl>
      <w:tblPr>
        <w:tblStyle w:val="11"/>
        <w:tblW w:w="5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5"/>
        <w:gridCol w:w="704"/>
        <w:gridCol w:w="60"/>
        <w:gridCol w:w="2045"/>
        <w:gridCol w:w="86"/>
        <w:gridCol w:w="2019"/>
        <w:gridCol w:w="170"/>
        <w:gridCol w:w="1905"/>
        <w:gridCol w:w="253"/>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336" w:type="dxa"/>
            <w:gridSpan w:val="11"/>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课程代码：0531121001</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FE"/>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 xml:space="preserve">C类 </w:t>
            </w:r>
          </w:p>
          <w:p>
            <w:pPr>
              <w:rPr>
                <w:rFonts w:ascii="宋体" w:hAnsi="宋体" w:cs="宋体"/>
                <w:szCs w:val="21"/>
              </w:rPr>
            </w:pPr>
            <w:r>
              <w:rPr>
                <w:rFonts w:hint="eastAsia" w:ascii="宋体" w:hAnsi="宋体" w:cs="宋体"/>
                <w:szCs w:val="21"/>
              </w:rPr>
              <w:t>学分：1.5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7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5" w:hRule="atLeast"/>
          <w:jc w:val="center"/>
        </w:trPr>
        <w:tc>
          <w:tcPr>
            <w:tcW w:w="759" w:type="dxa"/>
            <w:gridSpan w:val="2"/>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sz w:val="18"/>
                <w:szCs w:val="18"/>
              </w:rPr>
            </w:pPr>
            <w:r>
              <w:rPr>
                <w:rFonts w:hint="eastAsia" w:ascii="宋体" w:hAnsi="宋体" w:cs="宋体"/>
                <w:sz w:val="18"/>
                <w:szCs w:val="18"/>
              </w:rPr>
              <w:t>公共基础课程</w:t>
            </w:r>
          </w:p>
        </w:tc>
        <w:tc>
          <w:tcPr>
            <w:tcW w:w="7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rPr>
            </w:pPr>
            <w:r>
              <w:rPr>
                <w:rFonts w:hint="eastAsia" w:ascii="宋体" w:hAnsi="宋体" w:cs="宋体"/>
                <w:sz w:val="18"/>
                <w:szCs w:val="18"/>
              </w:rPr>
              <w:t>大学</w:t>
            </w:r>
          </w:p>
          <w:p>
            <w:pPr>
              <w:adjustRightInd w:val="0"/>
              <w:snapToGrid w:val="0"/>
              <w:spacing w:line="240" w:lineRule="exact"/>
              <w:jc w:val="left"/>
              <w:rPr>
                <w:rFonts w:ascii="宋体" w:hAnsi="宋体" w:cs="宋体"/>
                <w:sz w:val="18"/>
                <w:szCs w:val="18"/>
              </w:rPr>
            </w:pPr>
            <w:r>
              <w:rPr>
                <w:rFonts w:hint="eastAsia" w:ascii="宋体" w:hAnsi="宋体" w:cs="宋体"/>
                <w:sz w:val="18"/>
                <w:szCs w:val="18"/>
              </w:rPr>
              <w:t>英语</w:t>
            </w:r>
          </w:p>
          <w:p>
            <w:pPr>
              <w:adjustRightInd w:val="0"/>
              <w:snapToGrid w:val="0"/>
              <w:spacing w:line="240" w:lineRule="exact"/>
              <w:jc w:val="left"/>
              <w:rPr>
                <w:rFonts w:ascii="宋体" w:hAnsi="宋体" w:cs="宋体"/>
                <w:sz w:val="18"/>
                <w:szCs w:val="18"/>
              </w:rPr>
            </w:pPr>
            <w:r>
              <w:rPr>
                <w:rFonts w:hint="eastAsia" w:ascii="宋体" w:hAnsi="宋体" w:cs="宋体"/>
                <w:sz w:val="18"/>
                <w:szCs w:val="18"/>
              </w:rPr>
              <w:t>1</w:t>
            </w:r>
          </w:p>
        </w:tc>
        <w:tc>
          <w:tcPr>
            <w:tcW w:w="2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sz w:val="18"/>
                <w:szCs w:val="18"/>
              </w:rPr>
            </w:pPr>
            <w:bookmarkStart w:id="17" w:name="OLE_LINK2"/>
            <w:r>
              <w:rPr>
                <w:rFonts w:hint="eastAsia" w:ascii="宋体" w:hAnsi="宋体" w:cs="宋体"/>
                <w:b w:val="0"/>
                <w:bCs w:val="0"/>
                <w:sz w:val="18"/>
                <w:szCs w:val="18"/>
              </w:rPr>
              <w:t>大学英语</w:t>
            </w:r>
            <w:bookmarkEnd w:id="17"/>
            <w:r>
              <w:rPr>
                <w:rFonts w:hint="eastAsia" w:ascii="宋体" w:hAnsi="宋体" w:cs="宋体"/>
                <w:b w:val="0"/>
                <w:bCs w:val="0"/>
                <w:sz w:val="18"/>
                <w:szCs w:val="18"/>
              </w:rPr>
              <w:t>1是面向全校非英语专业学生开设的一门公共基础</w:t>
            </w:r>
            <w:r>
              <w:rPr>
                <w:rFonts w:hint="eastAsia" w:ascii="宋体" w:hAnsi="宋体" w:cs="宋体"/>
                <w:b w:val="0"/>
                <w:bCs w:val="0"/>
                <w:sz w:val="18"/>
                <w:szCs w:val="18"/>
                <w:highlight w:val="none"/>
                <w:lang w:eastAsia="zh-CN"/>
              </w:rPr>
              <w:t>课程</w:t>
            </w:r>
            <w:r>
              <w:rPr>
                <w:rFonts w:hint="eastAsia" w:ascii="宋体" w:hAnsi="宋体" w:cs="宋体"/>
                <w:b w:val="0"/>
                <w:bCs w:val="0"/>
                <w:sz w:val="18"/>
                <w:szCs w:val="18"/>
              </w:rPr>
              <w:t>，课程兼具工具性与人文性。课程全面贯彻党的教育方针，落实立德树人根本任务，旨在为学生未来继续学习、就业，以及终身发展奠定良好英语基础。</w:t>
            </w:r>
          </w:p>
          <w:p>
            <w:pPr>
              <w:adjustRightInd w:val="0"/>
              <w:snapToGrid w:val="0"/>
              <w:spacing w:line="240" w:lineRule="exact"/>
              <w:ind w:firstLine="360" w:firstLineChars="200"/>
              <w:rPr>
                <w:rFonts w:ascii="宋体" w:hAnsi="宋体" w:cs="宋体"/>
                <w:b w:val="0"/>
                <w:bCs w:val="0"/>
                <w:sz w:val="18"/>
                <w:szCs w:val="18"/>
              </w:rPr>
            </w:pPr>
            <w:r>
              <w:rPr>
                <w:rFonts w:ascii="宋体" w:hAnsi="宋体" w:cs="宋体"/>
                <w:b w:val="0"/>
                <w:bCs w:val="0"/>
                <w:sz w:val="18"/>
                <w:szCs w:val="18"/>
              </w:rPr>
              <w:t>1.素质目标</w:t>
            </w:r>
            <w:r>
              <w:rPr>
                <w:rFonts w:hint="eastAsia" w:ascii="宋体" w:hAnsi="宋体" w:cs="宋体"/>
                <w:b w:val="0"/>
                <w:bCs w:val="0"/>
                <w:sz w:val="18"/>
                <w:szCs w:val="18"/>
              </w:rPr>
              <w:t>：通过大学生活、校园文化、职业目标等主题的学习，增强学生的沟通能力、自主学习能力和思辨能力。本课程还注重贯彻立德树人的思想，通过学习中西文化差异，使学生进一步树立文化自信，树立正确的人生观、世界观和价值</w:t>
            </w:r>
            <w:r>
              <w:rPr>
                <w:rFonts w:hint="eastAsia" w:ascii="宋体" w:hAnsi="宋体" w:cs="宋体"/>
                <w:b w:val="0"/>
                <w:bCs w:val="0"/>
                <w:sz w:val="18"/>
                <w:szCs w:val="18"/>
                <w:highlight w:val="none"/>
                <w:lang w:eastAsia="zh-CN"/>
              </w:rPr>
              <w:t>观</w:t>
            </w:r>
            <w:r>
              <w:rPr>
                <w:rFonts w:hint="eastAsia" w:ascii="宋体" w:hAnsi="宋体" w:cs="宋体"/>
                <w:b w:val="0"/>
                <w:bCs w:val="0"/>
                <w:sz w:val="18"/>
                <w:szCs w:val="18"/>
                <w:highlight w:val="none"/>
              </w:rPr>
              <w:t>。</w:t>
            </w:r>
          </w:p>
          <w:p>
            <w:pPr>
              <w:adjustRightInd w:val="0"/>
              <w:snapToGrid w:val="0"/>
              <w:spacing w:line="240" w:lineRule="exact"/>
              <w:ind w:firstLine="200"/>
              <w:rPr>
                <w:rFonts w:ascii="宋体" w:hAnsi="宋体" w:cs="宋体"/>
                <w:b w:val="0"/>
                <w:bCs w:val="0"/>
                <w:sz w:val="18"/>
                <w:szCs w:val="18"/>
              </w:rPr>
            </w:pPr>
            <w:r>
              <w:rPr>
                <w:rFonts w:hint="eastAsia" w:ascii="宋体" w:hAnsi="宋体" w:cs="宋体"/>
                <w:b w:val="0"/>
                <w:bCs w:val="0"/>
                <w:sz w:val="18"/>
                <w:szCs w:val="18"/>
              </w:rPr>
              <w:t>2.知识目标：学生</w:t>
            </w:r>
            <w:r>
              <w:rPr>
                <w:rFonts w:hint="eastAsia" w:ascii="宋体" w:hAnsi="宋体" w:cs="宋体"/>
                <w:b w:val="0"/>
                <w:bCs w:val="0"/>
                <w:spacing w:val="-11"/>
                <w:sz w:val="18"/>
                <w:szCs w:val="18"/>
              </w:rPr>
              <w:t>应该了解英语语音、语调、</w:t>
            </w:r>
            <w:r>
              <w:rPr>
                <w:rFonts w:hint="eastAsia" w:ascii="宋体" w:hAnsi="宋体" w:cs="宋体"/>
                <w:b w:val="0"/>
                <w:bCs w:val="0"/>
                <w:sz w:val="18"/>
                <w:szCs w:val="18"/>
              </w:rPr>
              <w:t xml:space="preserve">语法等语言基础知识和英语国家的社会文化背景， </w:t>
            </w:r>
            <w:r>
              <w:rPr>
                <w:rFonts w:hint="eastAsia" w:ascii="宋体" w:hAnsi="宋体" w:cs="宋体"/>
                <w:b w:val="0"/>
                <w:bCs w:val="0"/>
                <w:spacing w:val="4"/>
                <w:sz w:val="18"/>
                <w:szCs w:val="18"/>
              </w:rPr>
              <w:t>熟悉 500</w:t>
            </w:r>
            <w:r>
              <w:rPr>
                <w:rFonts w:hint="eastAsia" w:ascii="宋体" w:hAnsi="宋体" w:cs="宋体"/>
                <w:b w:val="0"/>
                <w:bCs w:val="0"/>
                <w:spacing w:val="4"/>
                <w:sz w:val="18"/>
                <w:szCs w:val="18"/>
                <w:highlight w:val="none"/>
                <w:lang w:eastAsia="zh-CN"/>
              </w:rPr>
              <w:t>个</w:t>
            </w:r>
            <w:r>
              <w:rPr>
                <w:rFonts w:hint="eastAsia" w:ascii="宋体" w:hAnsi="宋体" w:cs="宋体"/>
                <w:b w:val="0"/>
                <w:bCs w:val="0"/>
                <w:sz w:val="18"/>
                <w:szCs w:val="18"/>
              </w:rPr>
              <w:t>左右英语新词的用法，掌握阅读技巧、三级应用文写作方法， 能运用所学语言知识灵活处理工作、生活和学</w:t>
            </w:r>
            <w:r>
              <w:rPr>
                <w:rFonts w:hint="eastAsia" w:ascii="宋体" w:hAnsi="宋体" w:cs="宋体"/>
                <w:b w:val="0"/>
                <w:bCs w:val="0"/>
                <w:spacing w:val="-3"/>
                <w:sz w:val="18"/>
                <w:szCs w:val="18"/>
              </w:rPr>
              <w:t>习中</w:t>
            </w:r>
            <w:r>
              <w:rPr>
                <w:rFonts w:hint="eastAsia" w:ascii="宋体" w:hAnsi="宋体" w:cs="宋体"/>
                <w:b w:val="0"/>
                <w:bCs w:val="0"/>
                <w:spacing w:val="-3"/>
                <w:sz w:val="18"/>
                <w:szCs w:val="18"/>
                <w:highlight w:val="none"/>
                <w:lang w:eastAsia="zh-CN"/>
              </w:rPr>
              <w:t>的</w:t>
            </w:r>
            <w:r>
              <w:rPr>
                <w:rFonts w:hint="eastAsia" w:ascii="宋体" w:hAnsi="宋体" w:cs="宋体"/>
                <w:b w:val="0"/>
                <w:bCs w:val="0"/>
                <w:spacing w:val="-3"/>
                <w:sz w:val="18"/>
                <w:szCs w:val="18"/>
              </w:rPr>
              <w:t>事项和问题。</w:t>
            </w:r>
          </w:p>
          <w:p>
            <w:pPr>
              <w:adjustRightInd w:val="0"/>
              <w:snapToGrid w:val="0"/>
              <w:spacing w:line="240" w:lineRule="exact"/>
              <w:ind w:firstLine="200"/>
              <w:rPr>
                <w:rFonts w:ascii="宋体" w:hAnsi="宋体" w:cs="宋体"/>
                <w:b w:val="0"/>
                <w:bCs w:val="0"/>
                <w:sz w:val="18"/>
                <w:szCs w:val="18"/>
              </w:rPr>
            </w:pPr>
            <w:r>
              <w:rPr>
                <w:rFonts w:hint="eastAsia" w:ascii="宋体" w:hAnsi="宋体" w:cs="宋体"/>
                <w:b w:val="0"/>
                <w:bCs w:val="0"/>
                <w:sz w:val="18"/>
                <w:szCs w:val="18"/>
              </w:rPr>
              <w:t>3.能力目标：全面训练英语语言基本技能，具备必要的听、说、读、写、译技能。会使用交际策略，实现英文输出</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rPr>
              <w:t>能用英语完成日常简单会话交流</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rPr>
              <w:t>能掌握英语三级考试语法</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rPr>
              <w:t>能理解并翻译简单的英语段落</w:t>
            </w:r>
            <w:r>
              <w:rPr>
                <w:rFonts w:hint="eastAsia" w:ascii="宋体" w:hAnsi="宋体" w:cs="宋体"/>
                <w:b w:val="0"/>
                <w:bCs w:val="0"/>
                <w:sz w:val="18"/>
                <w:szCs w:val="18"/>
                <w:highlight w:val="none"/>
                <w:lang w:eastAsia="zh-CN"/>
              </w:rPr>
              <w:t>；</w:t>
            </w:r>
            <w:r>
              <w:rPr>
                <w:rFonts w:hint="eastAsia" w:ascii="宋体" w:hAnsi="宋体" w:cs="宋体"/>
                <w:b w:val="0"/>
                <w:bCs w:val="0"/>
                <w:sz w:val="18"/>
                <w:szCs w:val="18"/>
              </w:rPr>
              <w:t>培养自主学习能力。</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大学英语1的主要内容包括新编实用英语1的八个单元：</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1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Hello! Hi</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2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Sorry and Thank You</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3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How Can I Get There</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4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Be on Time and in Time</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5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What a Fine Day</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6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Come on! Go! Go! Go</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7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Let’s Throw a Party</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8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Keep Fit, Not Fat</w:t>
            </w:r>
          </w:p>
          <w:p>
            <w:pPr>
              <w:adjustRightInd w:val="0"/>
              <w:snapToGrid w:val="0"/>
              <w:spacing w:line="240" w:lineRule="exact"/>
              <w:ind w:firstLine="360" w:firstLineChars="200"/>
              <w:jc w:val="both"/>
              <w:rPr>
                <w:rFonts w:ascii="宋体" w:hAnsi="宋体" w:cs="宋体"/>
                <w:b w:val="0"/>
                <w:bCs w:val="0"/>
                <w:sz w:val="18"/>
                <w:szCs w:val="18"/>
              </w:rPr>
            </w:pPr>
            <w:r>
              <w:rPr>
                <w:rFonts w:hint="default" w:ascii="Times New Roman" w:hAnsi="Times New Roman" w:cs="Times New Roman"/>
                <w:b w:val="0"/>
                <w:bCs w:val="0"/>
                <w:sz w:val="18"/>
                <w:szCs w:val="18"/>
              </w:rPr>
              <w:t>每个单元都包含五个部分：说(Talking Face to Face)、听(Being All Ears)、读(Maintaining a Sharp Eye)、写(Trying Your Hand)和文化赏析(Appreciating Chinese Culture)，遵循“听说读写译并重”和“边学边用、学用结合”的原则，注重听说技能训练和实用文体阅读能力的培养，同时不忘文化内涵的输入，将应用语言基本功的能力与实际涉外交际</w:t>
            </w:r>
            <w:r>
              <w:rPr>
                <w:rFonts w:hint="default" w:ascii="Times New Roman" w:hAnsi="Times New Roman" w:cs="Times New Roman"/>
                <w:b w:val="0"/>
                <w:bCs w:val="0"/>
                <w:sz w:val="18"/>
                <w:szCs w:val="18"/>
                <w:highlight w:val="none"/>
                <w:lang w:eastAsia="zh-CN"/>
              </w:rPr>
              <w:t>能力</w:t>
            </w:r>
            <w:r>
              <w:rPr>
                <w:rFonts w:hint="default" w:ascii="Times New Roman" w:hAnsi="Times New Roman" w:cs="Times New Roman"/>
                <w:b w:val="0"/>
                <w:bCs w:val="0"/>
                <w:sz w:val="18"/>
                <w:szCs w:val="18"/>
              </w:rPr>
              <w:t>相结合。同时，考虑到学生英</w:t>
            </w:r>
            <w:r>
              <w:rPr>
                <w:rFonts w:hint="eastAsia" w:ascii="宋体" w:hAnsi="宋体" w:cs="宋体"/>
                <w:b w:val="0"/>
                <w:bCs w:val="0"/>
                <w:sz w:val="18"/>
                <w:szCs w:val="18"/>
              </w:rPr>
              <w:t>语四级考试的需求，还需补充考试真题及相关内容。</w:t>
            </w:r>
          </w:p>
          <w:p>
            <w:pPr>
              <w:adjustRightInd w:val="0"/>
              <w:snapToGrid w:val="0"/>
              <w:spacing w:line="240" w:lineRule="exact"/>
              <w:rPr>
                <w:rFonts w:ascii="宋体" w:hAnsi="宋体" w:cs="宋体"/>
                <w:b w:val="0"/>
                <w:bCs w:val="0"/>
                <w:sz w:val="18"/>
                <w:szCs w:val="18"/>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严格贯彻落</w:t>
            </w:r>
            <w:r>
              <w:rPr>
                <w:rFonts w:hint="eastAsia" w:ascii="宋体" w:hAnsi="宋体" w:cs="宋体"/>
                <w:b w:val="0"/>
                <w:bCs w:val="0"/>
                <w:sz w:val="18"/>
                <w:szCs w:val="18"/>
                <w:lang w:val="en-US" w:eastAsia="zh-CN"/>
              </w:rPr>
              <w:t>实</w:t>
            </w:r>
            <w:r>
              <w:rPr>
                <w:rFonts w:hint="eastAsia" w:ascii="宋体" w:hAnsi="宋体" w:cs="宋体"/>
                <w:b w:val="0"/>
                <w:bCs w:val="0"/>
                <w:sz w:val="18"/>
                <w:szCs w:val="18"/>
              </w:rPr>
              <w:t>教育部印发的《高等职业教育专科英语课程标准（2021版）》，坚持以“学生为中心”“教师为主导”的教学原则和以交际为目的、师生互动的教学方法，充分调动和发挥学生</w:t>
            </w:r>
            <w:r>
              <w:rPr>
                <w:rFonts w:hint="eastAsia" w:ascii="宋体" w:hAnsi="宋体" w:cs="宋体"/>
                <w:b w:val="0"/>
                <w:bCs w:val="0"/>
                <w:sz w:val="18"/>
                <w:szCs w:val="18"/>
                <w:highlight w:val="none"/>
                <w:lang w:eastAsia="zh-CN"/>
              </w:rPr>
              <w:t>的</w:t>
            </w:r>
            <w:r>
              <w:rPr>
                <w:rFonts w:hint="eastAsia" w:ascii="宋体" w:hAnsi="宋体" w:cs="宋体"/>
                <w:b w:val="0"/>
                <w:bCs w:val="0"/>
                <w:sz w:val="18"/>
                <w:szCs w:val="18"/>
              </w:rPr>
              <w:t>主体性，积极引导学生参与课堂教学活动，培养学生乐于参与课堂实践活动的意识和习惯；在授课过程中充分利用多媒体、网络技术发展带来的契机，积极采用“线上+线下”相</w:t>
            </w:r>
            <w:r>
              <w:rPr>
                <w:rFonts w:hint="eastAsia" w:ascii="宋体" w:hAnsi="宋体" w:cs="宋体"/>
                <w:b w:val="0"/>
                <w:bCs w:val="0"/>
                <w:color w:val="auto"/>
                <w:sz w:val="18"/>
                <w:szCs w:val="18"/>
              </w:rPr>
              <w:t>结合</w:t>
            </w:r>
            <w:r>
              <w:rPr>
                <w:rFonts w:hint="eastAsia" w:ascii="宋体" w:hAnsi="宋体" w:cs="宋体"/>
                <w:b w:val="0"/>
                <w:bCs w:val="0"/>
                <w:sz w:val="18"/>
                <w:szCs w:val="18"/>
              </w:rPr>
              <w:t>的混合式英语教学模式，给学生课堂学习和课外实践提供一个灵活、方便、实用的学习和实践空间，使英语教学朝着不受时间和地点限制的个性化、自主式学习方向发展。</w:t>
            </w: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在考核中坚持闭卷统一考试与开放式个性化过程管理相结合的考核方式，注重对学生学习过程的考核。达到英语应用能力等级考试B级的要求。</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pStyle w:val="198"/>
              <w:adjustRightInd w:val="0"/>
              <w:snapToGrid w:val="0"/>
              <w:spacing w:line="240" w:lineRule="exact"/>
              <w:ind w:firstLine="0" w:firstLineChars="0"/>
              <w:jc w:val="center"/>
              <w:rPr>
                <w:rFonts w:ascii="宋体" w:hAnsi="宋体" w:cs="宋体"/>
                <w:b w:val="0"/>
                <w:bCs w:val="0"/>
                <w:kern w:val="0"/>
                <w:sz w:val="18"/>
                <w:szCs w:val="18"/>
              </w:rPr>
            </w:pPr>
          </w:p>
          <w:p>
            <w:pPr>
              <w:pStyle w:val="198"/>
              <w:adjustRightInd w:val="0"/>
              <w:snapToGrid w:val="0"/>
              <w:spacing w:line="240" w:lineRule="exact"/>
              <w:ind w:firstLine="0" w:firstLineChars="0"/>
              <w:jc w:val="center"/>
              <w:rPr>
                <w:rFonts w:hint="eastAsia" w:ascii="宋体" w:hAnsi="宋体" w:cs="宋体"/>
                <w:b w:val="0"/>
                <w:bCs w:val="0"/>
                <w:kern w:val="0"/>
                <w:sz w:val="18"/>
                <w:szCs w:val="18"/>
                <w:lang w:val="en-US" w:eastAsia="zh-CN"/>
              </w:rPr>
            </w:pP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kern w:val="0"/>
                <w:sz w:val="18"/>
                <w:szCs w:val="18"/>
                <w:lang w:val="en-US" w:eastAsia="zh-CN"/>
              </w:rPr>
            </w:pP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lang w:val="en-US" w:eastAsia="zh-CN"/>
              </w:rPr>
              <w:t>1.提升涉外交际</w:t>
            </w:r>
            <w:r>
              <w:rPr>
                <w:rFonts w:hint="eastAsia" w:ascii="宋体" w:hAnsi="宋体" w:cs="宋体"/>
                <w:b w:val="0"/>
                <w:bCs w:val="0"/>
                <w:kern w:val="0"/>
                <w:sz w:val="18"/>
                <w:szCs w:val="18"/>
              </w:rPr>
              <w:t>礼仪</w:t>
            </w:r>
            <w:r>
              <w:rPr>
                <w:rFonts w:hint="eastAsia" w:ascii="宋体" w:hAnsi="宋体" w:cs="宋体"/>
                <w:b w:val="0"/>
                <w:bCs w:val="0"/>
                <w:kern w:val="0"/>
                <w:sz w:val="18"/>
                <w:szCs w:val="18"/>
                <w:lang w:val="en-US" w:eastAsia="zh-CN"/>
              </w:rPr>
              <w:t>意识</w:t>
            </w:r>
            <w:r>
              <w:rPr>
                <w:rFonts w:hint="eastAsia" w:ascii="宋体" w:hAnsi="宋体" w:cs="宋体"/>
                <w:b w:val="0"/>
                <w:bCs w:val="0"/>
                <w:kern w:val="0"/>
                <w:sz w:val="18"/>
                <w:szCs w:val="18"/>
              </w:rPr>
              <w:t>，</w:t>
            </w:r>
            <w:r>
              <w:rPr>
                <w:rFonts w:hint="eastAsia" w:ascii="宋体" w:hAnsi="宋体" w:cs="宋体"/>
                <w:b w:val="0"/>
                <w:bCs w:val="0"/>
                <w:kern w:val="0"/>
                <w:sz w:val="18"/>
                <w:szCs w:val="18"/>
                <w:lang w:val="en-US" w:eastAsia="zh-CN"/>
              </w:rPr>
              <w:t>自觉</w:t>
            </w:r>
            <w:r>
              <w:rPr>
                <w:rFonts w:hint="eastAsia" w:ascii="宋体" w:hAnsi="宋体" w:cs="宋体"/>
                <w:b w:val="0"/>
                <w:bCs w:val="0"/>
                <w:kern w:val="0"/>
                <w:sz w:val="18"/>
                <w:szCs w:val="18"/>
              </w:rPr>
              <w:t>用英文表达中国传统礼仪，实现继承和传播中国交际礼仪</w:t>
            </w:r>
            <w:r>
              <w:rPr>
                <w:rFonts w:hint="eastAsia" w:ascii="宋体" w:hAnsi="宋体" w:cs="宋体"/>
                <w:b w:val="0"/>
                <w:bCs w:val="0"/>
                <w:kern w:val="0"/>
                <w:sz w:val="18"/>
                <w:szCs w:val="18"/>
                <w:lang w:val="en-US" w:eastAsia="zh-CN"/>
              </w:rPr>
              <w:t>文化</w:t>
            </w:r>
            <w:r>
              <w:rPr>
                <w:rFonts w:hint="eastAsia" w:ascii="宋体" w:hAnsi="宋体" w:cs="宋体"/>
                <w:b w:val="0"/>
                <w:bCs w:val="0"/>
                <w:kern w:val="0"/>
                <w:sz w:val="18"/>
                <w:szCs w:val="18"/>
              </w:rPr>
              <w:t>的目的。</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lang w:val="en-US" w:eastAsia="zh-CN"/>
              </w:rPr>
              <w:t>2.树立</w:t>
            </w:r>
            <w:r>
              <w:rPr>
                <w:rFonts w:hint="eastAsia" w:ascii="宋体" w:hAnsi="宋体" w:cs="宋体"/>
                <w:b w:val="0"/>
                <w:bCs w:val="0"/>
                <w:kern w:val="0"/>
                <w:sz w:val="18"/>
                <w:szCs w:val="18"/>
              </w:rPr>
              <w:t>感恩意识</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明确</w:t>
            </w:r>
            <w:r>
              <w:rPr>
                <w:rFonts w:hint="eastAsia" w:ascii="宋体" w:hAnsi="宋体" w:cs="宋体"/>
                <w:b w:val="0"/>
                <w:bCs w:val="0"/>
                <w:kern w:val="0"/>
                <w:sz w:val="18"/>
                <w:szCs w:val="18"/>
              </w:rPr>
              <w:t>以实际行动表达感恩之情</w:t>
            </w:r>
            <w:r>
              <w:rPr>
                <w:rFonts w:hint="eastAsia" w:ascii="宋体" w:hAnsi="宋体" w:cs="宋体"/>
                <w:b w:val="0"/>
                <w:bCs w:val="0"/>
                <w:kern w:val="0"/>
                <w:sz w:val="18"/>
                <w:szCs w:val="18"/>
                <w:lang w:val="en-US" w:eastAsia="zh-CN"/>
              </w:rPr>
              <w:t>的必要性</w:t>
            </w:r>
            <w:r>
              <w:rPr>
                <w:rFonts w:hint="eastAsia" w:ascii="宋体" w:hAnsi="宋体" w:cs="宋体"/>
                <w:b w:val="0"/>
                <w:bCs w:val="0"/>
                <w:kern w:val="0"/>
                <w:sz w:val="18"/>
                <w:szCs w:val="18"/>
              </w:rPr>
              <w:t>，培养</w:t>
            </w:r>
            <w:r>
              <w:rPr>
                <w:rFonts w:hint="eastAsia" w:ascii="宋体" w:hAnsi="宋体" w:cs="宋体"/>
                <w:b w:val="0"/>
                <w:bCs w:val="0"/>
                <w:kern w:val="0"/>
                <w:sz w:val="18"/>
                <w:szCs w:val="18"/>
                <w:lang w:val="en-US" w:eastAsia="zh-CN"/>
              </w:rPr>
              <w:t>以诚待人的</w:t>
            </w:r>
            <w:r>
              <w:rPr>
                <w:rFonts w:hint="eastAsia" w:ascii="宋体" w:hAnsi="宋体" w:cs="宋体"/>
                <w:b w:val="0"/>
                <w:bCs w:val="0"/>
                <w:kern w:val="0"/>
                <w:sz w:val="18"/>
                <w:szCs w:val="18"/>
              </w:rPr>
              <w:t>品格。</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rPr>
              <w:t>3</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提高生态意识，认识到</w:t>
            </w:r>
            <w:r>
              <w:rPr>
                <w:rFonts w:hint="eastAsia" w:ascii="宋体" w:hAnsi="宋体" w:cs="宋体"/>
                <w:b w:val="0"/>
                <w:bCs w:val="0"/>
                <w:kern w:val="0"/>
                <w:sz w:val="18"/>
                <w:szCs w:val="18"/>
              </w:rPr>
              <w:t>低碳出行的好处和文明出行的重要性。</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lang w:val="en-US" w:eastAsia="zh-CN"/>
              </w:rPr>
              <w:t>4.强化时间观念，</w:t>
            </w:r>
            <w:r>
              <w:rPr>
                <w:rFonts w:hint="eastAsia" w:ascii="宋体" w:hAnsi="宋体" w:cs="宋体"/>
                <w:b w:val="0"/>
                <w:bCs w:val="0"/>
                <w:kern w:val="0"/>
                <w:sz w:val="18"/>
                <w:szCs w:val="18"/>
              </w:rPr>
              <w:t>深刻</w:t>
            </w:r>
            <w:r>
              <w:rPr>
                <w:rFonts w:hint="eastAsia" w:ascii="宋体" w:hAnsi="宋体" w:cs="宋体"/>
                <w:b w:val="0"/>
                <w:bCs w:val="0"/>
                <w:kern w:val="0"/>
                <w:sz w:val="18"/>
                <w:szCs w:val="18"/>
                <w:lang w:val="en-US" w:eastAsia="zh-CN"/>
              </w:rPr>
              <w:t>认识到</w:t>
            </w:r>
            <w:r>
              <w:rPr>
                <w:rFonts w:hint="eastAsia" w:ascii="宋体" w:hAnsi="宋体" w:cs="宋体"/>
                <w:b w:val="0"/>
                <w:bCs w:val="0"/>
                <w:kern w:val="0"/>
                <w:sz w:val="18"/>
                <w:szCs w:val="18"/>
              </w:rPr>
              <w:t>守时</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惜时</w:t>
            </w:r>
            <w:r>
              <w:rPr>
                <w:rFonts w:hint="eastAsia" w:ascii="宋体" w:hAnsi="宋体" w:cs="宋体"/>
                <w:b w:val="0"/>
                <w:bCs w:val="0"/>
                <w:kern w:val="0"/>
                <w:sz w:val="18"/>
                <w:szCs w:val="18"/>
                <w:lang w:val="en-US" w:eastAsia="zh-CN"/>
              </w:rPr>
              <w:t>的必要性和重要性</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lang w:val="en-US" w:eastAsia="zh-CN"/>
              </w:rPr>
              <w:t>5.强化</w:t>
            </w:r>
            <w:r>
              <w:rPr>
                <w:rFonts w:hint="eastAsia" w:ascii="宋体" w:hAnsi="宋体" w:cs="宋体"/>
                <w:b w:val="0"/>
                <w:bCs w:val="0"/>
                <w:kern w:val="0"/>
                <w:sz w:val="18"/>
                <w:szCs w:val="18"/>
              </w:rPr>
              <w:t>环保意识，</w:t>
            </w:r>
            <w:r>
              <w:rPr>
                <w:rFonts w:hint="eastAsia" w:ascii="宋体" w:hAnsi="宋体" w:cs="宋体"/>
                <w:b w:val="0"/>
                <w:bCs w:val="0"/>
                <w:kern w:val="0"/>
                <w:sz w:val="18"/>
                <w:szCs w:val="18"/>
                <w:lang w:val="en-US" w:eastAsia="zh-CN"/>
              </w:rPr>
              <w:t>提升保护环境的责任感</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rPr>
              <w:t>6</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树立全民运动理念，</w:t>
            </w:r>
            <w:r>
              <w:rPr>
                <w:rFonts w:hint="eastAsia" w:ascii="宋体" w:hAnsi="宋体" w:cs="宋体"/>
                <w:b w:val="0"/>
                <w:bCs w:val="0"/>
                <w:kern w:val="0"/>
                <w:sz w:val="18"/>
                <w:szCs w:val="18"/>
              </w:rPr>
              <w:t>深刻认知运动的</w:t>
            </w:r>
            <w:r>
              <w:rPr>
                <w:rFonts w:hint="eastAsia" w:ascii="宋体" w:hAnsi="宋体" w:cs="宋体"/>
                <w:b w:val="0"/>
                <w:bCs w:val="0"/>
                <w:kern w:val="0"/>
                <w:sz w:val="18"/>
                <w:szCs w:val="18"/>
                <w:lang w:val="en-US" w:eastAsia="zh-CN"/>
              </w:rPr>
              <w:t>重要性和迫切性</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rPr>
              <w:t>7</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坚定文化自信，培养讲好中国故事的责任感，</w:t>
            </w:r>
            <w:r>
              <w:rPr>
                <w:rFonts w:hint="eastAsia" w:ascii="宋体" w:hAnsi="宋体" w:cs="宋体"/>
                <w:b w:val="0"/>
                <w:bCs w:val="0"/>
                <w:kern w:val="0"/>
                <w:sz w:val="18"/>
                <w:szCs w:val="18"/>
              </w:rPr>
              <w:t>将中国传统节日</w:t>
            </w:r>
            <w:r>
              <w:rPr>
                <w:rFonts w:hint="eastAsia" w:ascii="宋体" w:hAnsi="宋体" w:cs="宋体"/>
                <w:b w:val="0"/>
                <w:bCs w:val="0"/>
                <w:kern w:val="0"/>
                <w:sz w:val="18"/>
                <w:szCs w:val="18"/>
                <w:lang w:val="en-US" w:eastAsia="zh-CN"/>
              </w:rPr>
              <w:t>文化</w:t>
            </w:r>
            <w:r>
              <w:rPr>
                <w:rFonts w:hint="eastAsia" w:ascii="宋体" w:hAnsi="宋体" w:cs="宋体"/>
                <w:b w:val="0"/>
                <w:bCs w:val="0"/>
                <w:kern w:val="0"/>
                <w:sz w:val="18"/>
                <w:szCs w:val="18"/>
              </w:rPr>
              <w:t>介绍到世界各地。</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rPr>
              <w:t>8</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强化健康意识，</w:t>
            </w:r>
            <w:r>
              <w:rPr>
                <w:rFonts w:hint="eastAsia" w:ascii="宋体" w:hAnsi="宋体" w:cs="宋体"/>
                <w:b w:val="0"/>
                <w:bCs w:val="0"/>
                <w:kern w:val="0"/>
                <w:sz w:val="18"/>
                <w:szCs w:val="18"/>
              </w:rPr>
              <w:t>关爱自我健康，关爱</w:t>
            </w:r>
            <w:r>
              <w:rPr>
                <w:rFonts w:hint="eastAsia" w:ascii="宋体" w:hAnsi="宋体" w:cs="宋体"/>
                <w:b w:val="0"/>
                <w:bCs w:val="0"/>
                <w:kern w:val="0"/>
                <w:sz w:val="18"/>
                <w:szCs w:val="18"/>
                <w:lang w:val="en-US" w:eastAsia="zh-CN"/>
              </w:rPr>
              <w:t>他</w:t>
            </w:r>
            <w:r>
              <w:rPr>
                <w:rFonts w:hint="eastAsia" w:ascii="宋体" w:hAnsi="宋体" w:cs="宋体"/>
                <w:b w:val="0"/>
                <w:bCs w:val="0"/>
                <w:kern w:val="0"/>
                <w:sz w:val="18"/>
                <w:szCs w:val="18"/>
              </w:rPr>
              <w:t>人健康，</w:t>
            </w:r>
            <w:r>
              <w:rPr>
                <w:rFonts w:hint="eastAsia" w:ascii="宋体" w:hAnsi="宋体" w:cs="宋体"/>
                <w:b w:val="0"/>
                <w:bCs w:val="0"/>
                <w:kern w:val="0"/>
                <w:sz w:val="18"/>
                <w:szCs w:val="18"/>
                <w:lang w:val="en-US" w:eastAsia="zh-CN"/>
              </w:rPr>
              <w:t>提高作为</w:t>
            </w:r>
            <w:r>
              <w:rPr>
                <w:rFonts w:hint="eastAsia" w:ascii="宋体" w:hAnsi="宋体" w:cs="宋体"/>
                <w:b w:val="0"/>
                <w:bCs w:val="0"/>
                <w:kern w:val="0"/>
                <w:sz w:val="18"/>
                <w:szCs w:val="18"/>
              </w:rPr>
              <w:t>公民</w:t>
            </w:r>
            <w:r>
              <w:rPr>
                <w:rFonts w:hint="eastAsia" w:ascii="宋体" w:hAnsi="宋体" w:cs="宋体"/>
                <w:b w:val="0"/>
                <w:bCs w:val="0"/>
                <w:kern w:val="0"/>
                <w:sz w:val="18"/>
                <w:szCs w:val="18"/>
                <w:lang w:val="en-US" w:eastAsia="zh-CN"/>
              </w:rPr>
              <w:t>的</w:t>
            </w:r>
            <w:r>
              <w:rPr>
                <w:rFonts w:hint="eastAsia" w:ascii="宋体" w:hAnsi="宋体" w:cs="宋体"/>
                <w:b w:val="0"/>
                <w:bCs w:val="0"/>
                <w:kern w:val="0"/>
                <w:sz w:val="18"/>
                <w:szCs w:val="18"/>
              </w:rPr>
              <w:t>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336" w:type="dxa"/>
            <w:gridSpan w:val="11"/>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 xml:space="preserve">课程代码：0531122002 </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w:char="00FE"/>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 xml:space="preserve">C类 </w:t>
            </w:r>
          </w:p>
          <w:p>
            <w:pPr>
              <w:rPr>
                <w:rFonts w:ascii="宋体" w:hAnsi="宋体" w:cs="宋体"/>
                <w:szCs w:val="21"/>
              </w:rPr>
            </w:pPr>
            <w:r>
              <w:rPr>
                <w:rFonts w:hint="eastAsia" w:ascii="宋体" w:hAnsi="宋体" w:cs="宋体"/>
                <w:szCs w:val="21"/>
              </w:rPr>
              <w:t>学分：3.5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22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7" w:hRule="atLeast"/>
          <w:jc w:val="center"/>
        </w:trPr>
        <w:tc>
          <w:tcPr>
            <w:tcW w:w="734" w:type="dxa"/>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sz w:val="18"/>
                <w:szCs w:val="18"/>
              </w:rPr>
            </w:pPr>
            <w:r>
              <w:rPr>
                <w:rFonts w:hint="eastAsia" w:ascii="宋体" w:hAnsi="宋体" w:cs="宋体"/>
                <w:sz w:val="18"/>
                <w:szCs w:val="18"/>
              </w:rPr>
              <w:t>公共基础课程</w:t>
            </w:r>
          </w:p>
        </w:tc>
        <w:tc>
          <w:tcPr>
            <w:tcW w:w="7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rPr>
            </w:pPr>
            <w:r>
              <w:rPr>
                <w:rFonts w:hint="eastAsia" w:ascii="宋体" w:hAnsi="宋体" w:cs="宋体"/>
                <w:sz w:val="18"/>
                <w:szCs w:val="18"/>
              </w:rPr>
              <w:t>大学</w:t>
            </w:r>
          </w:p>
          <w:p>
            <w:pPr>
              <w:adjustRightInd w:val="0"/>
              <w:snapToGrid w:val="0"/>
              <w:spacing w:line="240" w:lineRule="exact"/>
              <w:jc w:val="left"/>
              <w:rPr>
                <w:rFonts w:ascii="宋体" w:hAnsi="宋体" w:cs="宋体"/>
                <w:sz w:val="18"/>
                <w:szCs w:val="18"/>
              </w:rPr>
            </w:pPr>
            <w:r>
              <w:rPr>
                <w:rFonts w:hint="eastAsia" w:ascii="宋体" w:hAnsi="宋体" w:cs="宋体"/>
                <w:sz w:val="18"/>
                <w:szCs w:val="18"/>
              </w:rPr>
              <w:t>英语</w:t>
            </w:r>
          </w:p>
          <w:p>
            <w:pPr>
              <w:adjustRightInd w:val="0"/>
              <w:snapToGrid w:val="0"/>
              <w:spacing w:line="240" w:lineRule="exact"/>
              <w:jc w:val="left"/>
              <w:rPr>
                <w:rFonts w:ascii="宋体" w:hAnsi="宋体" w:cs="宋体"/>
                <w:sz w:val="18"/>
                <w:szCs w:val="18"/>
              </w:rPr>
            </w:pPr>
            <w:r>
              <w:rPr>
                <w:rFonts w:hint="eastAsia" w:ascii="宋体" w:hAnsi="宋体" w:cs="宋体"/>
                <w:sz w:val="18"/>
                <w:szCs w:val="18"/>
              </w:rPr>
              <w:t>2</w:t>
            </w:r>
          </w:p>
        </w:tc>
        <w:tc>
          <w:tcPr>
            <w:tcW w:w="22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大学英语2是非英语专业一年级下学期的公共基础课程，</w:t>
            </w:r>
            <w:r>
              <w:rPr>
                <w:rFonts w:hint="eastAsia" w:ascii="宋体" w:hAnsi="宋体" w:cs="宋体"/>
                <w:b w:val="0"/>
                <w:bCs w:val="0"/>
                <w:kern w:val="0"/>
                <w:sz w:val="18"/>
                <w:szCs w:val="18"/>
                <w:lang w:bidi="ar"/>
              </w:rPr>
              <w:t>基于我校的办学特色、人才培养目标及学情，本课程计划达成的总体目标可从三方面进行阐述：</w:t>
            </w:r>
          </w:p>
          <w:p>
            <w:pPr>
              <w:widowControl/>
              <w:adjustRightInd w:val="0"/>
              <w:snapToGrid w:val="0"/>
              <w:spacing w:line="240" w:lineRule="exact"/>
              <w:ind w:firstLine="200"/>
              <w:rPr>
                <w:rFonts w:ascii="宋体" w:hAnsi="宋体" w:cs="宋体"/>
                <w:b w:val="0"/>
                <w:bCs w:val="0"/>
                <w:kern w:val="0"/>
                <w:sz w:val="18"/>
                <w:szCs w:val="18"/>
                <w:lang w:bidi="ar"/>
              </w:rPr>
            </w:pPr>
            <w:r>
              <w:rPr>
                <w:rFonts w:hint="eastAsia" w:ascii="宋体" w:hAnsi="宋体" w:cs="宋体"/>
                <w:b w:val="0"/>
                <w:bCs w:val="0"/>
                <w:sz w:val="18"/>
                <w:szCs w:val="18"/>
              </w:rPr>
              <w:t>1.素质目标：通过</w:t>
            </w:r>
            <w:r>
              <w:rPr>
                <w:rFonts w:hint="eastAsia" w:ascii="宋体" w:hAnsi="宋体" w:cs="宋体"/>
                <w:b w:val="0"/>
                <w:bCs w:val="0"/>
                <w:kern w:val="0"/>
                <w:sz w:val="18"/>
                <w:szCs w:val="18"/>
                <w:lang w:bidi="ar"/>
              </w:rPr>
              <w:t>学习，引发学生对大学生活、校园文化、职业目标等主题进行思考，开阔视野、扩展思维，增强学生的沟通能力、自主学习能力和思辨能力。本课程除注重提高学生的语言水平和语言能力外，还注重贯彻立德树人的思想，积极贯彻语言目标与育人目标相结合的方针</w:t>
            </w:r>
            <w:r>
              <w:rPr>
                <w:rFonts w:hint="eastAsia" w:ascii="宋体" w:hAnsi="宋体" w:cs="宋体"/>
                <w:b w:val="0"/>
                <w:bCs w:val="0"/>
                <w:kern w:val="0"/>
                <w:sz w:val="18"/>
                <w:szCs w:val="18"/>
                <w:highlight w:val="none"/>
                <w:lang w:eastAsia="zh-CN" w:bidi="ar"/>
              </w:rPr>
              <w:t>。</w:t>
            </w:r>
            <w:r>
              <w:rPr>
                <w:rFonts w:hint="eastAsia" w:ascii="宋体" w:hAnsi="宋体" w:cs="宋体"/>
                <w:b w:val="0"/>
                <w:bCs w:val="0"/>
                <w:kern w:val="0"/>
                <w:sz w:val="18"/>
                <w:szCs w:val="18"/>
                <w:lang w:bidi="ar"/>
              </w:rPr>
              <w:t>通过学习中西文化差异，使学生进一步树立文化自信，树立正确的人生观、世界观和价值</w:t>
            </w:r>
            <w:r>
              <w:rPr>
                <w:rFonts w:hint="eastAsia" w:ascii="宋体" w:hAnsi="宋体" w:cs="宋体"/>
                <w:b w:val="0"/>
                <w:bCs w:val="0"/>
                <w:kern w:val="0"/>
                <w:sz w:val="18"/>
                <w:szCs w:val="18"/>
                <w:highlight w:val="none"/>
                <w:lang w:eastAsia="zh-CN" w:bidi="ar"/>
              </w:rPr>
              <w:t>观</w:t>
            </w:r>
            <w:r>
              <w:rPr>
                <w:rFonts w:hint="eastAsia" w:ascii="宋体" w:hAnsi="宋体" w:cs="宋体"/>
                <w:b w:val="0"/>
                <w:bCs w:val="0"/>
                <w:kern w:val="0"/>
                <w:sz w:val="18"/>
                <w:szCs w:val="18"/>
                <w:lang w:bidi="ar"/>
              </w:rPr>
              <w:t>。</w:t>
            </w:r>
          </w:p>
          <w:p>
            <w:pPr>
              <w:widowControl/>
              <w:adjustRightInd w:val="0"/>
              <w:snapToGrid w:val="0"/>
              <w:spacing w:line="240" w:lineRule="exact"/>
              <w:ind w:firstLine="200"/>
              <w:rPr>
                <w:rFonts w:ascii="宋体" w:hAnsi="宋体" w:cs="宋体"/>
                <w:b w:val="0"/>
                <w:bCs w:val="0"/>
                <w:sz w:val="18"/>
                <w:szCs w:val="18"/>
              </w:rPr>
            </w:pPr>
            <w:r>
              <w:rPr>
                <w:rFonts w:hint="eastAsia" w:ascii="宋体" w:hAnsi="宋体" w:cs="宋体"/>
                <w:b w:val="0"/>
                <w:bCs w:val="0"/>
                <w:sz w:val="18"/>
                <w:szCs w:val="18"/>
              </w:rPr>
              <w:t>2.知识目标：</w:t>
            </w:r>
            <w:r>
              <w:rPr>
                <w:rFonts w:hint="eastAsia" w:ascii="宋体" w:hAnsi="宋体" w:cs="宋体"/>
                <w:b w:val="0"/>
                <w:bCs w:val="0"/>
                <w:kern w:val="0"/>
                <w:sz w:val="18"/>
                <w:szCs w:val="18"/>
                <w:lang w:bidi="ar"/>
              </w:rPr>
              <w:t>通过对课程内容的讲解与补充，学生能够巩固基础性语言知识，包括词汇、短语、 语法、句法、篇章等；</w:t>
            </w:r>
            <w:r>
              <w:rPr>
                <w:rFonts w:hint="eastAsia" w:ascii="宋体" w:hAnsi="宋体" w:cs="宋体"/>
                <w:b w:val="0"/>
                <w:bCs w:val="0"/>
                <w:spacing w:val="4"/>
                <w:sz w:val="18"/>
                <w:szCs w:val="18"/>
              </w:rPr>
              <w:t xml:space="preserve">熟悉并掌握 </w:t>
            </w:r>
            <w:r>
              <w:rPr>
                <w:rFonts w:hint="eastAsia" w:ascii="宋体" w:hAnsi="宋体" w:cs="宋体"/>
                <w:b w:val="0"/>
                <w:bCs w:val="0"/>
                <w:sz w:val="18"/>
                <w:szCs w:val="18"/>
              </w:rPr>
              <w:t>600</w:t>
            </w:r>
            <w:r>
              <w:rPr>
                <w:rFonts w:hint="eastAsia" w:ascii="宋体" w:hAnsi="宋体" w:cs="宋体"/>
                <w:b w:val="0"/>
                <w:bCs w:val="0"/>
                <w:sz w:val="18"/>
                <w:szCs w:val="18"/>
                <w:lang w:eastAsia="zh-CN"/>
              </w:rPr>
              <w:t>个</w:t>
            </w:r>
            <w:r>
              <w:rPr>
                <w:rFonts w:hint="eastAsia" w:ascii="宋体" w:hAnsi="宋体" w:cs="宋体"/>
                <w:b w:val="0"/>
                <w:bCs w:val="0"/>
                <w:sz w:val="18"/>
                <w:szCs w:val="18"/>
              </w:rPr>
              <w:t>左右英语新词的用法，掌握阅读技巧、三级应用文写作方法， 能运用所学语言基础知识灵活处理工作、生活和学</w:t>
            </w:r>
            <w:r>
              <w:rPr>
                <w:rFonts w:hint="eastAsia" w:ascii="宋体" w:hAnsi="宋体" w:cs="宋体"/>
                <w:b w:val="0"/>
                <w:bCs w:val="0"/>
                <w:spacing w:val="-3"/>
                <w:sz w:val="18"/>
                <w:szCs w:val="18"/>
              </w:rPr>
              <w:t>习中各种事项和问题。</w:t>
            </w:r>
          </w:p>
          <w:p>
            <w:pPr>
              <w:widowControl/>
              <w:adjustRightInd w:val="0"/>
              <w:snapToGrid w:val="0"/>
              <w:spacing w:line="240" w:lineRule="exact"/>
              <w:ind w:firstLine="200"/>
              <w:rPr>
                <w:rFonts w:ascii="宋体" w:hAnsi="宋体" w:cs="宋体"/>
                <w:b w:val="0"/>
                <w:bCs w:val="0"/>
                <w:sz w:val="18"/>
                <w:szCs w:val="18"/>
              </w:rPr>
            </w:pPr>
            <w:r>
              <w:rPr>
                <w:rFonts w:hint="eastAsia" w:ascii="宋体" w:hAnsi="宋体" w:cs="宋体"/>
                <w:b w:val="0"/>
                <w:bCs w:val="0"/>
                <w:sz w:val="18"/>
                <w:szCs w:val="18"/>
              </w:rPr>
              <w:t>3.能力目标：</w:t>
            </w:r>
            <w:r>
              <w:rPr>
                <w:rFonts w:hint="eastAsia" w:ascii="宋体" w:hAnsi="宋体" w:cs="宋体"/>
                <w:b w:val="0"/>
                <w:bCs w:val="0"/>
                <w:kern w:val="0"/>
                <w:sz w:val="18"/>
                <w:szCs w:val="18"/>
                <w:lang w:bidi="ar"/>
              </w:rPr>
              <w:t>通过参与多种课堂活动，完成课前预习及课后作业，学生能够提升听、说、读、写、译等语言运用技能，特别是语言产出能力；能够提升自主学习能力、合作能力；通过语言学习让学生了解英语国家的社会与文化，培养跨文化交际能力，切实提高大学生英语应用能力</w:t>
            </w:r>
            <w:r>
              <w:rPr>
                <w:rFonts w:hint="eastAsia" w:ascii="宋体" w:hAnsi="宋体" w:cs="宋体"/>
                <w:b w:val="0"/>
                <w:bCs w:val="0"/>
                <w:sz w:val="18"/>
                <w:szCs w:val="18"/>
              </w:rPr>
              <w:t>。</w:t>
            </w:r>
          </w:p>
        </w:tc>
        <w:tc>
          <w:tcPr>
            <w:tcW w:w="22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大学英语2的主要内容包括新编实用英语2的八个单元：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1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Accommodation</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2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Food</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3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Travel</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4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Invitation</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5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Cyber</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6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Shopping</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7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Farewell</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Unit 8 </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Career</w:t>
            </w:r>
          </w:p>
          <w:p>
            <w:pPr>
              <w:adjustRightInd w:val="0"/>
              <w:snapToGrid w:val="0"/>
              <w:spacing w:line="240" w:lineRule="exact"/>
              <w:ind w:firstLine="360" w:firstLineChars="200"/>
              <w:rPr>
                <w:rFonts w:ascii="宋体" w:hAnsi="宋体" w:cs="宋体"/>
                <w:b w:val="0"/>
                <w:bCs w:val="0"/>
                <w:sz w:val="18"/>
                <w:szCs w:val="18"/>
              </w:rPr>
            </w:pPr>
            <w:r>
              <w:rPr>
                <w:rFonts w:hint="default" w:ascii="Times New Roman" w:hAnsi="Times New Roman" w:cs="Times New Roman"/>
                <w:b w:val="0"/>
                <w:bCs w:val="0"/>
                <w:sz w:val="18"/>
                <w:szCs w:val="18"/>
              </w:rPr>
              <w:t>每个单元都包含五个部分：说(Talking Face to Face)、听(Being All Ears)、读(Maintaining a Sharp Eye)、写(Trying Your Hand)和文化赏析(Appreciating Chinese Culture)，遵循</w:t>
            </w:r>
            <w:r>
              <w:rPr>
                <w:rFonts w:hint="eastAsia" w:ascii="宋体" w:hAnsi="宋体" w:cs="宋体"/>
                <w:b w:val="0"/>
                <w:bCs w:val="0"/>
                <w:sz w:val="18"/>
                <w:szCs w:val="18"/>
              </w:rPr>
              <w:t>“听说读写译并重”和“边学边用、学用结合”的原则，注重听说技能训练和实用文体阅读能力的培养，同时不忘文化内涵的输入，将应用语言基本功的能力与实际涉外交际</w:t>
            </w:r>
            <w:r>
              <w:rPr>
                <w:rFonts w:hint="eastAsia" w:ascii="宋体" w:hAnsi="宋体" w:cs="宋体"/>
                <w:b w:val="0"/>
                <w:bCs w:val="0"/>
                <w:sz w:val="18"/>
                <w:szCs w:val="18"/>
                <w:highlight w:val="none"/>
                <w:lang w:eastAsia="zh-CN"/>
              </w:rPr>
              <w:t>能力</w:t>
            </w:r>
            <w:r>
              <w:rPr>
                <w:rFonts w:hint="eastAsia" w:ascii="宋体" w:hAnsi="宋体" w:cs="宋体"/>
                <w:b w:val="0"/>
                <w:bCs w:val="0"/>
                <w:sz w:val="18"/>
                <w:szCs w:val="18"/>
              </w:rPr>
              <w:t>相结合。同时，考虑到学生英语四级考试的需求，还需补充考试真题及相关内容。</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严格贯彻落</w:t>
            </w:r>
            <w:r>
              <w:rPr>
                <w:rFonts w:hint="eastAsia" w:ascii="宋体" w:hAnsi="宋体" w:cs="宋体"/>
                <w:b w:val="0"/>
                <w:bCs w:val="0"/>
                <w:sz w:val="18"/>
                <w:szCs w:val="18"/>
                <w:lang w:val="en-US" w:eastAsia="zh-CN"/>
              </w:rPr>
              <w:t>实</w:t>
            </w:r>
            <w:r>
              <w:rPr>
                <w:rFonts w:hint="eastAsia" w:ascii="宋体" w:hAnsi="宋体" w:cs="宋体"/>
                <w:b w:val="0"/>
                <w:bCs w:val="0"/>
                <w:sz w:val="18"/>
                <w:szCs w:val="18"/>
              </w:rPr>
              <w:t>教育部印发的《高等职业教育专科英语课程标准（2021版）》，坚持“以应用为目的，实用为主，够用为度”的前提，认真贯彻“学一点、会一点、用一点”，“听、说、读、写、译并重”，“边学边用、学用结合”的原则，不仅要在生活情境和职场情境帮助学生提升英语语言技能，还要在教学中帮助学生学练英语应用文的阅读和写作，要能看懂菜单、旅行指南、商品说明书、招聘广告等应用类文字，还要学会写住宿登记表、邀请函与回复函、电子邮件、告别信函、简历等英语应用类信函。教学中要“以学生为中心”，以学生的学情为基础，因材施教，灵活选取教学内容和教学方法，充分利用信息化教学教育技术、多媒体设备和线上教学辅助平台，讲练结合，线上线下学习相结合，培养学生自主学习的能力，提升学生的基本语言技能和综合人文素养，为提升就业竞争力和今后的可持续发展打下良好基础。</w:t>
            </w: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在考核中坚持闭卷统一考试与开放式个性化考核相结合的考核方式，注重对学生学习过程的考核。达到英语应用能力等级考试A级的要求。</w:t>
            </w:r>
          </w:p>
        </w:tc>
        <w:tc>
          <w:tcPr>
            <w:tcW w:w="2246" w:type="dxa"/>
            <w:tcBorders>
              <w:top w:val="single" w:color="auto" w:sz="4" w:space="0"/>
              <w:left w:val="single" w:color="auto" w:sz="4" w:space="0"/>
              <w:bottom w:val="single" w:color="auto" w:sz="4" w:space="0"/>
              <w:right w:val="single" w:color="auto" w:sz="4" w:space="0"/>
            </w:tcBorders>
            <w:vAlign w:val="center"/>
          </w:tcPr>
          <w:p>
            <w:pPr>
              <w:pStyle w:val="198"/>
              <w:adjustRightInd w:val="0"/>
              <w:snapToGrid w:val="0"/>
              <w:spacing w:line="240" w:lineRule="exact"/>
              <w:ind w:firstLine="360"/>
              <w:jc w:val="center"/>
              <w:rPr>
                <w:rFonts w:hint="eastAsia" w:ascii="宋体" w:hAnsi="宋体" w:cs="宋体"/>
                <w:b w:val="0"/>
                <w:bCs w:val="0"/>
                <w:kern w:val="0"/>
                <w:sz w:val="18"/>
                <w:szCs w:val="18"/>
              </w:rPr>
            </w:pPr>
          </w:p>
          <w:p>
            <w:pPr>
              <w:pStyle w:val="198"/>
              <w:adjustRightInd w:val="0"/>
              <w:snapToGrid w:val="0"/>
              <w:spacing w:line="240" w:lineRule="exact"/>
              <w:ind w:firstLine="360"/>
              <w:jc w:val="center"/>
              <w:rPr>
                <w:rFonts w:hint="eastAsia" w:ascii="宋体" w:hAnsi="宋体" w:cs="宋体"/>
                <w:b w:val="0"/>
                <w:bCs w:val="0"/>
                <w:kern w:val="0"/>
                <w:sz w:val="18"/>
                <w:szCs w:val="18"/>
              </w:rPr>
            </w:pP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cs="宋体"/>
                <w:b w:val="0"/>
                <w:bCs w:val="0"/>
                <w:kern w:val="0"/>
                <w:sz w:val="18"/>
                <w:szCs w:val="18"/>
              </w:rPr>
            </w:pPr>
            <w:r>
              <w:rPr>
                <w:rFonts w:hint="eastAsia" w:ascii="宋体" w:hAnsi="宋体" w:cs="宋体"/>
                <w:b w:val="0"/>
                <w:bCs w:val="0"/>
                <w:kern w:val="0"/>
                <w:sz w:val="18"/>
                <w:szCs w:val="18"/>
                <w:lang w:val="en-US" w:eastAsia="zh-CN"/>
              </w:rPr>
              <w:t>1.提升涉外礼仪意识，</w:t>
            </w:r>
            <w:r>
              <w:rPr>
                <w:rFonts w:hint="eastAsia" w:ascii="宋体" w:hAnsi="宋体" w:cs="宋体"/>
                <w:b w:val="0"/>
                <w:bCs w:val="0"/>
                <w:kern w:val="0"/>
                <w:sz w:val="18"/>
                <w:szCs w:val="18"/>
                <w:highlight w:val="none"/>
                <w:lang w:val="en-US" w:eastAsia="zh-CN"/>
              </w:rPr>
              <w:t>在</w:t>
            </w:r>
            <w:r>
              <w:rPr>
                <w:rFonts w:hint="eastAsia" w:ascii="宋体" w:hAnsi="宋体" w:cs="宋体"/>
                <w:b w:val="0"/>
                <w:bCs w:val="0"/>
                <w:kern w:val="0"/>
                <w:sz w:val="18"/>
                <w:szCs w:val="18"/>
              </w:rPr>
              <w:t>涉外酒店交际礼</w:t>
            </w:r>
            <w:r>
              <w:rPr>
                <w:rFonts w:hint="eastAsia" w:ascii="宋体" w:hAnsi="宋体" w:cs="宋体"/>
                <w:b w:val="0"/>
                <w:bCs w:val="0"/>
                <w:kern w:val="0"/>
                <w:sz w:val="18"/>
                <w:szCs w:val="18"/>
                <w:lang w:val="en-US" w:eastAsia="zh-CN"/>
              </w:rPr>
              <w:t>仪中遵循不卑不亢、求同存异、入乡随俗的交际原则</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cs="宋体"/>
                <w:b w:val="0"/>
                <w:bCs w:val="0"/>
                <w:kern w:val="0"/>
                <w:sz w:val="18"/>
                <w:szCs w:val="18"/>
              </w:rPr>
            </w:pPr>
            <w:r>
              <w:rPr>
                <w:rFonts w:hint="eastAsia" w:ascii="宋体" w:hAnsi="宋体" w:cs="宋体"/>
                <w:b w:val="0"/>
                <w:bCs w:val="0"/>
                <w:kern w:val="0"/>
                <w:sz w:val="18"/>
                <w:szCs w:val="18"/>
              </w:rPr>
              <w:t>2</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树立节约粮食的意识，提升饮食文化自信与传播</w:t>
            </w:r>
            <w:r>
              <w:rPr>
                <w:rFonts w:hint="eastAsia" w:ascii="宋体" w:hAnsi="宋体" w:cs="宋体"/>
                <w:b w:val="0"/>
                <w:bCs w:val="0"/>
                <w:kern w:val="0"/>
                <w:sz w:val="18"/>
                <w:szCs w:val="18"/>
                <w:lang w:val="en-US" w:eastAsia="zh-CN"/>
              </w:rPr>
              <w:t>中国传统</w:t>
            </w:r>
            <w:r>
              <w:rPr>
                <w:rFonts w:hint="eastAsia" w:ascii="宋体" w:hAnsi="宋体" w:cs="宋体"/>
                <w:b w:val="0"/>
                <w:bCs w:val="0"/>
                <w:kern w:val="0"/>
                <w:sz w:val="18"/>
                <w:szCs w:val="18"/>
              </w:rPr>
              <w:t>饮食文化</w:t>
            </w:r>
            <w:r>
              <w:rPr>
                <w:rFonts w:hint="eastAsia" w:ascii="宋体" w:hAnsi="宋体" w:cs="宋体"/>
                <w:b w:val="0"/>
                <w:bCs w:val="0"/>
                <w:kern w:val="0"/>
                <w:sz w:val="18"/>
                <w:szCs w:val="18"/>
                <w:lang w:val="en-US" w:eastAsia="zh-CN"/>
              </w:rPr>
              <w:t>的责任感</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cs="宋体"/>
                <w:b w:val="0"/>
                <w:bCs w:val="0"/>
                <w:kern w:val="0"/>
                <w:sz w:val="18"/>
                <w:szCs w:val="18"/>
              </w:rPr>
            </w:pPr>
            <w:r>
              <w:rPr>
                <w:rFonts w:hint="eastAsia" w:ascii="宋体" w:hAnsi="宋体" w:cs="宋体"/>
                <w:b w:val="0"/>
                <w:bCs w:val="0"/>
                <w:kern w:val="0"/>
                <w:sz w:val="18"/>
                <w:szCs w:val="18"/>
              </w:rPr>
              <w:t>3</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具备跨文化差异意识，</w:t>
            </w:r>
            <w:r>
              <w:rPr>
                <w:rFonts w:hint="eastAsia" w:ascii="宋体" w:hAnsi="宋体" w:cs="宋体"/>
                <w:b w:val="0"/>
                <w:bCs w:val="0"/>
                <w:kern w:val="0"/>
                <w:sz w:val="18"/>
                <w:szCs w:val="18"/>
                <w:lang w:val="en-US" w:eastAsia="zh-CN"/>
              </w:rPr>
              <w:t>在旅游资源中</w:t>
            </w:r>
            <w:r>
              <w:rPr>
                <w:rFonts w:hint="eastAsia" w:ascii="宋体" w:hAnsi="宋体" w:cs="宋体"/>
                <w:b w:val="0"/>
                <w:bCs w:val="0"/>
                <w:kern w:val="0"/>
                <w:sz w:val="18"/>
                <w:szCs w:val="18"/>
              </w:rPr>
              <w:t>了解中</w:t>
            </w:r>
            <w:r>
              <w:rPr>
                <w:rFonts w:hint="eastAsia" w:ascii="宋体" w:hAnsi="宋体" w:cs="宋体"/>
                <w:b w:val="0"/>
                <w:bCs w:val="0"/>
                <w:kern w:val="0"/>
                <w:sz w:val="18"/>
                <w:szCs w:val="18"/>
                <w:lang w:val="en-US" w:eastAsia="zh-CN"/>
              </w:rPr>
              <w:t>西方</w:t>
            </w:r>
            <w:r>
              <w:rPr>
                <w:rFonts w:hint="eastAsia" w:ascii="宋体" w:hAnsi="宋体" w:cs="宋体"/>
                <w:b w:val="0"/>
                <w:bCs w:val="0"/>
                <w:kern w:val="0"/>
                <w:sz w:val="18"/>
                <w:szCs w:val="18"/>
              </w:rPr>
              <w:t>历史文化差异，树立文化自信，</w:t>
            </w:r>
            <w:r>
              <w:rPr>
                <w:rFonts w:hint="eastAsia" w:ascii="宋体" w:hAnsi="宋体" w:cs="宋体"/>
                <w:b w:val="0"/>
                <w:bCs w:val="0"/>
                <w:kern w:val="0"/>
                <w:sz w:val="18"/>
                <w:szCs w:val="18"/>
                <w:lang w:val="en-US" w:eastAsia="zh-CN"/>
              </w:rPr>
              <w:t>培养非物质文化遗产的保护和</w:t>
            </w:r>
            <w:r>
              <w:rPr>
                <w:rFonts w:hint="eastAsia" w:ascii="宋体" w:hAnsi="宋体" w:cs="宋体"/>
                <w:b w:val="0"/>
                <w:bCs w:val="0"/>
                <w:kern w:val="0"/>
                <w:sz w:val="18"/>
                <w:szCs w:val="18"/>
              </w:rPr>
              <w:t>传承</w:t>
            </w:r>
            <w:r>
              <w:rPr>
                <w:rFonts w:hint="eastAsia" w:ascii="宋体" w:hAnsi="宋体" w:cs="宋体"/>
                <w:b w:val="0"/>
                <w:bCs w:val="0"/>
                <w:kern w:val="0"/>
                <w:sz w:val="18"/>
                <w:szCs w:val="18"/>
                <w:lang w:val="en-US" w:eastAsia="zh-CN"/>
              </w:rPr>
              <w:t>意识</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cs="宋体"/>
                <w:b w:val="0"/>
                <w:bCs w:val="0"/>
                <w:kern w:val="0"/>
                <w:sz w:val="18"/>
                <w:szCs w:val="18"/>
              </w:rPr>
            </w:pPr>
            <w:r>
              <w:rPr>
                <w:rFonts w:hint="eastAsia" w:ascii="宋体" w:hAnsi="宋体" w:cs="宋体"/>
                <w:b w:val="0"/>
                <w:bCs w:val="0"/>
                <w:kern w:val="0"/>
                <w:sz w:val="18"/>
                <w:szCs w:val="18"/>
              </w:rPr>
              <w:t>4.</w:t>
            </w:r>
            <w:r>
              <w:rPr>
                <w:rFonts w:hint="eastAsia" w:ascii="宋体" w:hAnsi="宋体" w:cs="宋体"/>
                <w:b w:val="0"/>
                <w:bCs w:val="0"/>
                <w:kern w:val="0"/>
                <w:sz w:val="18"/>
                <w:szCs w:val="18"/>
                <w:lang w:val="en-US" w:eastAsia="zh-CN"/>
              </w:rPr>
              <w:t>提升涉外礼仪意识</w:t>
            </w:r>
            <w:r>
              <w:rPr>
                <w:rFonts w:hint="eastAsia" w:ascii="宋体" w:hAnsi="宋体" w:cs="宋体"/>
                <w:b w:val="0"/>
                <w:bCs w:val="0"/>
                <w:kern w:val="0"/>
                <w:sz w:val="18"/>
                <w:szCs w:val="18"/>
              </w:rPr>
              <w:t>，</w:t>
            </w:r>
            <w:r>
              <w:rPr>
                <w:rFonts w:hint="eastAsia" w:ascii="宋体" w:hAnsi="宋体" w:cs="宋体"/>
                <w:b w:val="0"/>
                <w:bCs w:val="0"/>
                <w:kern w:val="0"/>
                <w:sz w:val="18"/>
                <w:szCs w:val="18"/>
                <w:highlight w:val="none"/>
                <w:lang w:eastAsia="zh-CN"/>
              </w:rPr>
              <w:t>在</w:t>
            </w:r>
            <w:r>
              <w:rPr>
                <w:rFonts w:hint="eastAsia" w:ascii="宋体" w:hAnsi="宋体" w:cs="宋体"/>
                <w:b w:val="0"/>
                <w:bCs w:val="0"/>
                <w:kern w:val="0"/>
                <w:sz w:val="18"/>
                <w:szCs w:val="18"/>
              </w:rPr>
              <w:t>涉外商务邀请</w:t>
            </w:r>
            <w:r>
              <w:rPr>
                <w:rFonts w:hint="eastAsia" w:ascii="宋体" w:hAnsi="宋体" w:cs="宋体"/>
                <w:b w:val="0"/>
                <w:bCs w:val="0"/>
                <w:kern w:val="0"/>
                <w:sz w:val="18"/>
                <w:szCs w:val="18"/>
                <w:lang w:val="en-US" w:eastAsia="zh-CN"/>
              </w:rPr>
              <w:t>中遵循诚实守信原则，自觉维护国家和民族利益</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eastAsia="宋体" w:cs="宋体"/>
                <w:b w:val="0"/>
                <w:bCs w:val="0"/>
                <w:kern w:val="0"/>
                <w:sz w:val="18"/>
                <w:szCs w:val="18"/>
                <w:lang w:eastAsia="zh-CN"/>
              </w:rPr>
            </w:pPr>
            <w:r>
              <w:rPr>
                <w:rFonts w:hint="eastAsia" w:ascii="宋体" w:hAnsi="宋体" w:cs="宋体"/>
                <w:b w:val="0"/>
                <w:bCs w:val="0"/>
                <w:kern w:val="0"/>
                <w:sz w:val="18"/>
                <w:szCs w:val="18"/>
              </w:rPr>
              <w:t>5</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强化信息化和网络安全意识，</w:t>
            </w:r>
            <w:r>
              <w:rPr>
                <w:rFonts w:hint="eastAsia" w:ascii="宋体" w:hAnsi="宋体" w:cs="宋体"/>
                <w:b w:val="0"/>
                <w:bCs w:val="0"/>
                <w:kern w:val="0"/>
                <w:sz w:val="18"/>
                <w:szCs w:val="18"/>
              </w:rPr>
              <w:t>了解</w:t>
            </w:r>
            <w:r>
              <w:rPr>
                <w:rFonts w:hint="eastAsia" w:ascii="宋体" w:hAnsi="宋体" w:cs="宋体"/>
                <w:b w:val="0"/>
                <w:bCs w:val="0"/>
                <w:kern w:val="0"/>
                <w:sz w:val="18"/>
                <w:szCs w:val="18"/>
                <w:lang w:val="en-US" w:eastAsia="zh-CN"/>
              </w:rPr>
              <w:t>网络发展、信息技术革新对</w:t>
            </w:r>
            <w:r>
              <w:rPr>
                <w:rFonts w:hint="eastAsia" w:ascii="宋体" w:hAnsi="宋体" w:cs="宋体"/>
                <w:b w:val="0"/>
                <w:bCs w:val="0"/>
                <w:kern w:val="0"/>
                <w:sz w:val="18"/>
                <w:szCs w:val="18"/>
              </w:rPr>
              <w:t>社交</w:t>
            </w:r>
            <w:r>
              <w:rPr>
                <w:rFonts w:hint="eastAsia" w:ascii="宋体" w:hAnsi="宋体" w:cs="宋体"/>
                <w:b w:val="0"/>
                <w:bCs w:val="0"/>
                <w:kern w:val="0"/>
                <w:sz w:val="18"/>
                <w:szCs w:val="18"/>
                <w:lang w:val="en-US" w:eastAsia="zh-CN"/>
              </w:rPr>
              <w:t>方式、</w:t>
            </w:r>
            <w:r>
              <w:rPr>
                <w:rFonts w:hint="eastAsia" w:ascii="宋体" w:hAnsi="宋体" w:cs="宋体"/>
                <w:b w:val="0"/>
                <w:bCs w:val="0"/>
                <w:kern w:val="0"/>
                <w:sz w:val="18"/>
                <w:szCs w:val="18"/>
              </w:rPr>
              <w:t>生活工作的影响</w:t>
            </w:r>
            <w:r>
              <w:rPr>
                <w:rFonts w:hint="eastAsia" w:ascii="宋体" w:hAnsi="宋体" w:cs="宋体"/>
                <w:b w:val="0"/>
                <w:bCs w:val="0"/>
                <w:kern w:val="0"/>
                <w:sz w:val="18"/>
                <w:szCs w:val="18"/>
                <w:lang w:eastAsia="zh-CN"/>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cs="宋体"/>
                <w:b w:val="0"/>
                <w:bCs w:val="0"/>
                <w:kern w:val="0"/>
                <w:sz w:val="18"/>
                <w:szCs w:val="18"/>
              </w:rPr>
            </w:pPr>
            <w:r>
              <w:rPr>
                <w:rFonts w:hint="eastAsia" w:ascii="宋体" w:hAnsi="宋体" w:cs="宋体"/>
                <w:b w:val="0"/>
                <w:bCs w:val="0"/>
                <w:kern w:val="0"/>
                <w:sz w:val="18"/>
                <w:szCs w:val="18"/>
              </w:rPr>
              <w:t>6</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培养创新意识，在新型购物方式下领悟科技创新、</w:t>
            </w:r>
            <w:r>
              <w:rPr>
                <w:rFonts w:hint="eastAsia" w:ascii="宋体" w:hAnsi="宋体" w:cs="宋体"/>
                <w:b w:val="0"/>
                <w:bCs w:val="0"/>
                <w:kern w:val="0"/>
                <w:sz w:val="18"/>
                <w:szCs w:val="18"/>
              </w:rPr>
              <w:t>产品创新、服务创新的意义。</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rPr>
              <w:t>7</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树立和谐友善的价值观，在对比中西方</w:t>
            </w:r>
            <w:r>
              <w:rPr>
                <w:rFonts w:hint="eastAsia" w:ascii="宋体" w:hAnsi="宋体" w:cs="宋体"/>
                <w:b w:val="0"/>
                <w:bCs w:val="0"/>
                <w:kern w:val="0"/>
                <w:sz w:val="18"/>
                <w:szCs w:val="18"/>
              </w:rPr>
              <w:t>送行、答谢、祝愿等礼节</w:t>
            </w:r>
            <w:r>
              <w:rPr>
                <w:rFonts w:hint="eastAsia" w:ascii="宋体" w:hAnsi="宋体" w:cs="宋体"/>
                <w:b w:val="0"/>
                <w:bCs w:val="0"/>
                <w:kern w:val="0"/>
                <w:sz w:val="18"/>
                <w:szCs w:val="18"/>
                <w:lang w:val="en-US" w:eastAsia="zh-CN"/>
              </w:rPr>
              <w:t>的差异中</w:t>
            </w:r>
            <w:r>
              <w:rPr>
                <w:rFonts w:hint="eastAsia" w:ascii="宋体" w:hAnsi="宋体" w:cs="宋体"/>
                <w:b w:val="0"/>
                <w:bCs w:val="0"/>
                <w:kern w:val="0"/>
                <w:sz w:val="18"/>
                <w:szCs w:val="18"/>
              </w:rPr>
              <w:t>，</w:t>
            </w:r>
            <w:r>
              <w:rPr>
                <w:rFonts w:hint="eastAsia" w:ascii="宋体" w:hAnsi="宋体" w:cs="宋体"/>
                <w:b w:val="0"/>
                <w:bCs w:val="0"/>
                <w:kern w:val="0"/>
                <w:sz w:val="18"/>
                <w:szCs w:val="18"/>
                <w:lang w:val="en-US" w:eastAsia="zh-CN"/>
              </w:rPr>
              <w:t>坚定社会主义核心价值观</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default"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8.培养</w:t>
            </w:r>
            <w:r>
              <w:rPr>
                <w:rFonts w:hint="eastAsia" w:ascii="宋体" w:hAnsi="宋体" w:cs="宋体"/>
                <w:b w:val="0"/>
                <w:bCs w:val="0"/>
                <w:kern w:val="0"/>
                <w:sz w:val="18"/>
                <w:szCs w:val="18"/>
              </w:rPr>
              <w:t>工匠精神和专业精神</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在</w:t>
            </w:r>
            <w:r>
              <w:rPr>
                <w:rFonts w:hint="eastAsia" w:ascii="宋体" w:hAnsi="宋体" w:cs="宋体"/>
                <w:b w:val="0"/>
                <w:bCs w:val="0"/>
                <w:kern w:val="0"/>
                <w:sz w:val="18"/>
                <w:szCs w:val="18"/>
              </w:rPr>
              <w:t>求职、应聘和面试等</w:t>
            </w:r>
            <w:r>
              <w:rPr>
                <w:rFonts w:hint="eastAsia" w:ascii="宋体" w:hAnsi="宋体" w:cs="宋体"/>
                <w:b w:val="0"/>
                <w:bCs w:val="0"/>
                <w:kern w:val="0"/>
                <w:sz w:val="18"/>
                <w:szCs w:val="18"/>
                <w:lang w:val="en-US" w:eastAsia="zh-CN"/>
              </w:rPr>
              <w:t>环</w:t>
            </w:r>
            <w:r>
              <w:rPr>
                <w:rFonts w:hint="eastAsia" w:ascii="宋体" w:hAnsi="宋体" w:cs="宋体"/>
                <w:b w:val="0"/>
                <w:bCs w:val="0"/>
                <w:kern w:val="0"/>
                <w:sz w:val="18"/>
                <w:szCs w:val="18"/>
              </w:rPr>
              <w:t>节</w:t>
            </w:r>
            <w:r>
              <w:rPr>
                <w:rFonts w:hint="eastAsia" w:ascii="宋体" w:hAnsi="宋体" w:cs="宋体"/>
                <w:b w:val="0"/>
                <w:bCs w:val="0"/>
                <w:kern w:val="0"/>
                <w:sz w:val="18"/>
                <w:szCs w:val="18"/>
                <w:lang w:val="en-US" w:eastAsia="zh-CN"/>
              </w:rPr>
              <w:t>中</w:t>
            </w:r>
            <w:r>
              <w:rPr>
                <w:rFonts w:hint="eastAsia" w:ascii="宋体" w:hAnsi="宋体" w:cs="宋体"/>
                <w:b w:val="0"/>
                <w:bCs w:val="0"/>
                <w:kern w:val="0"/>
                <w:sz w:val="18"/>
                <w:szCs w:val="18"/>
              </w:rPr>
              <w:t>熟悉职场规范</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坚定终身学习的理念。</w:t>
            </w:r>
          </w:p>
        </w:tc>
      </w:tr>
    </w:tbl>
    <w:p>
      <w:pPr>
        <w:spacing w:line="360" w:lineRule="auto"/>
        <w:rPr>
          <w:rFonts w:ascii="宋体" w:hAnsi="宋体"/>
          <w:b/>
          <w:sz w:val="24"/>
        </w:rPr>
      </w:pPr>
    </w:p>
    <w:tbl>
      <w:tblPr>
        <w:tblStyle w:val="11"/>
        <w:tblpPr w:leftFromText="180" w:rightFromText="180" w:vertAnchor="text" w:horzAnchor="page" w:tblpXSpec="center" w:tblpY="610"/>
        <w:tblOverlap w:val="never"/>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9"/>
        <w:gridCol w:w="2056"/>
        <w:gridCol w:w="2054"/>
        <w:gridCol w:w="2024"/>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309" w:type="dxa"/>
            <w:gridSpan w:val="6"/>
            <w:tcBorders>
              <w:top w:val="single" w:color="auto" w:sz="4" w:space="0"/>
              <w:left w:val="single" w:color="auto" w:sz="4" w:space="0"/>
              <w:bottom w:val="single" w:color="auto" w:sz="4" w:space="0"/>
            </w:tcBorders>
            <w:vAlign w:val="center"/>
          </w:tcPr>
          <w:p>
            <w:pPr>
              <w:adjustRightInd w:val="0"/>
              <w:snapToGrid w:val="0"/>
              <w:rPr>
                <w:rFonts w:ascii="宋体" w:hAnsi="宋体" w:cs="宋体"/>
                <w:szCs w:val="21"/>
              </w:rPr>
            </w:pPr>
            <w:r>
              <w:rPr>
                <w:rFonts w:hint="eastAsia" w:ascii="宋体" w:hAnsi="宋体" w:cs="宋体"/>
                <w:b/>
                <w:szCs w:val="21"/>
              </w:rPr>
              <w:t>课程代码</w:t>
            </w:r>
            <w:r>
              <w:rPr>
                <w:rFonts w:hint="eastAsia" w:ascii="宋体" w:hAnsi="宋体" w:cs="宋体"/>
                <w:szCs w:val="21"/>
              </w:rPr>
              <w:t>：</w:t>
            </w:r>
            <w:r>
              <w:rPr>
                <w:rFonts w:hint="eastAsia" w:ascii="宋体" w:hAnsi="宋体" w:cs="宋体"/>
                <w:b/>
                <w:bCs/>
                <w:szCs w:val="21"/>
              </w:rPr>
              <w:t>0531123003</w:t>
            </w:r>
          </w:p>
          <w:p>
            <w:pPr>
              <w:adjustRightInd w:val="0"/>
              <w:snapToGrid w:val="0"/>
              <w:rPr>
                <w:rFonts w:ascii="宋体" w:hAnsi="宋体" w:cs="宋体"/>
                <w:szCs w:val="21"/>
              </w:rPr>
            </w:pPr>
            <w:r>
              <w:rPr>
                <w:rFonts w:hint="eastAsia" w:ascii="宋体" w:hAnsi="宋体" w:cs="宋体"/>
                <w:b/>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FE"/>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rPr>
                <w:rFonts w:ascii="宋体" w:hAnsi="宋体" w:cs="宋体"/>
                <w:szCs w:val="21"/>
              </w:rPr>
            </w:pPr>
            <w:r>
              <w:rPr>
                <w:rFonts w:hint="eastAsia" w:ascii="宋体" w:hAnsi="宋体" w:cs="宋体"/>
                <w:szCs w:val="21"/>
              </w:rPr>
              <w:t>学分：3.5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19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c>
          <w:tcPr>
            <w:tcW w:w="23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9" w:hRule="atLeast"/>
          <w:jc w:val="center"/>
        </w:trPr>
        <w:tc>
          <w:tcPr>
            <w:tcW w:w="647" w:type="dxa"/>
            <w:tcBorders>
              <w:left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sz w:val="18"/>
                <w:szCs w:val="18"/>
              </w:rPr>
              <w:t>公共基础课程</w:t>
            </w:r>
          </w:p>
        </w:tc>
        <w:tc>
          <w:tcPr>
            <w:tcW w:w="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rPr>
            </w:pPr>
            <w:r>
              <w:rPr>
                <w:rFonts w:hint="eastAsia" w:ascii="宋体" w:hAnsi="宋体" w:cs="宋体"/>
                <w:sz w:val="18"/>
                <w:szCs w:val="18"/>
              </w:rPr>
              <w:t>大学</w:t>
            </w:r>
          </w:p>
          <w:p>
            <w:pPr>
              <w:adjustRightInd w:val="0"/>
              <w:snapToGrid w:val="0"/>
              <w:spacing w:line="240" w:lineRule="exact"/>
              <w:jc w:val="left"/>
              <w:rPr>
                <w:rFonts w:ascii="宋体" w:hAnsi="宋体" w:cs="宋体"/>
                <w:sz w:val="18"/>
                <w:szCs w:val="18"/>
              </w:rPr>
            </w:pPr>
            <w:r>
              <w:rPr>
                <w:rFonts w:hint="eastAsia" w:ascii="宋体" w:hAnsi="宋体" w:cs="宋体"/>
                <w:sz w:val="18"/>
                <w:szCs w:val="18"/>
              </w:rPr>
              <w:t>英语</w:t>
            </w:r>
          </w:p>
          <w:p>
            <w:pPr>
              <w:adjustRightInd w:val="0"/>
              <w:snapToGrid w:val="0"/>
              <w:spacing w:line="240" w:lineRule="exact"/>
              <w:jc w:val="left"/>
              <w:rPr>
                <w:rFonts w:ascii="宋体" w:hAnsi="宋体" w:cs="宋体"/>
                <w:sz w:val="18"/>
                <w:szCs w:val="18"/>
              </w:rPr>
            </w:pPr>
            <w:r>
              <w:rPr>
                <w:rFonts w:hint="eastAsia" w:ascii="宋体" w:hAnsi="宋体" w:cs="宋体"/>
                <w:sz w:val="18"/>
                <w:szCs w:val="18"/>
              </w:rPr>
              <w:t>3</w:t>
            </w:r>
          </w:p>
        </w:tc>
        <w:tc>
          <w:tcPr>
            <w:tcW w:w="1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大学英语3是非英语专业二年级上学期的公共基础课程，</w:t>
            </w:r>
            <w:r>
              <w:rPr>
                <w:rFonts w:hint="eastAsia" w:ascii="宋体" w:hAnsi="宋体" w:cs="宋体"/>
                <w:b w:val="0"/>
                <w:bCs w:val="0"/>
                <w:sz w:val="18"/>
                <w:szCs w:val="18"/>
                <w:highlight w:val="none"/>
                <w:shd w:val="clear" w:color="auto" w:fill="FFFFFF"/>
                <w:lang w:eastAsia="zh-CN"/>
              </w:rPr>
              <w:t>通过</w:t>
            </w:r>
            <w:r>
              <w:rPr>
                <w:rFonts w:hint="eastAsia" w:ascii="宋体" w:hAnsi="宋体" w:cs="宋体"/>
                <w:b w:val="0"/>
                <w:bCs w:val="0"/>
                <w:sz w:val="18"/>
                <w:szCs w:val="18"/>
                <w:highlight w:val="none"/>
              </w:rPr>
              <w:t>课程</w:t>
            </w:r>
            <w:r>
              <w:rPr>
                <w:rFonts w:hint="eastAsia" w:ascii="宋体" w:hAnsi="宋体" w:cs="宋体"/>
                <w:b w:val="0"/>
                <w:bCs w:val="0"/>
                <w:sz w:val="18"/>
                <w:szCs w:val="18"/>
                <w:highlight w:val="none"/>
                <w:lang w:eastAsia="zh-CN"/>
              </w:rPr>
              <w:t>学习</w:t>
            </w:r>
            <w:r>
              <w:rPr>
                <w:rFonts w:hint="eastAsia" w:ascii="宋体" w:hAnsi="宋体" w:cs="宋体"/>
                <w:b w:val="0"/>
                <w:bCs w:val="0"/>
                <w:sz w:val="18"/>
                <w:szCs w:val="18"/>
                <w:highlight w:val="none"/>
              </w:rPr>
              <w:t>，</w:t>
            </w:r>
            <w:r>
              <w:rPr>
                <w:rFonts w:hint="eastAsia" w:ascii="宋体" w:hAnsi="宋体" w:cs="宋体"/>
                <w:b w:val="0"/>
                <w:bCs w:val="0"/>
                <w:sz w:val="18"/>
                <w:szCs w:val="18"/>
              </w:rPr>
              <w:t>学生能达到以下目标：</w:t>
            </w: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1.素质目标：围绕教学的主要内容，引导学生深入理解和掌握</w:t>
            </w:r>
            <w:r>
              <w:rPr>
                <w:rFonts w:hint="eastAsia" w:ascii="宋体" w:hAnsi="宋体" w:cs="宋体"/>
                <w:b w:val="0"/>
                <w:bCs w:val="0"/>
                <w:sz w:val="18"/>
                <w:szCs w:val="18"/>
                <w:highlight w:val="none"/>
              </w:rPr>
              <w:t>元认知</w:t>
            </w:r>
            <w:r>
              <w:rPr>
                <w:rFonts w:hint="eastAsia" w:ascii="宋体" w:hAnsi="宋体" w:cs="宋体"/>
                <w:b w:val="0"/>
                <w:bCs w:val="0"/>
                <w:sz w:val="18"/>
                <w:szCs w:val="18"/>
              </w:rPr>
              <w:t>策略；引导学生进一步深入领会文化自信的意义；引导学生主动将扎实的英语知识技能与个人未来的社会责任结合</w:t>
            </w:r>
            <w:r>
              <w:rPr>
                <w:rFonts w:hint="eastAsia" w:ascii="宋体" w:hAnsi="宋体" w:cs="宋体"/>
                <w:b w:val="0"/>
                <w:bCs w:val="0"/>
                <w:sz w:val="18"/>
                <w:szCs w:val="18"/>
                <w:lang w:eastAsia="zh-CN"/>
              </w:rPr>
              <w:t>。</w:t>
            </w:r>
            <w:r>
              <w:rPr>
                <w:rFonts w:hint="eastAsia" w:ascii="宋体" w:hAnsi="宋体" w:cs="宋体"/>
                <w:b w:val="0"/>
                <w:bCs w:val="0"/>
                <w:sz w:val="18"/>
                <w:szCs w:val="18"/>
              </w:rPr>
              <w:t>并</w:t>
            </w:r>
            <w:r>
              <w:rPr>
                <w:rFonts w:hint="eastAsia" w:ascii="宋体" w:hAnsi="宋体" w:cs="宋体"/>
                <w:b w:val="0"/>
                <w:bCs w:val="0"/>
                <w:sz w:val="18"/>
                <w:szCs w:val="18"/>
                <w:highlight w:val="none"/>
                <w:lang w:eastAsia="zh-CN"/>
              </w:rPr>
              <w:t>培养学生</w:t>
            </w:r>
            <w:r>
              <w:rPr>
                <w:rFonts w:hint="eastAsia" w:ascii="宋体" w:hAnsi="宋体" w:cs="宋体"/>
                <w:b w:val="0"/>
                <w:bCs w:val="0"/>
                <w:sz w:val="18"/>
                <w:szCs w:val="18"/>
              </w:rPr>
              <w:t>具备一定</w:t>
            </w:r>
            <w:r>
              <w:rPr>
                <w:rFonts w:hint="eastAsia" w:ascii="宋体" w:hAnsi="宋体" w:cs="宋体"/>
                <w:b w:val="0"/>
                <w:bCs w:val="0"/>
                <w:sz w:val="18"/>
                <w:szCs w:val="18"/>
                <w:lang w:eastAsia="zh-CN"/>
              </w:rPr>
              <w:t>的</w:t>
            </w:r>
            <w:r>
              <w:rPr>
                <w:rFonts w:hint="eastAsia" w:ascii="宋体" w:hAnsi="宋体" w:cs="宋体"/>
                <w:b w:val="0"/>
                <w:bCs w:val="0"/>
                <w:sz w:val="18"/>
                <w:szCs w:val="18"/>
              </w:rPr>
              <w:t>国际视野和批判思维能力。</w:t>
            </w: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2.知识目标：掌握教材中英语语音，词汇，语法知识；新增400</w:t>
            </w:r>
            <w:r>
              <w:rPr>
                <w:rFonts w:hint="eastAsia" w:ascii="宋体" w:hAnsi="宋体" w:cs="宋体"/>
                <w:b w:val="0"/>
                <w:bCs w:val="0"/>
                <w:sz w:val="18"/>
                <w:szCs w:val="18"/>
                <w:highlight w:val="none"/>
                <w:lang w:eastAsia="zh-CN"/>
              </w:rPr>
              <w:t>个</w:t>
            </w:r>
            <w:r>
              <w:rPr>
                <w:rFonts w:hint="eastAsia" w:ascii="宋体" w:hAnsi="宋体" w:cs="宋体"/>
                <w:b w:val="0"/>
                <w:bCs w:val="0"/>
                <w:sz w:val="18"/>
                <w:szCs w:val="18"/>
              </w:rPr>
              <w:t>左右词汇量；掌握语篇分析策略；进一步熟练应用文写作特点和</w:t>
            </w:r>
            <w:r>
              <w:rPr>
                <w:rFonts w:hint="eastAsia" w:ascii="宋体" w:hAnsi="宋体" w:cs="宋体"/>
                <w:b w:val="0"/>
                <w:bCs w:val="0"/>
                <w:sz w:val="18"/>
                <w:szCs w:val="18"/>
                <w:highlight w:val="none"/>
                <w:lang w:eastAsia="zh-CN"/>
              </w:rPr>
              <w:t>规范写作</w:t>
            </w:r>
            <w:r>
              <w:rPr>
                <w:rFonts w:hint="eastAsia" w:ascii="宋体" w:hAnsi="宋体" w:cs="宋体"/>
                <w:b w:val="0"/>
                <w:bCs w:val="0"/>
                <w:sz w:val="18"/>
                <w:szCs w:val="18"/>
              </w:rPr>
              <w:t>格式，了解议论文写作结构；熟悉口语和笔语的基本翻译特点；进一步增加跨文化背景知识。</w:t>
            </w:r>
          </w:p>
          <w:p>
            <w:pPr>
              <w:adjustRightInd w:val="0"/>
              <w:snapToGrid w:val="0"/>
              <w:spacing w:line="240" w:lineRule="exact"/>
              <w:ind w:firstLine="360" w:firstLineChars="200"/>
              <w:rPr>
                <w:rFonts w:ascii="宋体" w:hAnsi="宋体" w:cs="宋体"/>
                <w:b w:val="0"/>
                <w:bCs w:val="0"/>
                <w:sz w:val="18"/>
                <w:szCs w:val="18"/>
              </w:rPr>
            </w:pPr>
            <w:r>
              <w:rPr>
                <w:rFonts w:hint="eastAsia" w:ascii="宋体" w:hAnsi="宋体" w:cs="宋体"/>
                <w:b w:val="0"/>
                <w:bCs w:val="0"/>
                <w:sz w:val="18"/>
                <w:szCs w:val="18"/>
              </w:rPr>
              <w:t>3.能力目标：能初步具备听懂中等难度和正常语速的听力资料的能力；</w:t>
            </w:r>
            <w:r>
              <w:rPr>
                <w:rFonts w:hint="eastAsia" w:ascii="宋体" w:hAnsi="宋体" w:cs="宋体"/>
                <w:b w:val="0"/>
                <w:bCs w:val="0"/>
                <w:spacing w:val="-2"/>
                <w:sz w:val="18"/>
                <w:szCs w:val="18"/>
              </w:rPr>
              <w:t>掌握一定数量地道的英语日常和课堂教学用语，并能进行完整准确地表达；</w:t>
            </w:r>
            <w:r>
              <w:rPr>
                <w:rFonts w:hint="eastAsia" w:ascii="宋体" w:hAnsi="宋体" w:cs="宋体"/>
                <w:b w:val="0"/>
                <w:bCs w:val="0"/>
                <w:sz w:val="18"/>
                <w:szCs w:val="18"/>
              </w:rPr>
              <w:t>具备相应的英语语篇阅读能力，语篇通常为</w:t>
            </w:r>
            <w:r>
              <w:rPr>
                <w:rFonts w:hint="eastAsia" w:ascii="宋体" w:hAnsi="宋体" w:cs="宋体"/>
                <w:b w:val="0"/>
                <w:bCs w:val="0"/>
                <w:spacing w:val="-2"/>
                <w:sz w:val="18"/>
                <w:szCs w:val="18"/>
              </w:rPr>
              <w:t>中等难度，有一定数量复杂句型，且题材多样；能写出格式规范，措辞合适的应用文；初步掌握具备合理逻辑关系的议论文写作能力；</w:t>
            </w:r>
            <w:r>
              <w:rPr>
                <w:rFonts w:hint="eastAsia" w:ascii="宋体" w:hAnsi="宋体" w:cs="宋体"/>
                <w:b w:val="0"/>
                <w:bCs w:val="0"/>
                <w:sz w:val="18"/>
                <w:szCs w:val="18"/>
              </w:rPr>
              <w:t>能独立翻译基础难度的英语句子和语篇，学会搜集语言知识信息查找语言文化背景资料。</w:t>
            </w:r>
          </w:p>
        </w:tc>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大学英语3的主要内容包括新时代实用英语综合教程3的六个单元。</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Unit 1</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Improve Art Literacy</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Unit 2</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Spot Communication Problems</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Unit 3</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Develop Sustainable Economy</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Unit 4</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Bond with Animals</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Unit 5</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Adapt to Work Environment</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Unit 6</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Explore Outer Space</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每单元均包括口语对话（Speaking up）、主题课文(Reading)、</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ascii="宋体" w:hAnsi="宋体" w:cs="宋体"/>
                <w:b w:val="0"/>
                <w:bCs w:val="0"/>
                <w:sz w:val="18"/>
                <w:szCs w:val="18"/>
              </w:rPr>
            </w:pPr>
            <w:r>
              <w:rPr>
                <w:rFonts w:hint="default" w:ascii="Times New Roman" w:hAnsi="Times New Roman" w:cs="Times New Roman"/>
                <w:b w:val="0"/>
                <w:bCs w:val="0"/>
                <w:sz w:val="18"/>
                <w:szCs w:val="18"/>
              </w:rPr>
              <w:t>词汇训练(Exploring Vocabulary)、语法结构(Sentence Structure)、阅读技巧(Understanding the Reading)、翻译及训练(Translation)、写作等部分(Writing)。 同时，考虑到学生英语四级考试的需求，还需补充考试真题及相关内容。</w:t>
            </w:r>
          </w:p>
        </w:tc>
        <w:tc>
          <w:tcPr>
            <w:tcW w:w="1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jc w:val="both"/>
              <w:rPr>
                <w:rFonts w:hint="eastAsia" w:ascii="宋体" w:hAnsi="宋体" w:cs="宋体"/>
                <w:b w:val="0"/>
                <w:bCs w:val="0"/>
                <w:sz w:val="18"/>
                <w:szCs w:val="18"/>
              </w:rPr>
            </w:pPr>
          </w:p>
          <w:p>
            <w:pPr>
              <w:adjustRightInd w:val="0"/>
              <w:snapToGrid w:val="0"/>
              <w:spacing w:line="240" w:lineRule="exact"/>
              <w:ind w:firstLine="360" w:firstLineChars="200"/>
              <w:jc w:val="both"/>
              <w:rPr>
                <w:rFonts w:hint="eastAsia" w:ascii="宋体" w:hAnsi="宋体" w:cs="宋体"/>
                <w:b w:val="0"/>
                <w:bCs w:val="0"/>
                <w:sz w:val="18"/>
                <w:szCs w:val="18"/>
              </w:rPr>
            </w:pPr>
          </w:p>
          <w:p>
            <w:pPr>
              <w:adjustRightInd w:val="0"/>
              <w:snapToGrid w:val="0"/>
              <w:spacing w:line="240" w:lineRule="exact"/>
              <w:ind w:firstLine="360" w:firstLineChars="200"/>
              <w:jc w:val="both"/>
              <w:rPr>
                <w:rFonts w:ascii="宋体" w:hAnsi="宋体" w:cs="宋体"/>
                <w:b w:val="0"/>
                <w:bCs w:val="0"/>
                <w:sz w:val="18"/>
                <w:szCs w:val="18"/>
              </w:rPr>
            </w:pPr>
            <w:r>
              <w:rPr>
                <w:rFonts w:hint="eastAsia" w:ascii="宋体" w:hAnsi="宋体" w:cs="宋体"/>
                <w:b w:val="0"/>
                <w:bCs w:val="0"/>
                <w:sz w:val="18"/>
                <w:szCs w:val="18"/>
              </w:rPr>
              <w:t>严格贯彻落</w:t>
            </w:r>
            <w:r>
              <w:rPr>
                <w:rFonts w:hint="eastAsia" w:ascii="宋体" w:hAnsi="宋体" w:cs="宋体"/>
                <w:b w:val="0"/>
                <w:bCs w:val="0"/>
                <w:color w:val="auto"/>
                <w:sz w:val="18"/>
                <w:szCs w:val="18"/>
              </w:rPr>
              <w:t>实</w:t>
            </w:r>
            <w:r>
              <w:rPr>
                <w:rFonts w:hint="eastAsia" w:ascii="宋体" w:hAnsi="宋体" w:cs="宋体"/>
                <w:b w:val="0"/>
                <w:bCs w:val="0"/>
                <w:sz w:val="18"/>
                <w:szCs w:val="18"/>
              </w:rPr>
              <w:t>教育部印发的《高等职业教育专科英语课程标准（2021版）》，结合职场情境和主题，进一步提升学生的语言应用能力。</w:t>
            </w:r>
          </w:p>
          <w:p>
            <w:pPr>
              <w:adjustRightInd w:val="0"/>
              <w:snapToGrid w:val="0"/>
              <w:spacing w:line="240" w:lineRule="exact"/>
              <w:ind w:firstLine="360" w:firstLineChars="200"/>
              <w:jc w:val="both"/>
              <w:rPr>
                <w:rFonts w:ascii="宋体" w:hAnsi="宋体" w:cs="宋体"/>
                <w:b w:val="0"/>
                <w:bCs w:val="0"/>
                <w:sz w:val="18"/>
                <w:szCs w:val="18"/>
              </w:rPr>
            </w:pPr>
            <w:r>
              <w:rPr>
                <w:rFonts w:hint="eastAsia" w:ascii="宋体" w:hAnsi="宋体" w:cs="宋体"/>
                <w:b w:val="0"/>
                <w:bCs w:val="0"/>
                <w:sz w:val="18"/>
                <w:szCs w:val="18"/>
              </w:rPr>
              <w:t>教学中要“以学生为中心”，以学生的学情为基础，因材施教，灵活选取教学内容和教学方法，充分利用信息化教学教育技术、多媒体设备和线上教学辅助平台，讲练结合，线上线下学习相结合，培养学生自主学习的能力，提升综合素养。</w:t>
            </w:r>
          </w:p>
          <w:p>
            <w:pPr>
              <w:adjustRightInd w:val="0"/>
              <w:snapToGrid w:val="0"/>
              <w:spacing w:line="240" w:lineRule="exact"/>
              <w:ind w:firstLine="360" w:firstLineChars="200"/>
              <w:jc w:val="both"/>
              <w:rPr>
                <w:rFonts w:ascii="宋体" w:hAnsi="宋体" w:cs="宋体"/>
                <w:b w:val="0"/>
                <w:bCs w:val="0"/>
                <w:sz w:val="18"/>
                <w:szCs w:val="18"/>
              </w:rPr>
            </w:pPr>
            <w:r>
              <w:rPr>
                <w:rFonts w:hint="eastAsia" w:ascii="宋体" w:hAnsi="宋体" w:cs="宋体"/>
                <w:b w:val="0"/>
                <w:bCs w:val="0"/>
                <w:sz w:val="18"/>
                <w:szCs w:val="18"/>
              </w:rPr>
              <w:t>在考核中坚持闭卷统一考试与开放式个性化考核相结合的考核方式，注重对学生学习过程的考核。达到大学英语等级考试四级要求。</w:t>
            </w:r>
          </w:p>
        </w:tc>
        <w:tc>
          <w:tcPr>
            <w:tcW w:w="2314" w:type="dxa"/>
            <w:tcBorders>
              <w:top w:val="single" w:color="auto" w:sz="4" w:space="0"/>
              <w:left w:val="single" w:color="auto" w:sz="4" w:space="0"/>
              <w:bottom w:val="single" w:color="auto" w:sz="4" w:space="0"/>
              <w:right w:val="single" w:color="auto" w:sz="4" w:space="0"/>
            </w:tcBorders>
            <w:vAlign w:val="center"/>
          </w:tcPr>
          <w:p>
            <w:pPr>
              <w:pStyle w:val="198"/>
              <w:adjustRightInd w:val="0"/>
              <w:snapToGrid w:val="0"/>
              <w:spacing w:line="240" w:lineRule="exact"/>
              <w:ind w:firstLine="0" w:firstLineChars="0"/>
              <w:jc w:val="both"/>
              <w:rPr>
                <w:rFonts w:hint="eastAsia" w:ascii="宋体" w:hAnsi="宋体" w:cs="宋体"/>
                <w:b w:val="0"/>
                <w:bCs w:val="0"/>
                <w:kern w:val="0"/>
                <w:sz w:val="18"/>
                <w:szCs w:val="18"/>
              </w:rPr>
            </w:pPr>
          </w:p>
          <w:p>
            <w:pPr>
              <w:pStyle w:val="198"/>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1.培养热爱阅读的习惯，意识到提升文学素养的重要性，树立中国文化传承和传播的责任感。</w:t>
            </w:r>
          </w:p>
          <w:p>
            <w:pPr>
              <w:pStyle w:val="198"/>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kern w:val="0"/>
                <w:sz w:val="18"/>
                <w:szCs w:val="18"/>
                <w:lang w:val="en-US" w:eastAsia="zh-CN"/>
              </w:rPr>
            </w:pPr>
            <w:r>
              <w:rPr>
                <w:rFonts w:hint="eastAsia" w:ascii="宋体" w:hAnsi="宋体" w:cs="宋体"/>
                <w:b w:val="0"/>
                <w:bCs w:val="0"/>
                <w:kern w:val="0"/>
                <w:sz w:val="18"/>
                <w:szCs w:val="18"/>
              </w:rPr>
              <w:t>2.</w:t>
            </w:r>
            <w:r>
              <w:rPr>
                <w:rFonts w:hint="eastAsia" w:ascii="宋体" w:hAnsi="宋体" w:cs="宋体"/>
                <w:b w:val="0"/>
                <w:bCs w:val="0"/>
                <w:kern w:val="0"/>
                <w:sz w:val="18"/>
                <w:szCs w:val="18"/>
                <w:lang w:val="en-US" w:eastAsia="zh-CN"/>
              </w:rPr>
              <w:t>提高</w:t>
            </w:r>
            <w:r>
              <w:rPr>
                <w:rFonts w:hint="eastAsia" w:ascii="宋体" w:hAnsi="宋体" w:cs="宋体"/>
                <w:b w:val="0"/>
                <w:bCs w:val="0"/>
                <w:kern w:val="0"/>
                <w:sz w:val="18"/>
                <w:szCs w:val="18"/>
              </w:rPr>
              <w:t>网络信息安全意识，</w:t>
            </w:r>
            <w:r>
              <w:rPr>
                <w:rFonts w:hint="eastAsia" w:ascii="宋体" w:hAnsi="宋体" w:cs="宋体"/>
                <w:b w:val="0"/>
                <w:bCs w:val="0"/>
                <w:kern w:val="0"/>
                <w:sz w:val="18"/>
                <w:szCs w:val="18"/>
                <w:lang w:val="en-US" w:eastAsia="zh-CN"/>
              </w:rPr>
              <w:t>培养批判性思维模式，认识信息化时代舆论真实、正能量的重要性。</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kern w:val="0"/>
                <w:sz w:val="18"/>
                <w:szCs w:val="18"/>
                <w:lang w:eastAsia="zh-CN"/>
              </w:rPr>
            </w:pPr>
            <w:r>
              <w:rPr>
                <w:rFonts w:hint="eastAsia" w:ascii="宋体" w:hAnsi="宋体" w:cs="宋体"/>
                <w:b w:val="0"/>
                <w:bCs w:val="0"/>
                <w:kern w:val="0"/>
                <w:sz w:val="18"/>
                <w:szCs w:val="18"/>
                <w:lang w:val="en-US" w:eastAsia="zh-CN"/>
              </w:rPr>
              <w:t>3.增强</w:t>
            </w:r>
            <w:r>
              <w:rPr>
                <w:rFonts w:hint="eastAsia" w:ascii="宋体" w:hAnsi="宋体" w:cs="宋体"/>
                <w:b w:val="0"/>
                <w:bCs w:val="0"/>
                <w:kern w:val="0"/>
                <w:sz w:val="18"/>
                <w:szCs w:val="18"/>
              </w:rPr>
              <w:t>环保意识，</w:t>
            </w:r>
            <w:r>
              <w:rPr>
                <w:rFonts w:hint="eastAsia" w:ascii="宋体" w:hAnsi="宋体" w:cs="宋体"/>
                <w:b w:val="0"/>
                <w:bCs w:val="0"/>
                <w:kern w:val="0"/>
                <w:sz w:val="18"/>
                <w:szCs w:val="18"/>
                <w:lang w:val="en-US" w:eastAsia="zh-CN"/>
              </w:rPr>
              <w:t>树立“</w:t>
            </w:r>
            <w:r>
              <w:rPr>
                <w:rFonts w:hint="eastAsia" w:ascii="宋体" w:hAnsi="宋体" w:cs="宋体"/>
                <w:b w:val="0"/>
                <w:bCs w:val="0"/>
                <w:kern w:val="0"/>
                <w:sz w:val="18"/>
                <w:szCs w:val="18"/>
              </w:rPr>
              <w:t>绿水青山就是金山银山</w:t>
            </w:r>
            <w:r>
              <w:rPr>
                <w:rFonts w:hint="eastAsia" w:ascii="宋体" w:hAnsi="宋体" w:cs="宋体"/>
                <w:b w:val="0"/>
                <w:bCs w:val="0"/>
                <w:kern w:val="0"/>
                <w:sz w:val="18"/>
                <w:szCs w:val="18"/>
                <w:lang w:val="en-US" w:eastAsia="zh-CN"/>
              </w:rPr>
              <w:t>”的生态观</w:t>
            </w:r>
            <w:r>
              <w:rPr>
                <w:rFonts w:hint="eastAsia" w:ascii="宋体" w:hAnsi="宋体" w:cs="宋体"/>
                <w:b w:val="0"/>
                <w:bCs w:val="0"/>
                <w:kern w:val="0"/>
                <w:sz w:val="18"/>
                <w:szCs w:val="18"/>
                <w:lang w:eastAsia="zh-CN"/>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rPr>
              <w:t>4.</w:t>
            </w:r>
            <w:r>
              <w:rPr>
                <w:rFonts w:hint="eastAsia" w:ascii="宋体" w:hAnsi="宋体" w:cs="宋体"/>
                <w:b w:val="0"/>
                <w:bCs w:val="0"/>
                <w:kern w:val="0"/>
                <w:sz w:val="18"/>
                <w:szCs w:val="18"/>
                <w:lang w:val="en-US" w:eastAsia="zh-CN"/>
              </w:rPr>
              <w:t>树立生命共同体意识，</w:t>
            </w:r>
            <w:r>
              <w:rPr>
                <w:rFonts w:hint="eastAsia" w:ascii="宋体" w:hAnsi="宋体" w:cs="宋体"/>
                <w:b w:val="0"/>
                <w:bCs w:val="0"/>
                <w:kern w:val="0"/>
                <w:sz w:val="18"/>
                <w:szCs w:val="18"/>
              </w:rPr>
              <w:t>意识到生物多样</w:t>
            </w:r>
            <w:r>
              <w:rPr>
                <w:rFonts w:hint="eastAsia" w:ascii="宋体" w:hAnsi="宋体" w:cs="宋体"/>
                <w:b w:val="0"/>
                <w:bCs w:val="0"/>
                <w:kern w:val="0"/>
                <w:sz w:val="18"/>
                <w:szCs w:val="18"/>
                <w:highlight w:val="none"/>
                <w:lang w:eastAsia="zh-CN"/>
              </w:rPr>
              <w:t>化</w:t>
            </w:r>
            <w:r>
              <w:rPr>
                <w:rFonts w:hint="eastAsia" w:ascii="宋体" w:hAnsi="宋体" w:cs="宋体"/>
                <w:b w:val="0"/>
                <w:bCs w:val="0"/>
                <w:kern w:val="0"/>
                <w:sz w:val="18"/>
                <w:szCs w:val="18"/>
              </w:rPr>
              <w:t>的重要性。</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rPr>
              <w:t>5.</w:t>
            </w:r>
            <w:r>
              <w:rPr>
                <w:rFonts w:hint="eastAsia" w:ascii="宋体" w:hAnsi="宋体" w:cs="宋体"/>
                <w:b w:val="0"/>
                <w:bCs w:val="0"/>
                <w:kern w:val="0"/>
                <w:sz w:val="18"/>
                <w:szCs w:val="18"/>
                <w:lang w:val="en-US" w:eastAsia="zh-CN"/>
              </w:rPr>
              <w:t>提升</w:t>
            </w:r>
            <w:r>
              <w:rPr>
                <w:rFonts w:hint="eastAsia" w:ascii="宋体" w:hAnsi="宋体" w:cs="宋体"/>
                <w:b w:val="0"/>
                <w:bCs w:val="0"/>
                <w:kern w:val="0"/>
                <w:sz w:val="18"/>
                <w:szCs w:val="18"/>
              </w:rPr>
              <w:t>民族</w:t>
            </w:r>
            <w:r>
              <w:rPr>
                <w:rFonts w:hint="eastAsia" w:ascii="宋体" w:hAnsi="宋体" w:cs="宋体"/>
                <w:b w:val="0"/>
                <w:bCs w:val="0"/>
                <w:kern w:val="0"/>
                <w:sz w:val="18"/>
                <w:szCs w:val="18"/>
                <w:lang w:val="en-US" w:eastAsia="zh-CN"/>
              </w:rPr>
              <w:t>复兴的责任感和使命感，提高学习和职场</w:t>
            </w:r>
            <w:r>
              <w:rPr>
                <w:rFonts w:hint="eastAsia" w:ascii="宋体" w:hAnsi="宋体" w:cs="宋体"/>
                <w:b w:val="0"/>
                <w:bCs w:val="0"/>
                <w:kern w:val="0"/>
                <w:sz w:val="18"/>
                <w:szCs w:val="18"/>
              </w:rPr>
              <w:t>环境</w:t>
            </w:r>
            <w:r>
              <w:rPr>
                <w:rFonts w:hint="eastAsia" w:ascii="宋体" w:hAnsi="宋体" w:cs="宋体"/>
                <w:b w:val="0"/>
                <w:bCs w:val="0"/>
                <w:kern w:val="0"/>
                <w:sz w:val="18"/>
                <w:szCs w:val="18"/>
                <w:lang w:val="en-US" w:eastAsia="zh-CN"/>
              </w:rPr>
              <w:t>适应能力</w:t>
            </w:r>
            <w:r>
              <w:rPr>
                <w:rFonts w:hint="eastAsia" w:ascii="宋体" w:hAnsi="宋体" w:cs="宋体"/>
                <w:b w:val="0"/>
                <w:bCs w:val="0"/>
                <w:kern w:val="0"/>
                <w:sz w:val="18"/>
                <w:szCs w:val="18"/>
              </w:rPr>
              <w:t>，</w:t>
            </w:r>
            <w:r>
              <w:rPr>
                <w:rFonts w:hint="eastAsia" w:ascii="宋体" w:hAnsi="宋体" w:cs="宋体"/>
                <w:b w:val="0"/>
                <w:bCs w:val="0"/>
                <w:kern w:val="0"/>
                <w:sz w:val="18"/>
                <w:szCs w:val="18"/>
                <w:lang w:val="en-US" w:eastAsia="zh-CN"/>
              </w:rPr>
              <w:t>了解抓住机遇的重要性</w:t>
            </w:r>
            <w:r>
              <w:rPr>
                <w:rFonts w:hint="eastAsia" w:ascii="宋体" w:hAnsi="宋体" w:cs="宋体"/>
                <w:b w:val="0"/>
                <w:bCs w:val="0"/>
                <w:kern w:val="0"/>
                <w:sz w:val="18"/>
                <w:szCs w:val="18"/>
              </w:rPr>
              <w:t>。</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b w:val="0"/>
                <w:bCs w:val="0"/>
                <w:kern w:val="0"/>
                <w:sz w:val="18"/>
                <w:szCs w:val="18"/>
              </w:rPr>
            </w:pPr>
            <w:r>
              <w:rPr>
                <w:rFonts w:hint="eastAsia" w:ascii="宋体" w:hAnsi="宋体" w:cs="宋体"/>
                <w:b w:val="0"/>
                <w:bCs w:val="0"/>
                <w:kern w:val="0"/>
                <w:sz w:val="18"/>
                <w:szCs w:val="18"/>
              </w:rPr>
              <w:t>6.</w:t>
            </w:r>
            <w:r>
              <w:rPr>
                <w:rFonts w:hint="eastAsia" w:ascii="宋体" w:hAnsi="宋体" w:cs="宋体"/>
                <w:b w:val="0"/>
                <w:bCs w:val="0"/>
                <w:kern w:val="0"/>
                <w:sz w:val="18"/>
                <w:szCs w:val="18"/>
                <w:lang w:val="en-US" w:eastAsia="zh-CN"/>
              </w:rPr>
              <w:t>树立科技强国的</w:t>
            </w:r>
            <w:r>
              <w:rPr>
                <w:rFonts w:hint="eastAsia" w:ascii="宋体" w:hAnsi="宋体" w:cs="宋体"/>
                <w:b w:val="0"/>
                <w:bCs w:val="0"/>
                <w:kern w:val="0"/>
                <w:sz w:val="18"/>
                <w:szCs w:val="18"/>
              </w:rPr>
              <w:t>自豪感和自信心</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坚定科学创新、科技发展增强国家综合国力的信念。</w:t>
            </w:r>
          </w:p>
        </w:tc>
      </w:tr>
    </w:tbl>
    <w:p>
      <w:pPr>
        <w:spacing w:line="360" w:lineRule="auto"/>
        <w:rPr>
          <w:rFonts w:ascii="宋体" w:hAnsi="宋体"/>
          <w:b/>
          <w:sz w:val="24"/>
        </w:rPr>
      </w:pPr>
    </w:p>
    <w:p>
      <w:pPr>
        <w:spacing w:line="360" w:lineRule="auto"/>
        <w:rPr>
          <w:rFonts w:ascii="宋体" w:hAnsi="宋体"/>
          <w:b/>
          <w:sz w:val="24"/>
        </w:rPr>
      </w:pPr>
    </w:p>
    <w:tbl>
      <w:tblPr>
        <w:tblStyle w:val="11"/>
        <w:tblpPr w:leftFromText="180" w:rightFromText="180" w:vertAnchor="text" w:horzAnchor="page" w:tblpXSpec="center" w:tblpY="61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840"/>
        <w:gridCol w:w="2400"/>
        <w:gridCol w:w="1220"/>
        <w:gridCol w:w="1479"/>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000" w:type="pct"/>
            <w:gridSpan w:val="6"/>
            <w:tcBorders>
              <w:top w:val="single" w:color="auto" w:sz="4" w:space="0"/>
              <w:left w:val="single" w:color="auto" w:sz="4" w:space="0"/>
              <w:bottom w:val="single" w:color="auto" w:sz="4"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cs="宋体"/>
                <w:b/>
                <w:szCs w:val="21"/>
              </w:rPr>
              <w:t>课程代码</w:t>
            </w:r>
            <w:r>
              <w:rPr>
                <w:rFonts w:hint="eastAsia" w:ascii="宋体" w:hAnsi="宋体" w:cs="宋体"/>
                <w:szCs w:val="21"/>
              </w:rPr>
              <w:t>：</w:t>
            </w:r>
            <w:r>
              <w:rPr>
                <w:rFonts w:hint="eastAsia" w:ascii="宋体" w:hAnsi="宋体" w:cs="宋体"/>
                <w:b/>
                <w:bCs/>
                <w:kern w:val="0"/>
                <w:sz w:val="20"/>
                <w:szCs w:val="20"/>
              </w:rPr>
              <w:t>0731131001</w:t>
            </w:r>
            <w:r>
              <w:rPr>
                <w:rFonts w:hint="eastAsia" w:ascii="宋体" w:hAnsi="宋体" w:cs="宋体"/>
                <w:b/>
                <w:bCs/>
                <w:kern w:val="0"/>
                <w:sz w:val="20"/>
                <w:szCs w:val="20"/>
                <w:lang w:val="en-US" w:eastAsia="zh-CN"/>
              </w:rPr>
              <w:t>/</w:t>
            </w:r>
            <w:r>
              <w:rPr>
                <w:rFonts w:hint="eastAsia" w:ascii="宋体" w:hAnsi="宋体" w:cs="宋体"/>
                <w:b/>
                <w:bCs/>
                <w:kern w:val="0"/>
                <w:sz w:val="20"/>
                <w:szCs w:val="20"/>
              </w:rPr>
              <w:t>073113</w:t>
            </w:r>
            <w:r>
              <w:rPr>
                <w:rFonts w:hint="eastAsia" w:ascii="宋体" w:hAnsi="宋体" w:cs="宋体"/>
                <w:b/>
                <w:bCs/>
                <w:kern w:val="0"/>
                <w:sz w:val="20"/>
                <w:szCs w:val="20"/>
                <w:lang w:val="en-US" w:eastAsia="zh-CN"/>
              </w:rPr>
              <w:t>2</w:t>
            </w:r>
            <w:r>
              <w:rPr>
                <w:rFonts w:hint="eastAsia" w:ascii="宋体" w:hAnsi="宋体" w:cs="宋体"/>
                <w:b/>
                <w:bCs/>
                <w:kern w:val="0"/>
                <w:sz w:val="20"/>
                <w:szCs w:val="20"/>
              </w:rPr>
              <w:t>001</w:t>
            </w:r>
            <w:r>
              <w:rPr>
                <w:rFonts w:hint="eastAsia" w:ascii="宋体" w:hAnsi="宋体" w:cs="宋体"/>
                <w:b/>
                <w:bCs/>
                <w:kern w:val="0"/>
                <w:sz w:val="20"/>
                <w:szCs w:val="20"/>
                <w:lang w:val="en-US" w:eastAsia="zh-CN"/>
              </w:rPr>
              <w:t>/</w:t>
            </w:r>
            <w:r>
              <w:rPr>
                <w:rFonts w:hint="eastAsia" w:ascii="宋体" w:hAnsi="宋体" w:cs="宋体"/>
                <w:b/>
                <w:bCs/>
                <w:kern w:val="0"/>
                <w:sz w:val="20"/>
                <w:szCs w:val="20"/>
              </w:rPr>
              <w:t>073113</w:t>
            </w:r>
            <w:r>
              <w:rPr>
                <w:rFonts w:hint="eastAsia" w:ascii="宋体" w:hAnsi="宋体" w:cs="宋体"/>
                <w:b/>
                <w:bCs/>
                <w:kern w:val="0"/>
                <w:sz w:val="20"/>
                <w:szCs w:val="20"/>
                <w:lang w:val="en-US" w:eastAsia="zh-CN"/>
              </w:rPr>
              <w:t>3</w:t>
            </w:r>
            <w:r>
              <w:rPr>
                <w:rFonts w:hint="eastAsia" w:ascii="宋体" w:hAnsi="宋体" w:cs="宋体"/>
                <w:b/>
                <w:bCs/>
                <w:kern w:val="0"/>
                <w:sz w:val="20"/>
                <w:szCs w:val="20"/>
              </w:rPr>
              <w:t>001</w:t>
            </w:r>
            <w:r>
              <w:rPr>
                <w:rFonts w:hint="eastAsia" w:ascii="宋体" w:hAnsi="宋体" w:cs="宋体"/>
                <w:b/>
                <w:bCs/>
                <w:kern w:val="0"/>
                <w:sz w:val="20"/>
                <w:szCs w:val="20"/>
                <w:lang w:val="en-US" w:eastAsia="zh-CN"/>
              </w:rPr>
              <w:t>/</w:t>
            </w:r>
            <w:r>
              <w:rPr>
                <w:rFonts w:hint="eastAsia" w:ascii="宋体" w:hAnsi="宋体" w:cs="宋体"/>
                <w:b/>
                <w:bCs/>
                <w:kern w:val="0"/>
                <w:sz w:val="20"/>
                <w:szCs w:val="20"/>
              </w:rPr>
              <w:t>073113</w:t>
            </w:r>
            <w:r>
              <w:rPr>
                <w:rFonts w:hint="eastAsia" w:ascii="宋体" w:hAnsi="宋体" w:cs="宋体"/>
                <w:b/>
                <w:bCs/>
                <w:kern w:val="0"/>
                <w:sz w:val="20"/>
                <w:szCs w:val="20"/>
                <w:lang w:val="en-US" w:eastAsia="zh-CN"/>
              </w:rPr>
              <w:t>4</w:t>
            </w:r>
            <w:r>
              <w:rPr>
                <w:rFonts w:hint="eastAsia" w:ascii="宋体" w:hAnsi="宋体" w:cs="宋体"/>
                <w:b/>
                <w:bCs/>
                <w:kern w:val="0"/>
                <w:sz w:val="20"/>
                <w:szCs w:val="20"/>
              </w:rPr>
              <w:t>001</w:t>
            </w:r>
          </w:p>
          <w:p>
            <w:pPr>
              <w:adjustRightInd w:val="0"/>
              <w:snapToGrid w:val="0"/>
              <w:rPr>
                <w:rFonts w:ascii="宋体" w:hAnsi="宋体" w:cs="宋体"/>
                <w:szCs w:val="21"/>
              </w:rPr>
            </w:pPr>
            <w:r>
              <w:rPr>
                <w:rFonts w:hint="eastAsia" w:ascii="宋体" w:hAnsi="宋体" w:cs="宋体"/>
                <w:b/>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A8"/>
            </w:r>
            <w:r>
              <w:rPr>
                <w:rFonts w:hint="eastAsia" w:ascii="宋体" w:hAnsi="宋体" w:cs="宋体"/>
                <w:szCs w:val="21"/>
              </w:rPr>
              <w:t xml:space="preserve"> B类</w:t>
            </w:r>
            <w:r>
              <w:rPr>
                <w:rFonts w:hint="eastAsia" w:ascii="宋体" w:hAnsi="宋体" w:cs="宋体"/>
                <w:szCs w:val="21"/>
              </w:rPr>
              <w:sym w:font="Wingdings" w:char="00FE"/>
            </w:r>
            <w:r>
              <w:rPr>
                <w:rFonts w:hint="eastAsia" w:ascii="宋体" w:hAnsi="宋体" w:cs="宋体"/>
                <w:szCs w:val="21"/>
              </w:rPr>
              <w:t>C类</w:t>
            </w:r>
          </w:p>
          <w:p>
            <w:pPr>
              <w:rPr>
                <w:rFonts w:hint="default" w:ascii="宋体" w:hAnsi="宋体" w:eastAsia="宋体" w:cs="宋体"/>
                <w:szCs w:val="21"/>
                <w:lang w:val="en-US" w:eastAsia="zh-CN"/>
              </w:rPr>
            </w:pPr>
            <w:r>
              <w:rPr>
                <w:rFonts w:hint="eastAsia" w:ascii="宋体" w:hAnsi="宋体" w:cs="宋体"/>
                <w:szCs w:val="21"/>
              </w:rPr>
              <w:t>学分：</w:t>
            </w:r>
            <w:r>
              <w:rPr>
                <w:rFonts w:hint="eastAsia" w:ascii="宋体" w:hAnsi="宋体" w:cs="宋体"/>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w:t>
            </w:r>
          </w:p>
          <w:p>
            <w:pPr>
              <w:jc w:val="center"/>
              <w:rPr>
                <w:rFonts w:ascii="宋体" w:hAnsi="宋体" w:cs="宋体"/>
                <w:b/>
                <w:bCs/>
                <w:szCs w:val="21"/>
              </w:rPr>
            </w:pPr>
            <w:r>
              <w:rPr>
                <w:rFonts w:hint="eastAsia" w:ascii="宋体" w:hAnsi="宋体" w:cs="宋体"/>
                <w:b/>
                <w:bCs/>
                <w:szCs w:val="21"/>
              </w:rPr>
              <w:t>属性</w:t>
            </w:r>
          </w:p>
        </w:tc>
        <w:tc>
          <w:tcPr>
            <w:tcW w:w="4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1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c>
          <w:tcPr>
            <w:tcW w:w="12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7" w:hRule="atLeast"/>
          <w:jc w:val="center"/>
        </w:trPr>
        <w:tc>
          <w:tcPr>
            <w:tcW w:w="500" w:type="pct"/>
            <w:tcBorders>
              <w:left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sz w:val="18"/>
                <w:szCs w:val="18"/>
              </w:rPr>
              <w:t>公共基础课程</w:t>
            </w: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大学生体育</w:t>
            </w:r>
          </w:p>
        </w:tc>
        <w:tc>
          <w:tcPr>
            <w:tcW w:w="1308" w:type="pct"/>
            <w:tcBorders>
              <w:top w:val="single" w:color="auto" w:sz="4" w:space="0"/>
              <w:left w:val="single" w:color="auto" w:sz="4" w:space="0"/>
              <w:bottom w:val="single" w:color="auto" w:sz="4" w:space="0"/>
              <w:right w:val="single" w:color="auto" w:sz="4" w:space="0"/>
            </w:tcBorders>
            <w:vAlign w:val="center"/>
          </w:tcPr>
          <w:p>
            <w:pPr>
              <w:pStyle w:val="198"/>
              <w:keepNext w:val="0"/>
              <w:keepLines w:val="0"/>
              <w:pageBreakBefore w:val="0"/>
              <w:widowControl w:val="0"/>
              <w:kinsoku/>
              <w:wordWrap/>
              <w:overflowPunct/>
              <w:topLinePunct w:val="0"/>
              <w:autoSpaceDE/>
              <w:autoSpaceDN/>
              <w:bidi w:val="0"/>
              <w:adjustRightInd w:val="0"/>
              <w:snapToGrid w:val="0"/>
              <w:spacing w:line="240" w:lineRule="exact"/>
              <w:ind w:leftChars="0" w:firstLine="360" w:firstLineChars="200"/>
              <w:jc w:val="both"/>
              <w:textAlignment w:val="auto"/>
              <w:rPr>
                <w:rFonts w:hint="eastAsia" w:ascii="宋体" w:hAnsi="宋体" w:cs="Times New Roman"/>
                <w:b w:val="0"/>
                <w:bCs w:val="0"/>
                <w:kern w:val="2"/>
                <w:sz w:val="18"/>
                <w:szCs w:val="18"/>
                <w:lang w:val="en-US" w:eastAsia="zh-CN" w:bidi="ar-SA"/>
              </w:rPr>
            </w:pPr>
            <w:r>
              <w:rPr>
                <w:rFonts w:hint="eastAsia" w:ascii="宋体" w:hAnsi="宋体" w:cs="Times New Roman"/>
                <w:b w:val="0"/>
                <w:bCs w:val="0"/>
                <w:kern w:val="2"/>
                <w:sz w:val="18"/>
                <w:szCs w:val="18"/>
                <w:lang w:val="en-US" w:eastAsia="zh-CN" w:bidi="ar-SA"/>
              </w:rPr>
              <w:t>1.素质</w:t>
            </w:r>
            <w:r>
              <w:rPr>
                <w:rFonts w:hint="eastAsia" w:ascii="宋体" w:hAnsi="宋体" w:eastAsia="宋体" w:cs="Times New Roman"/>
                <w:b w:val="0"/>
                <w:bCs w:val="0"/>
                <w:kern w:val="2"/>
                <w:sz w:val="18"/>
                <w:szCs w:val="18"/>
                <w:lang w:val="en-US" w:eastAsia="zh-CN" w:bidi="ar-SA"/>
              </w:rPr>
              <w:t>目标</w:t>
            </w:r>
            <w:r>
              <w:rPr>
                <w:rFonts w:hint="eastAsia" w:ascii="宋体" w:hAnsi="宋体" w:cs="Times New Roman"/>
                <w:b w:val="0"/>
                <w:bCs w:val="0"/>
                <w:kern w:val="2"/>
                <w:sz w:val="18"/>
                <w:szCs w:val="18"/>
                <w:lang w:val="en-US" w:eastAsia="zh-CN" w:bidi="ar-SA"/>
              </w:rPr>
              <w:t>：</w:t>
            </w:r>
            <w:r>
              <w:rPr>
                <w:rFonts w:hint="eastAsia" w:ascii="宋体" w:hAnsi="宋体" w:eastAsia="宋体" w:cs="Times New Roman"/>
                <w:b w:val="0"/>
                <w:bCs w:val="0"/>
                <w:kern w:val="2"/>
                <w:sz w:val="18"/>
                <w:szCs w:val="18"/>
                <w:lang w:val="en-US" w:eastAsia="zh-CN" w:bidi="ar-SA"/>
              </w:rPr>
              <w:t>爱好运动，积极参与各种体育活动，基本形成终身体育的意识和习惯，能测试和评价自身体质健康状况，编制可行的个人锻炼计划，具有一定的体育文化欣赏能力。根据自己的能力设置体育学习目标，自觉通过体育活动改善心理状态，养成积极乐观的生活态度；运用适宜的方法调节自己的情绪；在运动中体验运动的乐趣和成功的感觉，克服各种困难。在具有挑战性的运动情景中表现出勇敢顽强的意志品质。主动关心、积极参与社区体</w:t>
            </w:r>
            <w:r>
              <w:rPr>
                <w:rFonts w:hint="eastAsia" w:ascii="宋体" w:hAnsi="宋体"/>
                <w:b w:val="0"/>
                <w:bCs w:val="0"/>
                <w:sz w:val="18"/>
                <w:szCs w:val="18"/>
              </w:rPr>
              <w:t>育和健康事务。</w:t>
            </w:r>
            <w:r>
              <w:rPr>
                <w:rFonts w:hint="eastAsia" w:ascii="宋体" w:hAnsi="宋体" w:eastAsia="宋体" w:cs="Times New Roman"/>
                <w:b w:val="0"/>
                <w:bCs w:val="0"/>
                <w:kern w:val="2"/>
                <w:sz w:val="18"/>
                <w:szCs w:val="18"/>
                <w:lang w:val="en-US" w:eastAsia="zh-CN" w:bidi="ar-SA"/>
              </w:rPr>
              <w:t>表现出良好的体育道德和合作精神；正确处理竞争与合作关系。</w:t>
            </w:r>
          </w:p>
          <w:p>
            <w:pPr>
              <w:pStyle w:val="198"/>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Chars="0" w:firstLine="360" w:firstLineChars="200"/>
              <w:jc w:val="both"/>
              <w:textAlignment w:val="auto"/>
              <w:rPr>
                <w:rFonts w:hint="eastAsia" w:ascii="宋体" w:hAnsi="宋体" w:eastAsia="宋体" w:cs="Times New Roman"/>
                <w:b w:val="0"/>
                <w:bCs w:val="0"/>
                <w:kern w:val="2"/>
                <w:sz w:val="18"/>
                <w:szCs w:val="18"/>
                <w:lang w:val="en-US" w:eastAsia="zh-CN" w:bidi="ar-SA"/>
              </w:rPr>
            </w:pPr>
            <w:r>
              <w:rPr>
                <w:rFonts w:hint="eastAsia" w:ascii="宋体" w:hAnsi="宋体" w:cs="Times New Roman"/>
                <w:b w:val="0"/>
                <w:bCs w:val="0"/>
                <w:kern w:val="2"/>
                <w:sz w:val="18"/>
                <w:szCs w:val="18"/>
                <w:lang w:val="en-US" w:eastAsia="zh-CN" w:bidi="ar-SA"/>
              </w:rPr>
              <w:t>2.</w:t>
            </w:r>
            <w:r>
              <w:rPr>
                <w:rFonts w:hint="eastAsia" w:ascii="宋体" w:hAnsi="宋体" w:eastAsia="宋体" w:cs="Times New Roman"/>
                <w:b w:val="0"/>
                <w:bCs w:val="0"/>
                <w:kern w:val="2"/>
                <w:sz w:val="18"/>
                <w:szCs w:val="18"/>
                <w:lang w:val="en-US" w:eastAsia="zh-CN" w:bidi="ar-SA"/>
              </w:rPr>
              <w:t>知识目标：掌握两项以上健身运动的基本方法和技能；能科学的进行体育锻炼；掌握常见运动创伤的处理方法。</w:t>
            </w:r>
          </w:p>
          <w:p>
            <w:pPr>
              <w:pStyle w:val="198"/>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Chars="0" w:firstLine="360" w:firstLineChars="200"/>
              <w:jc w:val="both"/>
              <w:textAlignment w:val="auto"/>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3.能力目标：提高运动技术水平，发展自己的体育才能；能参加有挑战性的野外活动</w:t>
            </w:r>
            <w:r>
              <w:rPr>
                <w:rFonts w:hint="eastAsia" w:ascii="宋体" w:hAnsi="宋体" w:cs="Times New Roman"/>
                <w:b w:val="0"/>
                <w:bCs w:val="0"/>
                <w:kern w:val="2"/>
                <w:sz w:val="18"/>
                <w:szCs w:val="18"/>
                <w:lang w:val="en-US" w:eastAsia="zh-CN" w:bidi="ar-SA"/>
              </w:rPr>
              <w:t>。</w:t>
            </w:r>
          </w:p>
          <w:p>
            <w:pPr>
              <w:spacing w:line="240" w:lineRule="exact"/>
              <w:jc w:val="both"/>
              <w:rPr>
                <w:rFonts w:ascii="宋体" w:hAnsi="宋体" w:cs="宋体"/>
                <w:b w:val="0"/>
                <w:bCs w:val="0"/>
                <w:sz w:val="18"/>
                <w:szCs w:val="18"/>
              </w:rPr>
            </w:pP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一、体能锻炼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360" w:firstLineChars="200"/>
              <w:jc w:val="both"/>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二、学习篮球、排球、足球、羽毛球、乒乓球、网球、棒垒球、武术、健身气功、健身健美、啦啦操、健美操、瑜伽、跆拳道、气排球等项目的运动技术技能。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360" w:firstLineChars="200"/>
              <w:jc w:val="both"/>
              <w:textAlignment w:val="auto"/>
              <w:rPr>
                <w:rFonts w:hint="default" w:ascii="宋体" w:hAnsi="宋体"/>
                <w:b w:val="0"/>
                <w:bCs w:val="0"/>
                <w:sz w:val="18"/>
                <w:szCs w:val="18"/>
                <w:lang w:val="en-US" w:eastAsia="zh-CN"/>
              </w:rPr>
            </w:pPr>
            <w:r>
              <w:rPr>
                <w:rFonts w:hint="eastAsia" w:ascii="宋体" w:hAnsi="宋体"/>
                <w:b w:val="0"/>
                <w:bCs w:val="0"/>
                <w:sz w:val="18"/>
                <w:szCs w:val="18"/>
                <w:lang w:val="en-US" w:eastAsia="zh-CN"/>
              </w:rPr>
              <w:t>三、学习运动损伤急救基础知识。</w:t>
            </w:r>
          </w:p>
        </w:tc>
        <w:tc>
          <w:tcPr>
            <w:tcW w:w="8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r>
              <w:rPr>
                <w:rFonts w:hint="eastAsia" w:ascii="宋体" w:hAnsi="宋体" w:cs="宋体"/>
                <w:b w:val="0"/>
                <w:bCs w:val="0"/>
                <w:sz w:val="18"/>
                <w:szCs w:val="18"/>
              </w:rPr>
              <w:t>总学时 1</w:t>
            </w:r>
            <w:r>
              <w:rPr>
                <w:rFonts w:hint="eastAsia" w:ascii="宋体" w:hAnsi="宋体" w:cs="宋体"/>
                <w:b w:val="0"/>
                <w:bCs w:val="0"/>
                <w:sz w:val="18"/>
                <w:szCs w:val="18"/>
                <w:lang w:val="en-US" w:eastAsia="zh-CN"/>
              </w:rPr>
              <w:t>14</w:t>
            </w:r>
            <w:r>
              <w:rPr>
                <w:rFonts w:hint="eastAsia" w:ascii="宋体" w:hAnsi="宋体" w:cs="宋体"/>
                <w:b w:val="0"/>
                <w:bCs w:val="0"/>
                <w:sz w:val="18"/>
                <w:szCs w:val="18"/>
              </w:rPr>
              <w:t>学时</w:t>
            </w:r>
            <w:r>
              <w:rPr>
                <w:rFonts w:hint="eastAsia" w:ascii="宋体" w:hAnsi="宋体" w:cs="宋体"/>
                <w:b w:val="0"/>
                <w:bCs w:val="0"/>
                <w:sz w:val="18"/>
                <w:szCs w:val="18"/>
                <w:lang w:eastAsia="zh-CN"/>
              </w:rPr>
              <w:t>，</w:t>
            </w:r>
            <w:r>
              <w:rPr>
                <w:rFonts w:hint="eastAsia" w:ascii="宋体" w:hAnsi="宋体" w:cs="宋体"/>
                <w:b w:val="0"/>
                <w:bCs w:val="0"/>
                <w:sz w:val="18"/>
                <w:szCs w:val="18"/>
                <w:lang w:val="en-US" w:eastAsia="zh-CN"/>
              </w:rPr>
              <w:t>共开设4个学期。</w:t>
            </w:r>
            <w:r>
              <w:rPr>
                <w:rFonts w:hint="eastAsia" w:ascii="宋体" w:hAnsi="宋体" w:cs="宋体"/>
                <w:b w:val="0"/>
                <w:bCs w:val="0"/>
                <w:sz w:val="18"/>
                <w:szCs w:val="18"/>
              </w:rPr>
              <w:t>结合我校公共体育课教学的实际情况，以身体练习为主要手段，以增进学生的健康为主要目的的必修课程。通过教学使学生掌握基本的体育技术和技能；掌握基本的科学锻炼方法和全新的理念。不断提高学生的体质健康水平。为终身体育打下坚实的基础。</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r>
              <w:rPr>
                <w:rFonts w:hint="eastAsia" w:ascii="宋体" w:hAnsi="宋体" w:cs="宋体"/>
                <w:b w:val="0"/>
                <w:bCs w:val="0"/>
                <w:sz w:val="18"/>
                <w:szCs w:val="18"/>
                <w:lang w:val="en-US" w:eastAsia="zh-CN"/>
              </w:rPr>
              <w:t>教学中</w:t>
            </w:r>
            <w:r>
              <w:rPr>
                <w:rFonts w:hint="eastAsia" w:ascii="宋体" w:hAnsi="宋体" w:cs="宋体"/>
                <w:b w:val="0"/>
                <w:bCs w:val="0"/>
                <w:sz w:val="18"/>
                <w:szCs w:val="18"/>
              </w:rPr>
              <w:t>适时地安排教学比赛、游戏，丰富教学内容，提高课堂的趣味性，使学生掌握最基本的技术、战术。通过不同选项公共体育课的教学，提高学生的学习兴趣，使学生较熟练的掌握1-2项运动项目，从而达到锻炼身体的目的。</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b w:val="0"/>
                <w:bCs w:val="0"/>
                <w:sz w:val="18"/>
                <w:szCs w:val="18"/>
              </w:rPr>
            </w:pPr>
          </w:p>
        </w:tc>
        <w:tc>
          <w:tcPr>
            <w:tcW w:w="1260" w:type="pct"/>
            <w:tcBorders>
              <w:top w:val="single" w:color="auto" w:sz="4" w:space="0"/>
              <w:left w:val="single" w:color="auto" w:sz="4" w:space="0"/>
              <w:bottom w:val="single" w:color="auto" w:sz="4" w:space="0"/>
              <w:right w:val="single" w:color="auto" w:sz="4" w:space="0"/>
            </w:tcBorders>
            <w:vAlign w:val="center"/>
          </w:tcPr>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b w:val="0"/>
                <w:bCs w:val="0"/>
                <w:kern w:val="0"/>
                <w:sz w:val="18"/>
                <w:szCs w:val="18"/>
                <w:lang w:eastAsia="zh-CN"/>
              </w:rPr>
            </w:pPr>
            <w:r>
              <w:rPr>
                <w:rFonts w:hint="eastAsia" w:ascii="宋体" w:hAnsi="宋体" w:eastAsia="宋体" w:cs="Times New Roman"/>
                <w:b w:val="0"/>
                <w:bCs w:val="0"/>
                <w:kern w:val="2"/>
                <w:sz w:val="18"/>
                <w:szCs w:val="18"/>
                <w:lang w:val="en-US" w:eastAsia="zh-CN" w:bidi="ar-SA"/>
              </w:rPr>
              <w:t>将思政实践教学与</w:t>
            </w:r>
            <w:r>
              <w:rPr>
                <w:rFonts w:hint="eastAsia" w:ascii="宋体" w:hAnsi="宋体" w:cs="Times New Roman"/>
                <w:b w:val="0"/>
                <w:bCs w:val="0"/>
                <w:kern w:val="2"/>
                <w:sz w:val="18"/>
                <w:szCs w:val="18"/>
                <w:lang w:val="en-US" w:eastAsia="zh-CN" w:bidi="ar-SA"/>
              </w:rPr>
              <w:t>大学生体育课程</w:t>
            </w:r>
            <w:r>
              <w:rPr>
                <w:rFonts w:hint="eastAsia" w:ascii="宋体" w:hAnsi="宋体" w:eastAsia="宋体" w:cs="Times New Roman"/>
                <w:b w:val="0"/>
                <w:bCs w:val="0"/>
                <w:kern w:val="2"/>
                <w:sz w:val="18"/>
                <w:szCs w:val="18"/>
                <w:lang w:val="en-US" w:eastAsia="zh-CN" w:bidi="ar-SA"/>
              </w:rPr>
              <w:t>有效结合，增强育人实效。以“</w:t>
            </w:r>
            <w:r>
              <w:rPr>
                <w:rFonts w:hint="eastAsia" w:ascii="宋体" w:hAnsi="宋体" w:cs="Times New Roman"/>
                <w:b w:val="0"/>
                <w:bCs w:val="0"/>
                <w:kern w:val="2"/>
                <w:sz w:val="18"/>
                <w:szCs w:val="18"/>
                <w:lang w:val="en-US" w:eastAsia="zh-CN" w:bidi="ar-SA"/>
              </w:rPr>
              <w:t>体育运动项目</w:t>
            </w:r>
            <w:r>
              <w:rPr>
                <w:rFonts w:hint="eastAsia" w:ascii="宋体" w:hAnsi="宋体" w:eastAsia="宋体" w:cs="Times New Roman"/>
                <w:b w:val="0"/>
                <w:bCs w:val="0"/>
                <w:kern w:val="2"/>
                <w:sz w:val="18"/>
                <w:szCs w:val="18"/>
                <w:lang w:val="en-US" w:eastAsia="zh-CN" w:bidi="ar-SA"/>
              </w:rPr>
              <w:t>”为载体，通过将思政课实践教学和</w:t>
            </w:r>
            <w:r>
              <w:rPr>
                <w:rFonts w:hint="eastAsia" w:ascii="宋体" w:hAnsi="宋体" w:cs="Times New Roman"/>
                <w:b w:val="0"/>
                <w:bCs w:val="0"/>
                <w:kern w:val="2"/>
                <w:sz w:val="18"/>
                <w:szCs w:val="18"/>
                <w:lang w:val="en-US" w:eastAsia="zh-CN" w:bidi="ar-SA"/>
              </w:rPr>
              <w:t>大学生体育课程各运动项目</w:t>
            </w:r>
            <w:r>
              <w:rPr>
                <w:rFonts w:hint="eastAsia" w:ascii="宋体" w:hAnsi="宋体" w:eastAsia="宋体" w:cs="Times New Roman"/>
                <w:b w:val="0"/>
                <w:bCs w:val="0"/>
                <w:kern w:val="2"/>
                <w:sz w:val="18"/>
                <w:szCs w:val="18"/>
                <w:lang w:val="en-US" w:eastAsia="zh-CN" w:bidi="ar-SA"/>
              </w:rPr>
              <w:t>有效结合，挖掘</w:t>
            </w:r>
            <w:r>
              <w:rPr>
                <w:rFonts w:hint="eastAsia" w:ascii="宋体" w:hAnsi="宋体" w:cs="Times New Roman"/>
                <w:b w:val="0"/>
                <w:bCs w:val="0"/>
                <w:kern w:val="2"/>
                <w:sz w:val="18"/>
                <w:szCs w:val="18"/>
                <w:lang w:val="en-US" w:eastAsia="zh-CN" w:bidi="ar-SA"/>
              </w:rPr>
              <w:t>体育运动</w:t>
            </w:r>
            <w:r>
              <w:rPr>
                <w:rFonts w:hint="eastAsia" w:ascii="宋体" w:hAnsi="宋体" w:eastAsia="宋体" w:cs="Times New Roman"/>
                <w:b w:val="0"/>
                <w:bCs w:val="0"/>
                <w:kern w:val="2"/>
                <w:sz w:val="18"/>
                <w:szCs w:val="18"/>
                <w:lang w:val="en-US" w:eastAsia="zh-CN" w:bidi="ar-SA"/>
              </w:rPr>
              <w:t>中的思政教育资源，让学生关心社会、了解社会，增加爱国情，树立报国志，给学生以深刻的学习体验，让学生在实践活动中感受了思政教育的魅力。</w:t>
            </w:r>
          </w:p>
        </w:tc>
      </w:tr>
    </w:tbl>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tbl>
      <w:tblPr>
        <w:tblStyle w:val="11"/>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10"/>
        <w:gridCol w:w="1909"/>
        <w:gridCol w:w="1835"/>
        <w:gridCol w:w="1799"/>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00" w:type="pct"/>
            <w:gridSpan w:val="6"/>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课程代码：1431124001</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FE"/>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C类</w:t>
            </w:r>
          </w:p>
          <w:p>
            <w:pPr>
              <w:rPr>
                <w:rFonts w:ascii="宋体" w:hAnsi="宋体" w:cs="宋体"/>
                <w:szCs w:val="21"/>
              </w:rPr>
            </w:pPr>
            <w:r>
              <w:rPr>
                <w:rFonts w:hint="eastAsia" w:ascii="宋体" w:hAnsi="宋体" w:cs="宋体"/>
                <w:szCs w:val="21"/>
              </w:rPr>
              <w:t>学分：1.5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10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9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9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c>
          <w:tcPr>
            <w:tcW w:w="12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3" w:hRule="atLeast"/>
          <w:jc w:val="center"/>
        </w:trPr>
        <w:tc>
          <w:tcPr>
            <w:tcW w:w="373" w:type="pct"/>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sz w:val="18"/>
                <w:szCs w:val="18"/>
              </w:rPr>
            </w:pPr>
            <w:r>
              <w:rPr>
                <w:rFonts w:hint="eastAsia" w:ascii="宋体" w:hAnsi="宋体" w:cs="宋体"/>
                <w:sz w:val="18"/>
                <w:szCs w:val="18"/>
              </w:rPr>
              <w:t>公共基础课程</w:t>
            </w:r>
          </w:p>
        </w:tc>
        <w:tc>
          <w:tcPr>
            <w:tcW w:w="3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rPr>
            </w:pPr>
            <w:r>
              <w:rPr>
                <w:rFonts w:hint="eastAsia" w:ascii="宋体" w:hAnsi="宋体"/>
                <w:sz w:val="18"/>
                <w:szCs w:val="18"/>
              </w:rPr>
              <w:t>大学生创业就业指导</w:t>
            </w:r>
          </w:p>
        </w:tc>
        <w:tc>
          <w:tcPr>
            <w:tcW w:w="10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hint="eastAsia"/>
                <w:b w:val="0"/>
                <w:bCs w:val="0"/>
                <w:sz w:val="18"/>
                <w:szCs w:val="18"/>
                <w:lang w:eastAsia="zh-CN"/>
              </w:rPr>
            </w:pP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hint="eastAsia"/>
                <w:b w:val="0"/>
                <w:bCs w:val="0"/>
                <w:sz w:val="18"/>
                <w:szCs w:val="18"/>
                <w:lang w:eastAsia="zh-CN"/>
              </w:rPr>
            </w:pP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hint="eastAsia"/>
                <w:b w:val="0"/>
                <w:bCs w:val="0"/>
                <w:sz w:val="18"/>
                <w:szCs w:val="18"/>
                <w:lang w:eastAsia="zh-CN"/>
              </w:rPr>
            </w:pP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hint="eastAsia"/>
                <w:b w:val="0"/>
                <w:bCs w:val="0"/>
                <w:sz w:val="18"/>
                <w:szCs w:val="18"/>
                <w:lang w:eastAsia="zh-CN"/>
              </w:rPr>
            </w:pP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hint="eastAsia"/>
                <w:b w:val="0"/>
                <w:bCs w:val="0"/>
                <w:sz w:val="18"/>
                <w:szCs w:val="18"/>
                <w:lang w:eastAsia="zh-CN"/>
              </w:rPr>
            </w:pP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hint="eastAsia"/>
                <w:b w:val="0"/>
                <w:bCs w:val="0"/>
                <w:sz w:val="18"/>
                <w:szCs w:val="18"/>
                <w:lang w:eastAsia="zh-CN"/>
              </w:rPr>
            </w:pP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hint="eastAsia"/>
                <w:b w:val="0"/>
                <w:bCs w:val="0"/>
                <w:sz w:val="18"/>
                <w:szCs w:val="18"/>
                <w:lang w:eastAsia="zh-CN"/>
              </w:rPr>
            </w:pP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b w:val="0"/>
                <w:bCs w:val="0"/>
                <w:sz w:val="18"/>
                <w:szCs w:val="18"/>
              </w:rPr>
            </w:pPr>
            <w:r>
              <w:rPr>
                <w:rFonts w:hint="eastAsia"/>
                <w:b w:val="0"/>
                <w:bCs w:val="0"/>
                <w:sz w:val="18"/>
                <w:szCs w:val="18"/>
                <w:lang w:eastAsia="zh-CN"/>
              </w:rPr>
              <w:t>该门课是</w:t>
            </w:r>
            <w:r>
              <w:rPr>
                <w:rFonts w:hint="eastAsia"/>
                <w:b w:val="0"/>
                <w:bCs w:val="0"/>
                <w:sz w:val="18"/>
                <w:szCs w:val="18"/>
              </w:rPr>
              <w:t>我国高校大学生的公共必修课。</w:t>
            </w: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ascii="宋体" w:hAnsi="宋体"/>
                <w:b w:val="0"/>
                <w:bCs w:val="0"/>
                <w:sz w:val="18"/>
                <w:szCs w:val="18"/>
              </w:rPr>
            </w:pPr>
            <w:r>
              <w:rPr>
                <w:rFonts w:ascii="宋体" w:hAnsi="宋体"/>
                <w:b w:val="0"/>
                <w:bCs w:val="0"/>
                <w:sz w:val="18"/>
                <w:szCs w:val="18"/>
              </w:rPr>
              <w:t>1</w:t>
            </w:r>
            <w:r>
              <w:rPr>
                <w:rFonts w:hint="eastAsia" w:ascii="宋体" w:hAnsi="宋体"/>
                <w:b w:val="0"/>
                <w:bCs w:val="0"/>
                <w:sz w:val="18"/>
                <w:szCs w:val="18"/>
              </w:rPr>
              <w:t>.素质目标：</w:t>
            </w:r>
            <w:r>
              <w:rPr>
                <w:rFonts w:hint="eastAsia"/>
                <w:b w:val="0"/>
                <w:bCs w:val="0"/>
                <w:sz w:val="18"/>
                <w:szCs w:val="18"/>
              </w:rPr>
              <w:t>树立职业生涯发展的自主意识，</w:t>
            </w:r>
            <w:r>
              <w:rPr>
                <w:rFonts w:hint="eastAsia" w:ascii="宋体" w:hAnsi="宋体"/>
                <w:b w:val="0"/>
                <w:bCs w:val="0"/>
                <w:sz w:val="18"/>
                <w:szCs w:val="18"/>
              </w:rPr>
              <w:t>树立积极正确的人生观、价值观和就业创业观念</w:t>
            </w:r>
            <w:r>
              <w:rPr>
                <w:rFonts w:hint="eastAsia"/>
                <w:b w:val="0"/>
                <w:bCs w:val="0"/>
                <w:sz w:val="18"/>
                <w:szCs w:val="18"/>
              </w:rPr>
              <w:t>，确立职业的概念和意识，</w:t>
            </w:r>
            <w:r>
              <w:rPr>
                <w:rFonts w:hint="eastAsia" w:ascii="宋体" w:hAnsi="宋体"/>
                <w:b w:val="0"/>
                <w:bCs w:val="0"/>
                <w:sz w:val="18"/>
                <w:szCs w:val="18"/>
              </w:rPr>
              <w:t>愿意为个人的生涯发展和社会发展主动付出积极的努力。</w:t>
            </w:r>
          </w:p>
          <w:p>
            <w:pPr>
              <w:keepNext w:val="0"/>
              <w:keepLines w:val="0"/>
              <w:pageBreakBefore w:val="0"/>
              <w:widowControl w:val="0"/>
              <w:kinsoku/>
              <w:wordWrap/>
              <w:overflowPunct/>
              <w:topLinePunct w:val="0"/>
              <w:autoSpaceDE/>
              <w:autoSpaceDN/>
              <w:bidi w:val="0"/>
              <w:spacing w:line="240" w:lineRule="exact"/>
              <w:ind w:firstLine="360" w:firstLineChars="200"/>
              <w:jc w:val="both"/>
              <w:textAlignment w:val="auto"/>
              <w:rPr>
                <w:rFonts w:ascii="宋体" w:hAnsi="宋体"/>
                <w:b w:val="0"/>
                <w:bCs w:val="0"/>
                <w:sz w:val="18"/>
                <w:szCs w:val="18"/>
              </w:rPr>
            </w:pPr>
            <w:r>
              <w:rPr>
                <w:rFonts w:ascii="宋体" w:hAnsi="宋体"/>
                <w:b w:val="0"/>
                <w:bCs w:val="0"/>
                <w:sz w:val="18"/>
                <w:szCs w:val="18"/>
              </w:rPr>
              <w:t>2</w:t>
            </w:r>
            <w:r>
              <w:rPr>
                <w:rFonts w:hint="eastAsia" w:ascii="宋体" w:hAnsi="宋体"/>
                <w:b w:val="0"/>
                <w:bCs w:val="0"/>
                <w:sz w:val="18"/>
                <w:szCs w:val="18"/>
              </w:rPr>
              <w:t>.知识目标：了解职业发展的阶段特点，清晰地认识自己的特性、</w:t>
            </w:r>
            <w:r>
              <w:rPr>
                <w:rFonts w:hint="eastAsia"/>
                <w:b w:val="0"/>
                <w:bCs w:val="0"/>
                <w:sz w:val="18"/>
                <w:szCs w:val="18"/>
              </w:rPr>
              <w:t>社会环境，</w:t>
            </w:r>
            <w:r>
              <w:rPr>
                <w:rFonts w:hint="eastAsia" w:ascii="宋体" w:hAnsi="宋体"/>
                <w:b w:val="0"/>
                <w:bCs w:val="0"/>
                <w:sz w:val="18"/>
                <w:szCs w:val="18"/>
              </w:rPr>
              <w:t>了解就业形势与政策法规，掌握劳动力市场信息、相关的职业分类知识以及创业的基本知识。</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b w:val="0"/>
                <w:bCs w:val="0"/>
                <w:sz w:val="18"/>
                <w:szCs w:val="18"/>
              </w:rPr>
            </w:pPr>
            <w:r>
              <w:rPr>
                <w:rFonts w:ascii="宋体" w:hAnsi="宋体"/>
                <w:b w:val="0"/>
                <w:bCs w:val="0"/>
                <w:sz w:val="18"/>
                <w:szCs w:val="18"/>
              </w:rPr>
              <w:t>3</w:t>
            </w:r>
            <w:r>
              <w:rPr>
                <w:rFonts w:hint="eastAsia" w:ascii="宋体" w:hAnsi="宋体"/>
                <w:b w:val="0"/>
                <w:bCs w:val="0"/>
                <w:sz w:val="18"/>
                <w:szCs w:val="18"/>
              </w:rPr>
              <w:t>.能力目标：掌握自我探索技能、信息搜索与管理技能、生涯决策技能、求职技能等，提高沟通技能、问题解决技能、自我管理技能和人际交往技能等在内的的各种通用技能。</w:t>
            </w:r>
          </w:p>
          <w:p>
            <w:pPr>
              <w:adjustRightInd w:val="0"/>
              <w:snapToGrid w:val="0"/>
              <w:spacing w:line="240" w:lineRule="exact"/>
              <w:ind w:firstLine="360" w:firstLineChars="200"/>
              <w:jc w:val="both"/>
              <w:rPr>
                <w:rFonts w:hint="eastAsia" w:ascii="宋体" w:hAnsi="宋体"/>
                <w:b w:val="0"/>
                <w:bCs w:val="0"/>
                <w:sz w:val="18"/>
                <w:szCs w:val="18"/>
              </w:rPr>
            </w:pPr>
          </w:p>
          <w:p>
            <w:pPr>
              <w:adjustRightInd w:val="0"/>
              <w:snapToGrid w:val="0"/>
              <w:spacing w:line="240" w:lineRule="exact"/>
              <w:ind w:firstLine="360" w:firstLineChars="200"/>
              <w:jc w:val="both"/>
              <w:rPr>
                <w:rFonts w:hint="eastAsia" w:ascii="宋体" w:hAnsi="宋体"/>
                <w:b w:val="0"/>
                <w:bCs w:val="0"/>
                <w:sz w:val="18"/>
                <w:szCs w:val="18"/>
              </w:rPr>
            </w:pPr>
          </w:p>
          <w:p>
            <w:pPr>
              <w:adjustRightInd w:val="0"/>
              <w:snapToGrid w:val="0"/>
              <w:spacing w:line="240" w:lineRule="exact"/>
              <w:ind w:firstLine="360" w:firstLineChars="200"/>
              <w:jc w:val="both"/>
              <w:rPr>
                <w:rFonts w:hint="eastAsia" w:ascii="宋体" w:hAnsi="宋体"/>
                <w:b w:val="0"/>
                <w:bCs w:val="0"/>
                <w:sz w:val="18"/>
                <w:szCs w:val="18"/>
              </w:rPr>
            </w:pPr>
          </w:p>
          <w:p>
            <w:pPr>
              <w:adjustRightInd w:val="0"/>
              <w:snapToGrid w:val="0"/>
              <w:spacing w:line="240" w:lineRule="exact"/>
              <w:ind w:firstLine="360" w:firstLineChars="200"/>
              <w:jc w:val="both"/>
              <w:rPr>
                <w:rFonts w:hint="eastAsia" w:ascii="宋体" w:hAnsi="宋体"/>
                <w:b w:val="0"/>
                <w:bCs w:val="0"/>
                <w:sz w:val="18"/>
                <w:szCs w:val="18"/>
              </w:rPr>
            </w:pPr>
          </w:p>
          <w:p>
            <w:pPr>
              <w:adjustRightInd w:val="0"/>
              <w:snapToGrid w:val="0"/>
              <w:spacing w:line="240" w:lineRule="exact"/>
              <w:ind w:firstLine="360" w:firstLineChars="200"/>
              <w:jc w:val="both"/>
              <w:rPr>
                <w:rFonts w:hint="eastAsia" w:ascii="宋体" w:hAnsi="宋体"/>
                <w:b w:val="0"/>
                <w:bCs w:val="0"/>
                <w:sz w:val="18"/>
                <w:szCs w:val="18"/>
              </w:rPr>
            </w:pPr>
          </w:p>
          <w:p>
            <w:pPr>
              <w:adjustRightInd w:val="0"/>
              <w:snapToGrid w:val="0"/>
              <w:spacing w:line="240" w:lineRule="exact"/>
              <w:ind w:firstLine="360" w:firstLineChars="200"/>
              <w:jc w:val="both"/>
              <w:rPr>
                <w:rFonts w:hint="eastAsia" w:ascii="宋体" w:hAnsi="宋体"/>
                <w:b w:val="0"/>
                <w:bCs w:val="0"/>
                <w:sz w:val="18"/>
                <w:szCs w:val="18"/>
              </w:rPr>
            </w:pPr>
          </w:p>
          <w:p>
            <w:pPr>
              <w:adjustRightInd w:val="0"/>
              <w:snapToGrid w:val="0"/>
              <w:spacing w:line="240" w:lineRule="exact"/>
              <w:ind w:firstLine="360" w:firstLineChars="200"/>
              <w:jc w:val="both"/>
              <w:rPr>
                <w:rFonts w:hint="eastAsia" w:ascii="宋体" w:hAnsi="宋体"/>
                <w:b w:val="0"/>
                <w:bCs w:val="0"/>
                <w:sz w:val="18"/>
                <w:szCs w:val="18"/>
              </w:rPr>
            </w:pPr>
          </w:p>
        </w:tc>
        <w:tc>
          <w:tcPr>
            <w:tcW w:w="98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jc w:val="both"/>
              <w:rPr>
                <w:rFonts w:ascii="宋体" w:hAnsi="宋体"/>
                <w:b w:val="0"/>
                <w:bCs w:val="0"/>
                <w:sz w:val="18"/>
                <w:szCs w:val="18"/>
              </w:rPr>
            </w:pPr>
            <w:r>
              <w:rPr>
                <w:rFonts w:hint="eastAsia" w:ascii="宋体" w:hAnsi="宋体"/>
                <w:b w:val="0"/>
                <w:bCs w:val="0"/>
                <w:sz w:val="18"/>
                <w:szCs w:val="18"/>
              </w:rPr>
              <w:t>大学生创业就业指导主要包括十二个专题：</w:t>
            </w:r>
          </w:p>
          <w:p>
            <w:pPr>
              <w:spacing w:line="240" w:lineRule="exact"/>
              <w:jc w:val="both"/>
              <w:rPr>
                <w:rFonts w:ascii="宋体" w:hAnsi="宋体"/>
                <w:b w:val="0"/>
                <w:bCs w:val="0"/>
                <w:sz w:val="18"/>
                <w:szCs w:val="18"/>
              </w:rPr>
            </w:pPr>
            <w:r>
              <w:rPr>
                <w:rFonts w:hint="eastAsia" w:ascii="宋体" w:hAnsi="宋体"/>
                <w:b w:val="0"/>
                <w:bCs w:val="0"/>
                <w:sz w:val="18"/>
                <w:szCs w:val="18"/>
              </w:rPr>
              <w:t>专题一  职业发展概述</w:t>
            </w:r>
          </w:p>
          <w:p>
            <w:pPr>
              <w:spacing w:line="240" w:lineRule="exact"/>
              <w:jc w:val="both"/>
              <w:rPr>
                <w:rFonts w:ascii="宋体" w:hAnsi="宋体"/>
                <w:b w:val="0"/>
                <w:bCs w:val="0"/>
                <w:sz w:val="18"/>
                <w:szCs w:val="18"/>
              </w:rPr>
            </w:pPr>
            <w:r>
              <w:rPr>
                <w:rFonts w:hint="eastAsia" w:ascii="宋体" w:hAnsi="宋体"/>
                <w:b w:val="0"/>
                <w:bCs w:val="0"/>
                <w:sz w:val="18"/>
                <w:szCs w:val="18"/>
              </w:rPr>
              <w:t>专题二  职业规划指导</w:t>
            </w:r>
          </w:p>
          <w:p>
            <w:pPr>
              <w:spacing w:line="240" w:lineRule="exact"/>
              <w:jc w:val="both"/>
              <w:rPr>
                <w:rFonts w:ascii="宋体" w:hAnsi="宋体"/>
                <w:b w:val="0"/>
                <w:bCs w:val="0"/>
                <w:sz w:val="18"/>
                <w:szCs w:val="18"/>
              </w:rPr>
            </w:pPr>
            <w:r>
              <w:rPr>
                <w:rFonts w:hint="eastAsia" w:ascii="宋体" w:hAnsi="宋体"/>
                <w:b w:val="0"/>
                <w:bCs w:val="0"/>
                <w:sz w:val="18"/>
                <w:szCs w:val="18"/>
              </w:rPr>
              <w:t>专题三  职业素质培养</w:t>
            </w:r>
          </w:p>
          <w:p>
            <w:pPr>
              <w:spacing w:line="240" w:lineRule="exact"/>
              <w:jc w:val="both"/>
              <w:rPr>
                <w:rFonts w:ascii="宋体" w:hAnsi="宋体"/>
                <w:b w:val="0"/>
                <w:bCs w:val="0"/>
                <w:sz w:val="18"/>
                <w:szCs w:val="18"/>
              </w:rPr>
            </w:pPr>
            <w:r>
              <w:rPr>
                <w:rFonts w:hint="eastAsia" w:ascii="宋体" w:hAnsi="宋体"/>
                <w:b w:val="0"/>
                <w:bCs w:val="0"/>
                <w:sz w:val="18"/>
                <w:szCs w:val="18"/>
              </w:rPr>
              <w:t>专题四  职业角色转变</w:t>
            </w:r>
          </w:p>
          <w:p>
            <w:pPr>
              <w:spacing w:line="240" w:lineRule="exact"/>
              <w:jc w:val="both"/>
              <w:rPr>
                <w:rFonts w:ascii="宋体" w:hAnsi="宋体"/>
                <w:b w:val="0"/>
                <w:bCs w:val="0"/>
                <w:sz w:val="18"/>
                <w:szCs w:val="18"/>
              </w:rPr>
            </w:pPr>
            <w:r>
              <w:rPr>
                <w:rFonts w:hint="eastAsia" w:ascii="宋体" w:hAnsi="宋体"/>
                <w:b w:val="0"/>
                <w:bCs w:val="0"/>
                <w:sz w:val="18"/>
                <w:szCs w:val="18"/>
              </w:rPr>
              <w:t>专题五  就业政策信息</w:t>
            </w:r>
          </w:p>
          <w:p>
            <w:pPr>
              <w:spacing w:line="240" w:lineRule="exact"/>
              <w:jc w:val="both"/>
              <w:rPr>
                <w:rFonts w:ascii="宋体" w:hAnsi="宋体"/>
                <w:b w:val="0"/>
                <w:bCs w:val="0"/>
                <w:sz w:val="18"/>
                <w:szCs w:val="18"/>
              </w:rPr>
            </w:pPr>
            <w:r>
              <w:rPr>
                <w:rFonts w:hint="eastAsia" w:ascii="宋体" w:hAnsi="宋体"/>
                <w:b w:val="0"/>
                <w:bCs w:val="0"/>
                <w:sz w:val="18"/>
                <w:szCs w:val="18"/>
              </w:rPr>
              <w:t>专题六  自荐材料准备</w:t>
            </w:r>
          </w:p>
          <w:p>
            <w:pPr>
              <w:spacing w:line="240" w:lineRule="exact"/>
              <w:jc w:val="both"/>
              <w:rPr>
                <w:rFonts w:ascii="宋体" w:hAnsi="宋体"/>
                <w:b w:val="0"/>
                <w:bCs w:val="0"/>
                <w:sz w:val="18"/>
                <w:szCs w:val="18"/>
              </w:rPr>
            </w:pPr>
            <w:r>
              <w:rPr>
                <w:rFonts w:hint="eastAsia" w:ascii="宋体" w:hAnsi="宋体"/>
                <w:b w:val="0"/>
                <w:bCs w:val="0"/>
                <w:sz w:val="18"/>
                <w:szCs w:val="18"/>
              </w:rPr>
              <w:t>专题七  面试礼仪规范</w:t>
            </w:r>
          </w:p>
          <w:p>
            <w:pPr>
              <w:spacing w:line="240" w:lineRule="exact"/>
              <w:jc w:val="both"/>
              <w:rPr>
                <w:rFonts w:ascii="宋体" w:hAnsi="宋体"/>
                <w:b w:val="0"/>
                <w:bCs w:val="0"/>
                <w:sz w:val="18"/>
                <w:szCs w:val="18"/>
              </w:rPr>
            </w:pPr>
            <w:r>
              <w:rPr>
                <w:rFonts w:hint="eastAsia" w:ascii="宋体" w:hAnsi="宋体"/>
                <w:b w:val="0"/>
                <w:bCs w:val="0"/>
                <w:sz w:val="18"/>
                <w:szCs w:val="18"/>
              </w:rPr>
              <w:t>专题八  就业权利保障</w:t>
            </w:r>
          </w:p>
          <w:p>
            <w:pPr>
              <w:spacing w:line="240" w:lineRule="exact"/>
              <w:jc w:val="both"/>
              <w:rPr>
                <w:rFonts w:ascii="宋体" w:hAnsi="宋体"/>
                <w:b w:val="0"/>
                <w:bCs w:val="0"/>
                <w:sz w:val="18"/>
                <w:szCs w:val="18"/>
              </w:rPr>
            </w:pPr>
            <w:r>
              <w:rPr>
                <w:rFonts w:hint="eastAsia" w:ascii="宋体" w:hAnsi="宋体"/>
                <w:b w:val="0"/>
                <w:bCs w:val="0"/>
                <w:sz w:val="18"/>
                <w:szCs w:val="18"/>
              </w:rPr>
              <w:t>专题九  创新与创业</w:t>
            </w:r>
          </w:p>
          <w:p>
            <w:pPr>
              <w:spacing w:line="240" w:lineRule="exact"/>
              <w:jc w:val="both"/>
              <w:rPr>
                <w:rFonts w:ascii="宋体" w:hAnsi="宋体"/>
                <w:b w:val="0"/>
                <w:bCs w:val="0"/>
                <w:sz w:val="18"/>
                <w:szCs w:val="18"/>
              </w:rPr>
            </w:pPr>
            <w:r>
              <w:rPr>
                <w:rFonts w:hint="eastAsia" w:ascii="宋体" w:hAnsi="宋体"/>
                <w:b w:val="0"/>
                <w:bCs w:val="0"/>
                <w:sz w:val="18"/>
                <w:szCs w:val="18"/>
              </w:rPr>
              <w:t>专题十  创业过程</w:t>
            </w:r>
          </w:p>
          <w:p>
            <w:pPr>
              <w:spacing w:line="240" w:lineRule="exact"/>
              <w:jc w:val="both"/>
              <w:rPr>
                <w:rFonts w:ascii="宋体" w:hAnsi="宋体"/>
                <w:b w:val="0"/>
                <w:bCs w:val="0"/>
                <w:sz w:val="18"/>
                <w:szCs w:val="18"/>
              </w:rPr>
            </w:pPr>
            <w:r>
              <w:rPr>
                <w:rFonts w:hint="eastAsia" w:ascii="宋体" w:hAnsi="宋体"/>
                <w:b w:val="0"/>
                <w:bCs w:val="0"/>
                <w:sz w:val="18"/>
                <w:szCs w:val="18"/>
              </w:rPr>
              <w:t>专题十一  创业风险</w:t>
            </w:r>
          </w:p>
          <w:p>
            <w:pPr>
              <w:spacing w:line="240" w:lineRule="exact"/>
              <w:jc w:val="both"/>
              <w:rPr>
                <w:rFonts w:ascii="宋体" w:hAnsi="宋体" w:cs="宋体"/>
                <w:b w:val="0"/>
                <w:bCs w:val="0"/>
                <w:sz w:val="18"/>
                <w:szCs w:val="18"/>
              </w:rPr>
            </w:pPr>
            <w:r>
              <w:rPr>
                <w:rFonts w:hint="eastAsia" w:ascii="宋体" w:hAnsi="宋体"/>
                <w:b w:val="0"/>
                <w:bCs w:val="0"/>
                <w:sz w:val="18"/>
                <w:szCs w:val="18"/>
              </w:rPr>
              <w:t>专题十二  创业者素质</w:t>
            </w:r>
          </w:p>
        </w:tc>
        <w:tc>
          <w:tcPr>
            <w:tcW w:w="963"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jc w:val="both"/>
              <w:rPr>
                <w:rFonts w:ascii="宋体" w:hAnsi="宋体"/>
                <w:b w:val="0"/>
                <w:bCs w:val="0"/>
                <w:sz w:val="18"/>
                <w:szCs w:val="18"/>
              </w:rPr>
            </w:pPr>
            <w:r>
              <w:rPr>
                <w:rFonts w:hint="eastAsia" w:ascii="宋体" w:hAnsi="宋体"/>
                <w:b w:val="0"/>
                <w:bCs w:val="0"/>
                <w:sz w:val="18"/>
                <w:szCs w:val="18"/>
              </w:rPr>
              <w:t>针对本课程涉及知识面广、实践性强的特点，使用了理论探讨与案例教学相结合的方式，把每阶段的教学环节系统化，从实际问题入手，把基础知识、基本技能的掌握和能力培养结合起来，把书本知识与经验积累结合起来。</w:t>
            </w:r>
          </w:p>
          <w:p>
            <w:pPr>
              <w:adjustRightInd w:val="0"/>
              <w:snapToGrid w:val="0"/>
              <w:spacing w:line="240" w:lineRule="exact"/>
              <w:ind w:firstLine="360" w:firstLineChars="200"/>
              <w:jc w:val="both"/>
              <w:rPr>
                <w:rFonts w:ascii="宋体" w:hAnsi="宋体"/>
                <w:b w:val="0"/>
                <w:bCs w:val="0"/>
                <w:sz w:val="18"/>
                <w:szCs w:val="18"/>
              </w:rPr>
            </w:pPr>
            <w:r>
              <w:rPr>
                <w:rFonts w:hint="eastAsia" w:ascii="宋体" w:hAnsi="宋体"/>
                <w:b w:val="0"/>
                <w:bCs w:val="0"/>
                <w:sz w:val="18"/>
                <w:szCs w:val="18"/>
              </w:rPr>
              <w:t>通过网络资源的开发，弥补单一纸质教材的不足，利用现代教育技术手段完成教学任务</w:t>
            </w:r>
            <w:r>
              <w:rPr>
                <w:rFonts w:hint="eastAsia" w:ascii="宋体" w:hAnsi="宋体"/>
                <w:b w:val="0"/>
                <w:bCs w:val="0"/>
                <w:sz w:val="18"/>
                <w:szCs w:val="18"/>
                <w:lang w:eastAsia="zh-CN"/>
              </w:rPr>
              <w:t>。</w:t>
            </w:r>
            <w:r>
              <w:rPr>
                <w:rFonts w:hint="eastAsia" w:ascii="宋体" w:hAnsi="宋体"/>
                <w:b w:val="0"/>
                <w:bCs w:val="0"/>
                <w:sz w:val="18"/>
                <w:szCs w:val="18"/>
              </w:rPr>
              <w:t>教学方法灵活多样，讲究教学技能和教学艺术,以利于启发学生积极思考，调动学生的学习积极性。</w:t>
            </w:r>
          </w:p>
          <w:p>
            <w:pPr>
              <w:adjustRightInd w:val="0"/>
              <w:snapToGrid w:val="0"/>
              <w:spacing w:line="240" w:lineRule="exact"/>
              <w:ind w:firstLine="360" w:firstLineChars="200"/>
              <w:jc w:val="both"/>
              <w:rPr>
                <w:rFonts w:ascii="宋体" w:hAnsi="宋体" w:cs="宋体"/>
                <w:b w:val="0"/>
                <w:bCs w:val="0"/>
                <w:sz w:val="18"/>
                <w:szCs w:val="18"/>
              </w:rPr>
            </w:pPr>
            <w:r>
              <w:rPr>
                <w:rFonts w:hint="eastAsia" w:ascii="宋体" w:hAnsi="宋体"/>
                <w:b w:val="0"/>
                <w:bCs w:val="0"/>
                <w:sz w:val="18"/>
                <w:szCs w:val="18"/>
              </w:rPr>
              <w:t>在考核中采用过程性考核，将网上考试与讨论、自我测试、平时作业结合起来的方式。</w:t>
            </w:r>
          </w:p>
        </w:tc>
        <w:tc>
          <w:tcPr>
            <w:tcW w:w="1276"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jc w:val="both"/>
              <w:rPr>
                <w:rFonts w:hint="eastAsia" w:ascii="宋体" w:hAnsi="宋体"/>
                <w:b w:val="0"/>
                <w:bCs w:val="0"/>
                <w:sz w:val="18"/>
                <w:szCs w:val="18"/>
              </w:rPr>
            </w:pPr>
            <w:r>
              <w:rPr>
                <w:rFonts w:hint="eastAsia" w:ascii="宋体" w:hAnsi="宋体"/>
                <w:b w:val="0"/>
                <w:bCs w:val="0"/>
                <w:sz w:val="18"/>
                <w:szCs w:val="18"/>
              </w:rPr>
              <w:t>大学生创业就业指导知识体系中价值观探索部分，将思政教育中三观教育、中国梦、社会主义核心价值观等与职业价值观、职业道德、敬业精神、集体利益等相关联，在潜移默化中让学生接受主流价值观的熏陶。</w:t>
            </w:r>
          </w:p>
          <w:p>
            <w:pPr>
              <w:spacing w:line="240" w:lineRule="exact"/>
              <w:ind w:firstLine="360" w:firstLineChars="200"/>
              <w:jc w:val="both"/>
              <w:rPr>
                <w:rFonts w:ascii="宋体" w:hAnsi="宋体" w:cs="宋体"/>
                <w:b w:val="0"/>
                <w:bCs w:val="0"/>
                <w:kern w:val="0"/>
                <w:sz w:val="18"/>
                <w:szCs w:val="18"/>
              </w:rPr>
            </w:pPr>
            <w:r>
              <w:rPr>
                <w:rFonts w:hint="eastAsia" w:ascii="宋体" w:hAnsi="宋体"/>
                <w:b w:val="0"/>
                <w:bCs w:val="0"/>
                <w:sz w:val="18"/>
                <w:szCs w:val="18"/>
              </w:rPr>
              <w:t>重点开展职业素养和科学精神教育，结合专业特色，引领大学生领悟工匠精神，大国智慧。结合中美贸易战，引导大学生锤炼本领，掌握核心科技，努力使中国从中国制造走向中国创造。结合</w:t>
            </w:r>
            <w:r>
              <w:rPr>
                <w:rFonts w:hint="eastAsia" w:ascii="宋体" w:hAnsi="宋体"/>
                <w:b w:val="0"/>
                <w:bCs w:val="0"/>
                <w:sz w:val="18"/>
                <w:szCs w:val="18"/>
                <w:lang w:val="en-US" w:eastAsia="zh-CN"/>
              </w:rPr>
              <w:t>党的二十</w:t>
            </w:r>
            <w:r>
              <w:rPr>
                <w:rFonts w:hint="eastAsia" w:ascii="宋体" w:hAnsi="宋体"/>
                <w:b w:val="0"/>
                <w:bCs w:val="0"/>
                <w:sz w:val="18"/>
                <w:szCs w:val="18"/>
              </w:rPr>
              <w:t>大精神对学生进行政策解读，让学生自觉地将自己的职业理想与国家的前途命运结合在一起。</w:t>
            </w:r>
          </w:p>
        </w:tc>
      </w:tr>
    </w:tbl>
    <w:p>
      <w:pPr>
        <w:spacing w:line="360" w:lineRule="auto"/>
        <w:rPr>
          <w:rFonts w:ascii="宋体" w:hAnsi="宋体"/>
          <w:b/>
          <w:sz w:val="24"/>
        </w:rPr>
      </w:pPr>
    </w:p>
    <w:p>
      <w:pPr>
        <w:spacing w:line="360" w:lineRule="auto"/>
        <w:rPr>
          <w:rFonts w:ascii="宋体" w:hAnsi="宋体"/>
          <w:b/>
          <w:sz w:val="24"/>
        </w:rPr>
      </w:pPr>
    </w:p>
    <w:tbl>
      <w:tblPr>
        <w:tblStyle w:val="11"/>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86"/>
        <w:gridCol w:w="2061"/>
        <w:gridCol w:w="2059"/>
        <w:gridCol w:w="202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63" w:type="dxa"/>
            <w:gridSpan w:val="6"/>
            <w:tcBorders>
              <w:top w:val="single" w:color="auto" w:sz="4" w:space="0"/>
              <w:left w:val="single" w:color="auto" w:sz="4" w:space="0"/>
              <w:bottom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b/>
                <w:bCs/>
                <w:szCs w:val="21"/>
              </w:rPr>
              <w:t>课程代码：</w:t>
            </w:r>
            <w:r>
              <w:rPr>
                <w:rFonts w:hint="eastAsia" w:ascii="宋体" w:hAnsi="宋体" w:cs="宋体"/>
                <w:szCs w:val="21"/>
              </w:rPr>
              <w:t xml:space="preserve"> </w:t>
            </w:r>
            <w:r>
              <w:rPr>
                <w:rFonts w:hint="eastAsia" w:ascii="宋体" w:hAnsi="宋体" w:cs="宋体"/>
                <w:b/>
                <w:bCs/>
                <w:szCs w:val="21"/>
                <w:lang w:val="en-US" w:eastAsia="zh-CN"/>
              </w:rPr>
              <w:t>0131121401/0131122401</w:t>
            </w:r>
          </w:p>
          <w:p>
            <w:pPr>
              <w:spacing w:line="360" w:lineRule="auto"/>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F0FE"/>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 xml:space="preserve">C类 </w:t>
            </w:r>
          </w:p>
          <w:p>
            <w:pPr>
              <w:spacing w:line="360" w:lineRule="auto"/>
              <w:rPr>
                <w:rFonts w:hint="eastAsia" w:ascii="宋体" w:hAnsi="宋体" w:eastAsia="宋体" w:cs="宋体"/>
                <w:szCs w:val="21"/>
                <w:lang w:val="en-US" w:eastAsia="zh-CN"/>
              </w:rPr>
            </w:pPr>
            <w:r>
              <w:rPr>
                <w:rFonts w:hint="eastAsia" w:ascii="宋体" w:hAnsi="宋体" w:cs="宋体"/>
                <w:szCs w:val="21"/>
              </w:rPr>
              <w:t>学分：</w:t>
            </w: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课程属性</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课程名称</w:t>
            </w:r>
          </w:p>
        </w:tc>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课程目标</w:t>
            </w: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主要内容</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教学要求</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91" w:type="dxa"/>
            <w:tcBorders>
              <w:left w:val="single" w:color="auto" w:sz="4" w:space="0"/>
              <w:right w:val="single" w:color="auto" w:sz="4" w:space="0"/>
            </w:tcBorders>
            <w:vAlign w:val="center"/>
          </w:tcPr>
          <w:p>
            <w:pPr>
              <w:widowControl/>
              <w:adjustRightInd w:val="0"/>
              <w:snapToGrid w:val="0"/>
              <w:spacing w:line="360" w:lineRule="auto"/>
              <w:jc w:val="left"/>
              <w:rPr>
                <w:rFonts w:ascii="宋体" w:hAnsi="宋体" w:cs="宋体"/>
                <w:b/>
                <w:bCs/>
                <w:sz w:val="18"/>
                <w:szCs w:val="18"/>
              </w:rPr>
            </w:pPr>
            <w:r>
              <w:rPr>
                <w:rFonts w:hint="eastAsia" w:ascii="宋体" w:hAnsi="宋体" w:cs="宋体"/>
                <w:sz w:val="18"/>
                <w:szCs w:val="18"/>
              </w:rPr>
              <w:t>公共基础课程</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18"/>
                <w:szCs w:val="18"/>
              </w:rPr>
            </w:pPr>
            <w:r>
              <w:rPr>
                <w:rFonts w:hint="eastAsia" w:ascii="宋体" w:hAnsi="宋体" w:cs="宋体"/>
                <w:sz w:val="18"/>
                <w:szCs w:val="18"/>
              </w:rPr>
              <w:t>大学生心理健康教育</w:t>
            </w:r>
          </w:p>
        </w:tc>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360" w:firstLineChars="200"/>
              <w:rPr>
                <w:rFonts w:ascii="宋体" w:hAnsi="宋体" w:cs="宋体"/>
                <w:b w:val="0"/>
                <w:bCs w:val="0"/>
                <w:sz w:val="18"/>
                <w:szCs w:val="18"/>
              </w:rPr>
            </w:pPr>
            <w:r>
              <w:rPr>
                <w:rFonts w:hint="eastAsia" w:ascii="宋体" w:hAnsi="宋体" w:cs="宋体"/>
                <w:b w:val="0"/>
                <w:bCs w:val="0"/>
                <w:sz w:val="18"/>
                <w:szCs w:val="18"/>
              </w:rPr>
              <w:t>《大学生心理健康教育》是一门公共基础课程，是集知识讲解、行为训练、心理体验与个体咨询、团体辅导、心理活动等内容为一体的课程。旨在提高大学生关注心理健康的意识，促进高职学生心理成长、潜能开发，增进其自我认知能力、人际沟通能力、自我调节能力，全面提高学生心理素养。</w:t>
            </w:r>
          </w:p>
          <w:p>
            <w:pPr>
              <w:adjustRightInd w:val="0"/>
              <w:snapToGrid w:val="0"/>
              <w:spacing w:line="360" w:lineRule="auto"/>
              <w:ind w:firstLine="360" w:firstLineChars="200"/>
              <w:rPr>
                <w:rFonts w:ascii="宋体" w:hAnsi="宋体" w:cs="宋体"/>
                <w:b w:val="0"/>
                <w:bCs w:val="0"/>
                <w:sz w:val="18"/>
                <w:szCs w:val="18"/>
              </w:rPr>
            </w:pPr>
            <w:r>
              <w:rPr>
                <w:rFonts w:hint="eastAsia" w:ascii="宋体" w:hAnsi="宋体" w:cs="宋体"/>
                <w:b w:val="0"/>
                <w:bCs w:val="0"/>
                <w:sz w:val="18"/>
                <w:szCs w:val="18"/>
              </w:rPr>
              <w:t>1.素质目标：学生通过学习树立心理健康意识和面临心理困惑、心理危机时的自助和求助意识；能正确认识自我，悦纳自我，善待他人；培养积极向上的心态、健全的人格和良好的个性品质。预防和缓解心理问题，优化心理品质，以培养适应社会发展需要的新时期高素质职业技术人才。</w:t>
            </w:r>
          </w:p>
          <w:p>
            <w:pPr>
              <w:adjustRightInd w:val="0"/>
              <w:snapToGrid w:val="0"/>
              <w:spacing w:line="360" w:lineRule="auto"/>
              <w:ind w:firstLine="360" w:firstLineChars="200"/>
              <w:rPr>
                <w:rFonts w:ascii="宋体" w:hAnsi="宋体" w:cs="宋体"/>
                <w:b w:val="0"/>
                <w:bCs w:val="0"/>
                <w:sz w:val="18"/>
                <w:szCs w:val="18"/>
              </w:rPr>
            </w:pPr>
            <w:r>
              <w:rPr>
                <w:rFonts w:hint="eastAsia" w:ascii="宋体" w:hAnsi="宋体" w:cs="宋体"/>
                <w:b w:val="0"/>
                <w:bCs w:val="0"/>
                <w:sz w:val="18"/>
                <w:szCs w:val="18"/>
              </w:rPr>
              <w:t>2.知识目标：学生通过学习掌握一定的心理健康知识，如：理解心理健康的标准，怎样正确认识自我，了解情绪的作用、挫折的意义，人际心理效应，熟悉常见心理问题及其预防等心理学基础知识。</w:t>
            </w:r>
          </w:p>
          <w:p>
            <w:pPr>
              <w:adjustRightInd w:val="0"/>
              <w:snapToGrid w:val="0"/>
              <w:spacing w:line="360" w:lineRule="auto"/>
              <w:ind w:firstLine="360" w:firstLineChars="200"/>
              <w:rPr>
                <w:rFonts w:ascii="宋体" w:hAnsi="宋体" w:cs="宋体"/>
                <w:b w:val="0"/>
                <w:bCs w:val="0"/>
                <w:sz w:val="18"/>
                <w:szCs w:val="18"/>
              </w:rPr>
            </w:pPr>
            <w:r>
              <w:rPr>
                <w:rFonts w:hint="eastAsia" w:ascii="宋体" w:hAnsi="宋体" w:cs="宋体"/>
                <w:b w:val="0"/>
                <w:bCs w:val="0"/>
                <w:sz w:val="18"/>
                <w:szCs w:val="18"/>
              </w:rPr>
              <w:t>3.能力目标：培养高职高专学生适应大学生活和社会生活的能力，调节情绪的能力，正确处理人际关系、友谊和爱情的能力，塑造健康的人格和磨砺优良的意志品质，以及自我心理调节的能力，做一个健康快乐的大学生。</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val="0"/>
                <w:bCs w:val="0"/>
                <w:sz w:val="18"/>
                <w:szCs w:val="18"/>
              </w:rPr>
            </w:pP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《大学生心理健康教育》主要内容包括十个章节：</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第一讲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大学生心理健康导论</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第二讲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大学生适应心理</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第三讲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大学生自我意识</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第四讲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大学生人格发展</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第五讲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大学生情绪调节</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第六讲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大学生挫折心理</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第七讲</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大学生人际交往</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第八讲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理智对待健康爱情</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第九讲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大学生生命教育</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 xml:space="preserve">第十讲 </w:t>
            </w:r>
          </w:p>
          <w:p>
            <w:pPr>
              <w:adjustRightInd w:val="0"/>
              <w:snapToGrid w:val="0"/>
              <w:spacing w:line="360" w:lineRule="auto"/>
              <w:rPr>
                <w:rFonts w:ascii="宋体" w:hAnsi="宋体" w:cs="宋体"/>
                <w:b w:val="0"/>
                <w:bCs w:val="0"/>
                <w:sz w:val="18"/>
                <w:szCs w:val="18"/>
              </w:rPr>
            </w:pPr>
            <w:r>
              <w:rPr>
                <w:rFonts w:hint="eastAsia" w:ascii="宋体" w:hAnsi="宋体" w:cs="宋体"/>
                <w:b w:val="0"/>
                <w:bCs w:val="0"/>
                <w:sz w:val="18"/>
                <w:szCs w:val="18"/>
              </w:rPr>
              <w:t>大学生职业生涯规划</w:t>
            </w:r>
          </w:p>
        </w:tc>
        <w:tc>
          <w:tcPr>
            <w:tcW w:w="2054" w:type="dxa"/>
            <w:tcBorders>
              <w:top w:val="single" w:color="auto" w:sz="4" w:space="0"/>
              <w:left w:val="single" w:color="auto" w:sz="4" w:space="0"/>
              <w:bottom w:val="single" w:color="auto" w:sz="4" w:space="0"/>
              <w:right w:val="single" w:color="auto" w:sz="4" w:space="0"/>
            </w:tcBorders>
            <w:vAlign w:val="center"/>
          </w:tcPr>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《大学生心理健康教育》本着“预防为主、教育为本”的理念，遵循大学生心理发展规律，开展心理健康教育，学生在学习心理健康知识的同时，学会调适心理困惑，避免心理事故，营造和谐的阳光校园。</w:t>
            </w:r>
          </w:p>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1.在学生心里种下一棵种子——关注心理健康的意识</w:t>
            </w:r>
          </w:p>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激发大学生对心理健康教育的重视，学会自我分析，培养内省意识，引导学生体验和领悟自己的成长，积极主动地塑造自我，实现自我教育、自我建设、自我突破。</w:t>
            </w:r>
          </w:p>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2.培育并滋养学生心中的沃土——探寻心理成长的途径</w:t>
            </w:r>
          </w:p>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以大学生的心理发展特点为立足点，以学生普遍关注的心理问题为课程的切入点，以提升高职学生心理素质为目标而开展的专题式体验教学，通过课堂当下的问题讨论、知识讲述、案例分析、心理测验及心理游戏为课程支点开展教学，学生学会自我心理的调节，促进自我心灵的成长。课堂教学实施采用“引导、探究、演练、拓展”四步小组合作教学模式，注重信息化教学手段的应用，鼓励教师创新发展课程在线教学。.</w:t>
            </w:r>
          </w:p>
        </w:tc>
        <w:tc>
          <w:tcPr>
            <w:tcW w:w="2153" w:type="dxa"/>
            <w:tcBorders>
              <w:top w:val="single" w:color="auto" w:sz="4" w:space="0"/>
              <w:left w:val="single" w:color="auto" w:sz="4" w:space="0"/>
              <w:bottom w:val="single" w:color="auto" w:sz="4" w:space="0"/>
              <w:right w:val="single" w:color="auto" w:sz="4" w:space="0"/>
            </w:tcBorders>
            <w:vAlign w:val="center"/>
          </w:tcPr>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教育部印发《全国高等学校学生心理健康教育指导纲要》指出，坚持育心与育德相统一，加强人文关怀和心理疏导。本课程在教学中充分体现时代性和思政精神，浸润渗透思政与劳动教育，引导学生掌握心理健康相关理论之智，理性、平和、健康之心，知行合一，实现习总书记“培根铸魂、启智润心”的教育精神。</w:t>
            </w:r>
          </w:p>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1</w:t>
            </w:r>
            <w:r>
              <w:rPr>
                <w:rFonts w:ascii="宋体" w:hAnsi="宋体" w:cs="宋体"/>
                <w:b w:val="0"/>
                <w:bCs w:val="0"/>
                <w:kern w:val="0"/>
                <w:sz w:val="18"/>
                <w:szCs w:val="18"/>
              </w:rPr>
              <w:t>.</w:t>
            </w:r>
            <w:r>
              <w:rPr>
                <w:rFonts w:hint="eastAsia" w:ascii="宋体" w:hAnsi="宋体" w:cs="宋体"/>
                <w:b w:val="0"/>
                <w:bCs w:val="0"/>
                <w:kern w:val="0"/>
                <w:sz w:val="18"/>
                <w:szCs w:val="18"/>
              </w:rPr>
              <w:t>课程以积极心理学理念为指引，提升大学生心理健康教育“培根”功能：吸收积极心理学的科学理念，指导学生通过养成积极人格消解心灵烦恼，不断增强大学生心理健康教育培育思想之根、文化之根和价值之根的功能，为大学生创造乐观向上、宁静致远的心灵世界。</w:t>
            </w:r>
          </w:p>
          <w:p>
            <w:pPr>
              <w:pStyle w:val="198"/>
              <w:adjustRightInd w:val="0"/>
              <w:snapToGrid w:val="0"/>
              <w:spacing w:line="360" w:lineRule="auto"/>
              <w:ind w:firstLine="360"/>
              <w:rPr>
                <w:rFonts w:ascii="宋体" w:hAnsi="宋体" w:cs="宋体"/>
                <w:b w:val="0"/>
                <w:bCs w:val="0"/>
                <w:kern w:val="0"/>
                <w:sz w:val="18"/>
                <w:szCs w:val="18"/>
              </w:rPr>
            </w:pPr>
            <w:r>
              <w:rPr>
                <w:rFonts w:hint="eastAsia" w:ascii="宋体" w:hAnsi="宋体" w:cs="宋体"/>
                <w:b w:val="0"/>
                <w:bCs w:val="0"/>
                <w:kern w:val="0"/>
                <w:sz w:val="18"/>
                <w:szCs w:val="18"/>
              </w:rPr>
              <w:t>2</w:t>
            </w:r>
            <w:r>
              <w:rPr>
                <w:rFonts w:ascii="宋体" w:hAnsi="宋体" w:cs="宋体"/>
                <w:b w:val="0"/>
                <w:bCs w:val="0"/>
                <w:kern w:val="0"/>
                <w:sz w:val="18"/>
                <w:szCs w:val="18"/>
              </w:rPr>
              <w:t>.</w:t>
            </w:r>
            <w:r>
              <w:rPr>
                <w:rFonts w:hint="eastAsia" w:ascii="宋体" w:hAnsi="宋体" w:cs="宋体"/>
                <w:b w:val="0"/>
                <w:bCs w:val="0"/>
                <w:kern w:val="0"/>
                <w:sz w:val="18"/>
                <w:szCs w:val="18"/>
              </w:rPr>
              <w:t>广泛吸纳思政元素，强化大学生心理健康教育“铸魂”功能：教学中既有心理健康知识的传授，也承担了价值引领的职责；既关注和促进大学生心理健康，更关注他们的人格养成；既对大学生进行心理健康教育，也对他们进行生命价值教育；借助先进的政治观念、深刻的思想认识、良好的道德意识和正确的价值取向陶铸学生的精神和灵魂。</w:t>
            </w:r>
          </w:p>
          <w:p>
            <w:pPr>
              <w:pStyle w:val="198"/>
              <w:adjustRightInd w:val="0"/>
              <w:snapToGrid w:val="0"/>
              <w:spacing w:line="360" w:lineRule="auto"/>
              <w:ind w:firstLine="361"/>
              <w:rPr>
                <w:rFonts w:ascii="宋体" w:hAnsi="宋体" w:cs="宋体"/>
                <w:b w:val="0"/>
                <w:bCs w:val="0"/>
                <w:kern w:val="0"/>
                <w:sz w:val="18"/>
                <w:szCs w:val="18"/>
              </w:rPr>
            </w:pPr>
            <w:r>
              <w:rPr>
                <w:rFonts w:hint="eastAsia" w:ascii="宋体" w:hAnsi="宋体" w:cs="宋体"/>
                <w:b w:val="0"/>
                <w:bCs w:val="0"/>
                <w:kern w:val="0"/>
                <w:sz w:val="18"/>
                <w:szCs w:val="18"/>
              </w:rPr>
              <w:t>3</w:t>
            </w:r>
            <w:r>
              <w:rPr>
                <w:rFonts w:ascii="宋体" w:hAnsi="宋体" w:cs="宋体"/>
                <w:b w:val="0"/>
                <w:bCs w:val="0"/>
                <w:kern w:val="0"/>
                <w:sz w:val="18"/>
                <w:szCs w:val="18"/>
              </w:rPr>
              <w:t>.</w:t>
            </w:r>
            <w:r>
              <w:rPr>
                <w:rFonts w:hint="eastAsia" w:ascii="宋体" w:hAnsi="宋体" w:cs="宋体"/>
                <w:b w:val="0"/>
                <w:bCs w:val="0"/>
                <w:kern w:val="0"/>
                <w:sz w:val="18"/>
                <w:szCs w:val="18"/>
              </w:rPr>
              <w:t>深化团体心理辅导体验，发挥大学生心理健康教育“启智”功能：团体心理辅导，致力于创造充满协调精神的课堂文化，建构以学生为中心、以活动为中心的课堂教学新模式。增强大学生团队合作意识、培养团队精神。利用这一契机，将思政元素如社会主义核心价值观相关内容融入其中，潜移默化地培养大学生文明和谐、诚信友善、自由平等的价值观念。开启、锻炼大学生的心智。</w:t>
            </w:r>
          </w:p>
          <w:p>
            <w:pPr>
              <w:pStyle w:val="198"/>
              <w:adjustRightInd w:val="0"/>
              <w:snapToGrid w:val="0"/>
              <w:spacing w:line="360" w:lineRule="auto"/>
              <w:ind w:firstLine="361"/>
              <w:rPr>
                <w:rFonts w:ascii="宋体" w:hAnsi="宋体" w:cs="宋体"/>
                <w:b w:val="0"/>
                <w:bCs w:val="0"/>
                <w:kern w:val="0"/>
                <w:sz w:val="18"/>
                <w:szCs w:val="18"/>
              </w:rPr>
            </w:pPr>
            <w:r>
              <w:rPr>
                <w:rFonts w:hint="eastAsia" w:ascii="宋体" w:hAnsi="宋体" w:cs="宋体"/>
                <w:b w:val="0"/>
                <w:bCs w:val="0"/>
                <w:kern w:val="0"/>
                <w:sz w:val="18"/>
                <w:szCs w:val="18"/>
              </w:rPr>
              <w:t>4</w:t>
            </w:r>
            <w:r>
              <w:rPr>
                <w:rFonts w:ascii="宋体" w:hAnsi="宋体" w:cs="宋体"/>
                <w:b w:val="0"/>
                <w:bCs w:val="0"/>
                <w:kern w:val="0"/>
                <w:sz w:val="18"/>
                <w:szCs w:val="18"/>
              </w:rPr>
              <w:t>.</w:t>
            </w:r>
            <w:r>
              <w:rPr>
                <w:rFonts w:hint="eastAsia" w:ascii="宋体" w:hAnsi="宋体" w:cs="宋体"/>
                <w:b w:val="0"/>
                <w:bCs w:val="0"/>
                <w:kern w:val="0"/>
                <w:sz w:val="18"/>
                <w:szCs w:val="18"/>
              </w:rPr>
              <w:t>建构和谐师生关系，激活大学生心理健康教育“润心”功能：教师以平等之心、真切之意对待学生，关注学生心灵世界。引导大学生完善对心理健康的“知”的掌握，促使他们产生深刻的“情”的体验，提升他们理解人生的“意”的价值</w:t>
            </w:r>
          </w:p>
        </w:tc>
      </w:tr>
    </w:tbl>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tbl>
      <w:tblPr>
        <w:tblStyle w:val="11"/>
        <w:tblW w:w="5214" w:type="pct"/>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686"/>
        <w:gridCol w:w="2189"/>
        <w:gridCol w:w="2869"/>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684" w:type="dxa"/>
            <w:gridSpan w:val="5"/>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 xml:space="preserve">课程代码：1231111001/1231112001  </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A类 </w:t>
            </w:r>
            <w:r>
              <w:rPr>
                <w:rFonts w:hint="eastAsia" w:ascii="宋体" w:hAnsi="宋体" w:cs="宋体"/>
                <w:szCs w:val="21"/>
              </w:rPr>
              <w:sym w:font="Wingdings" w:char="00A8"/>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 xml:space="preserve">C类 </w:t>
            </w:r>
          </w:p>
          <w:p>
            <w:pPr>
              <w:rPr>
                <w:rFonts w:ascii="宋体" w:hAnsi="宋体" w:cs="宋体"/>
                <w:szCs w:val="21"/>
              </w:rPr>
            </w:pPr>
            <w:r>
              <w:rPr>
                <w:rFonts w:hint="eastAsia" w:ascii="宋体" w:hAnsi="宋体" w:cs="宋体"/>
                <w:szCs w:val="21"/>
              </w:rPr>
              <w:t>学分：2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2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2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1" w:hRule="atLeast"/>
        </w:trPr>
        <w:tc>
          <w:tcPr>
            <w:tcW w:w="899" w:type="dxa"/>
            <w:tcBorders>
              <w:left w:val="single" w:color="auto" w:sz="4" w:space="0"/>
              <w:right w:val="single" w:color="auto" w:sz="4" w:space="0"/>
            </w:tcBorders>
            <w:vAlign w:val="center"/>
          </w:tcPr>
          <w:p>
            <w:pPr>
              <w:widowControl/>
              <w:adjustRightInd w:val="0"/>
              <w:snapToGrid w:val="0"/>
              <w:spacing w:line="240" w:lineRule="exact"/>
              <w:jc w:val="left"/>
              <w:rPr>
                <w:rFonts w:ascii="宋体" w:hAnsi="宋体" w:cs="宋体"/>
                <w:sz w:val="18"/>
                <w:szCs w:val="18"/>
              </w:rPr>
            </w:pPr>
            <w:r>
              <w:rPr>
                <w:rFonts w:hint="eastAsia" w:ascii="宋体" w:hAnsi="宋体" w:cs="宋体"/>
                <w:kern w:val="0"/>
                <w:sz w:val="18"/>
                <w:szCs w:val="18"/>
              </w:rPr>
              <w:t>公共基础课程</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hint="default" w:ascii="宋体" w:hAnsi="宋体" w:eastAsia="宋体" w:cs="宋体"/>
                <w:sz w:val="18"/>
                <w:szCs w:val="18"/>
                <w:lang w:val="en-US" w:eastAsia="zh-CN"/>
              </w:rPr>
            </w:pPr>
            <w:r>
              <w:rPr>
                <w:rFonts w:hint="eastAsia" w:ascii="宋体" w:hAnsi="宋体" w:cs="宋体"/>
                <w:sz w:val="18"/>
                <w:szCs w:val="18"/>
              </w:rPr>
              <w:t>军事理论</w:t>
            </w:r>
            <w:r>
              <w:rPr>
                <w:rFonts w:hint="eastAsia" w:ascii="宋体" w:hAnsi="宋体" w:cs="宋体"/>
                <w:sz w:val="18"/>
                <w:szCs w:val="18"/>
                <w:lang w:val="en-US" w:eastAsia="zh-CN"/>
              </w:rPr>
              <w:t>1、2</w:t>
            </w:r>
          </w:p>
        </w:tc>
        <w:tc>
          <w:tcPr>
            <w:tcW w:w="2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通过军事课教学，让学生了解掌握军事基础知识和基本军事技能，增强国防观念、国家安全意识和忧患危机意识，弘扬爱国主义精神、传承红色基因、提高学生综合国防素质。</w:t>
            </w:r>
          </w:p>
        </w:tc>
        <w:tc>
          <w:tcPr>
            <w:tcW w:w="2904" w:type="dxa"/>
            <w:tcBorders>
              <w:top w:val="single" w:color="auto" w:sz="4" w:space="0"/>
              <w:left w:val="single" w:color="auto" w:sz="4" w:space="0"/>
              <w:bottom w:val="single" w:color="auto" w:sz="4" w:space="0"/>
              <w:right w:val="single" w:color="auto" w:sz="4" w:space="0"/>
            </w:tcBorders>
            <w:vAlign w:val="center"/>
          </w:tcPr>
          <w:p>
            <w:pPr>
              <w:pStyle w:val="3"/>
              <w:keepNext/>
              <w:keepLines/>
              <w:pageBreakBefore w:val="0"/>
              <w:widowControl w:val="0"/>
              <w:kinsoku/>
              <w:wordWrap/>
              <w:overflowPunct/>
              <w:topLinePunct w:val="0"/>
              <w:autoSpaceDE/>
              <w:autoSpaceDN/>
              <w:bidi w:val="0"/>
              <w:adjustRightInd/>
              <w:snapToGrid/>
              <w:spacing w:before="0" w:after="0"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本课程内容包括以下几个模块：</w:t>
            </w:r>
          </w:p>
          <w:p>
            <w:pPr>
              <w:pStyle w:val="3"/>
              <w:pageBreakBefore w:val="0"/>
              <w:widowControl w:val="0"/>
              <w:kinsoku/>
              <w:wordWrap/>
              <w:overflowPunct/>
              <w:topLinePunct w:val="0"/>
              <w:autoSpaceDE/>
              <w:autoSpaceDN/>
              <w:bidi w:val="0"/>
              <w:spacing w:before="0" w:after="0"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模块一 中国国防</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1</w:t>
            </w:r>
            <w:r>
              <w:rPr>
                <w:rFonts w:ascii="宋体" w:hAnsi="宋体" w:cs="宋体"/>
                <w:b w:val="0"/>
                <w:bCs w:val="0"/>
                <w:sz w:val="18"/>
                <w:szCs w:val="18"/>
              </w:rPr>
              <w:t>.</w:t>
            </w:r>
            <w:r>
              <w:rPr>
                <w:rFonts w:hint="eastAsia" w:ascii="宋体" w:hAnsi="宋体" w:cs="宋体"/>
                <w:b w:val="0"/>
                <w:bCs w:val="0"/>
                <w:sz w:val="18"/>
                <w:szCs w:val="18"/>
              </w:rPr>
              <w:t>国防概述</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2</w:t>
            </w:r>
            <w:r>
              <w:rPr>
                <w:rFonts w:ascii="宋体" w:hAnsi="宋体" w:cs="宋体"/>
                <w:b w:val="0"/>
                <w:bCs w:val="0"/>
                <w:sz w:val="18"/>
                <w:szCs w:val="18"/>
              </w:rPr>
              <w:t>.</w:t>
            </w:r>
            <w:r>
              <w:rPr>
                <w:rFonts w:hint="eastAsia" w:ascii="宋体" w:hAnsi="宋体" w:cs="宋体"/>
                <w:b w:val="0"/>
                <w:bCs w:val="0"/>
                <w:sz w:val="18"/>
                <w:szCs w:val="18"/>
              </w:rPr>
              <w:t>国防法规</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3.国防建设</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ascii="宋体" w:hAnsi="宋体" w:cs="宋体"/>
                <w:b w:val="0"/>
                <w:bCs w:val="0"/>
                <w:sz w:val="18"/>
                <w:szCs w:val="18"/>
              </w:rPr>
              <w:t>4.</w:t>
            </w:r>
            <w:r>
              <w:rPr>
                <w:rFonts w:hint="eastAsia" w:ascii="宋体" w:hAnsi="宋体" w:cs="宋体"/>
                <w:b w:val="0"/>
                <w:bCs w:val="0"/>
                <w:sz w:val="18"/>
                <w:szCs w:val="18"/>
              </w:rPr>
              <w:t>武装力量</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5</w:t>
            </w:r>
            <w:r>
              <w:rPr>
                <w:rFonts w:ascii="宋体" w:hAnsi="宋体" w:cs="宋体"/>
                <w:b w:val="0"/>
                <w:bCs w:val="0"/>
                <w:sz w:val="18"/>
                <w:szCs w:val="18"/>
              </w:rPr>
              <w:t>.</w:t>
            </w:r>
            <w:r>
              <w:rPr>
                <w:rFonts w:hint="eastAsia" w:ascii="宋体" w:hAnsi="宋体" w:cs="宋体"/>
                <w:b w:val="0"/>
                <w:bCs w:val="0"/>
                <w:sz w:val="18"/>
                <w:szCs w:val="18"/>
              </w:rPr>
              <w:t>国防动员</w:t>
            </w:r>
            <w:r>
              <w:rPr>
                <w:rFonts w:hint="eastAsia" w:ascii="宋体" w:hAnsi="宋体" w:cs="宋体"/>
                <w:b w:val="0"/>
                <w:bCs w:val="0"/>
                <w:kern w:val="0"/>
                <w:sz w:val="18"/>
                <w:szCs w:val="18"/>
              </w:rPr>
              <w:t xml:space="preserve"> </w:t>
            </w:r>
          </w:p>
          <w:p>
            <w:pPr>
              <w:pStyle w:val="3"/>
              <w:pageBreakBefore w:val="0"/>
              <w:widowControl w:val="0"/>
              <w:kinsoku/>
              <w:wordWrap/>
              <w:overflowPunct/>
              <w:topLinePunct w:val="0"/>
              <w:autoSpaceDE/>
              <w:autoSpaceDN/>
              <w:bidi w:val="0"/>
              <w:spacing w:before="0" w:after="0"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模块二 国家安全</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ascii="宋体" w:hAnsi="宋体" w:cs="宋体"/>
                <w:b w:val="0"/>
                <w:bCs w:val="0"/>
                <w:sz w:val="18"/>
                <w:szCs w:val="18"/>
              </w:rPr>
              <w:t>1</w:t>
            </w:r>
            <w:r>
              <w:rPr>
                <w:rFonts w:hint="eastAsia" w:ascii="宋体" w:hAnsi="宋体" w:cs="宋体"/>
                <w:b w:val="0"/>
                <w:bCs w:val="0"/>
                <w:sz w:val="18"/>
                <w:szCs w:val="18"/>
              </w:rPr>
              <w:t>.国家安全概述</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ascii="宋体" w:hAnsi="宋体" w:cs="宋体"/>
                <w:b w:val="0"/>
                <w:bCs w:val="0"/>
                <w:sz w:val="18"/>
                <w:szCs w:val="18"/>
              </w:rPr>
              <w:t>2</w:t>
            </w:r>
            <w:r>
              <w:rPr>
                <w:rFonts w:hint="eastAsia" w:ascii="宋体" w:hAnsi="宋体" w:cs="宋体"/>
                <w:b w:val="0"/>
                <w:bCs w:val="0"/>
                <w:sz w:val="18"/>
                <w:szCs w:val="18"/>
              </w:rPr>
              <w:t>.国家周边安全</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ascii="宋体" w:hAnsi="宋体" w:cs="宋体"/>
                <w:b w:val="0"/>
                <w:bCs w:val="0"/>
                <w:sz w:val="18"/>
                <w:szCs w:val="18"/>
              </w:rPr>
              <w:t>3</w:t>
            </w:r>
            <w:r>
              <w:rPr>
                <w:rFonts w:hint="eastAsia" w:ascii="宋体" w:hAnsi="宋体" w:cs="宋体"/>
                <w:b w:val="0"/>
                <w:bCs w:val="0"/>
                <w:sz w:val="18"/>
                <w:szCs w:val="18"/>
              </w:rPr>
              <w:t>.国际战略形势</w:t>
            </w:r>
            <w:r>
              <w:rPr>
                <w:rFonts w:hint="eastAsia" w:ascii="宋体" w:hAnsi="宋体" w:cs="宋体"/>
                <w:b w:val="0"/>
                <w:bCs w:val="0"/>
                <w:kern w:val="0"/>
                <w:sz w:val="18"/>
                <w:szCs w:val="18"/>
              </w:rPr>
              <w:t>*</w:t>
            </w:r>
          </w:p>
          <w:p>
            <w:pPr>
              <w:pStyle w:val="3"/>
              <w:pageBreakBefore w:val="0"/>
              <w:widowControl w:val="0"/>
              <w:kinsoku/>
              <w:wordWrap/>
              <w:overflowPunct/>
              <w:topLinePunct w:val="0"/>
              <w:autoSpaceDE/>
              <w:autoSpaceDN/>
              <w:bidi w:val="0"/>
              <w:spacing w:before="0" w:after="0"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模块三 军事思想</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ascii="宋体" w:hAnsi="宋体" w:cs="宋体"/>
                <w:b w:val="0"/>
                <w:bCs w:val="0"/>
                <w:sz w:val="18"/>
                <w:szCs w:val="18"/>
              </w:rPr>
              <w:t>1</w:t>
            </w:r>
            <w:r>
              <w:rPr>
                <w:rFonts w:hint="eastAsia" w:ascii="宋体" w:hAnsi="宋体" w:cs="宋体"/>
                <w:b w:val="0"/>
                <w:bCs w:val="0"/>
                <w:sz w:val="18"/>
                <w:szCs w:val="18"/>
              </w:rPr>
              <w:t>.军事思想概述</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2.外国军事思想</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3.中国古代军事思想</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4.当代中国军事思想</w:t>
            </w:r>
          </w:p>
          <w:p>
            <w:pPr>
              <w:pStyle w:val="3"/>
              <w:pageBreakBefore w:val="0"/>
              <w:widowControl w:val="0"/>
              <w:kinsoku/>
              <w:wordWrap/>
              <w:overflowPunct/>
              <w:topLinePunct w:val="0"/>
              <w:autoSpaceDE/>
              <w:autoSpaceDN/>
              <w:bidi w:val="0"/>
              <w:spacing w:before="0" w:after="0"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模块四 现代战争</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ascii="宋体" w:hAnsi="宋体" w:cs="宋体"/>
                <w:b w:val="0"/>
                <w:bCs w:val="0"/>
                <w:sz w:val="18"/>
                <w:szCs w:val="18"/>
              </w:rPr>
              <w:t>1</w:t>
            </w:r>
            <w:r>
              <w:rPr>
                <w:rFonts w:hint="eastAsia" w:ascii="宋体" w:hAnsi="宋体" w:cs="宋体"/>
                <w:b w:val="0"/>
                <w:bCs w:val="0"/>
                <w:sz w:val="18"/>
                <w:szCs w:val="18"/>
              </w:rPr>
              <w:t>.战争概述</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2.新军事思想</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3.机械化战争</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4.信息化战争</w:t>
            </w:r>
            <w:r>
              <w:rPr>
                <w:rFonts w:hint="eastAsia" w:ascii="宋体" w:hAnsi="宋体" w:cs="宋体"/>
                <w:b w:val="0"/>
                <w:bCs w:val="0"/>
                <w:kern w:val="0"/>
                <w:sz w:val="18"/>
                <w:szCs w:val="18"/>
              </w:rPr>
              <w:t xml:space="preserve"> </w:t>
            </w:r>
          </w:p>
          <w:p>
            <w:pPr>
              <w:pStyle w:val="3"/>
              <w:pageBreakBefore w:val="0"/>
              <w:widowControl w:val="0"/>
              <w:kinsoku/>
              <w:wordWrap/>
              <w:overflowPunct/>
              <w:topLinePunct w:val="0"/>
              <w:autoSpaceDE/>
              <w:autoSpaceDN/>
              <w:bidi w:val="0"/>
              <w:spacing w:before="0" w:after="0"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模块五 信息化装备</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1.信息化装备概述</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2.信息化作战平台</w:t>
            </w:r>
            <w:r>
              <w:rPr>
                <w:rFonts w:hint="eastAsia" w:ascii="宋体" w:hAnsi="宋体" w:cs="宋体"/>
                <w:b w:val="0"/>
                <w:bCs w:val="0"/>
                <w:kern w:val="0"/>
                <w:sz w:val="18"/>
                <w:szCs w:val="18"/>
              </w:rPr>
              <w:t xml:space="preserve"> </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sz w:val="18"/>
                <w:szCs w:val="18"/>
              </w:rPr>
              <w:t>3.综合电子信息系统</w:t>
            </w:r>
          </w:p>
          <w:p>
            <w:pPr>
              <w:pageBreakBefore w:val="0"/>
              <w:widowControl w:val="0"/>
              <w:tabs>
                <w:tab w:val="left" w:pos="312"/>
              </w:tabs>
              <w:kinsoku/>
              <w:wordWrap/>
              <w:overflowPunct/>
              <w:topLinePunct w:val="0"/>
              <w:autoSpaceDE/>
              <w:autoSpaceDN/>
              <w:bidi w:val="0"/>
              <w:adjustRightInd w:val="0"/>
              <w:snapToGrid w:val="0"/>
              <w:spacing w:line="240" w:lineRule="exact"/>
              <w:ind w:firstLine="360" w:firstLineChars="200"/>
              <w:textAlignment w:val="auto"/>
              <w:rPr>
                <w:rFonts w:ascii="宋体" w:hAnsi="宋体" w:cs="宋体"/>
                <w:b w:val="0"/>
                <w:bCs w:val="0"/>
                <w:sz w:val="18"/>
                <w:szCs w:val="18"/>
              </w:rPr>
            </w:pPr>
            <w:r>
              <w:rPr>
                <w:rFonts w:hint="eastAsia" w:ascii="宋体" w:hAnsi="宋体" w:cs="宋体"/>
                <w:b w:val="0"/>
                <w:bCs w:val="0"/>
                <w:kern w:val="0"/>
                <w:sz w:val="18"/>
                <w:szCs w:val="18"/>
              </w:rPr>
              <w:t>4.信息化杀伤武器</w:t>
            </w: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hint="eastAsia" w:ascii="宋体" w:hAnsi="宋体" w:cs="宋体"/>
                <w:bCs/>
                <w:sz w:val="18"/>
                <w:szCs w:val="18"/>
              </w:rPr>
            </w:pPr>
          </w:p>
          <w:p>
            <w:pPr>
              <w:adjustRightInd w:val="0"/>
              <w:snapToGrid w:val="0"/>
              <w:spacing w:line="240" w:lineRule="exact"/>
              <w:ind w:firstLine="360" w:firstLineChars="200"/>
              <w:rPr>
                <w:rFonts w:hint="eastAsia" w:ascii="宋体" w:hAnsi="宋体" w:cs="宋体"/>
                <w:bCs/>
                <w:sz w:val="18"/>
                <w:szCs w:val="18"/>
              </w:rPr>
            </w:pPr>
          </w:p>
          <w:p>
            <w:pPr>
              <w:adjustRightInd w:val="0"/>
              <w:snapToGrid w:val="0"/>
              <w:spacing w:line="240" w:lineRule="exact"/>
              <w:ind w:firstLine="360" w:firstLineChars="200"/>
              <w:rPr>
                <w:rFonts w:hint="eastAsia" w:ascii="宋体" w:hAnsi="宋体" w:cs="宋体"/>
                <w:bCs/>
                <w:sz w:val="18"/>
                <w:szCs w:val="18"/>
              </w:rPr>
            </w:pPr>
          </w:p>
          <w:p>
            <w:pPr>
              <w:adjustRightInd w:val="0"/>
              <w:snapToGrid w:val="0"/>
              <w:spacing w:line="240" w:lineRule="exact"/>
              <w:ind w:firstLine="360" w:firstLineChars="200"/>
              <w:rPr>
                <w:rFonts w:hint="eastAsia" w:ascii="宋体" w:hAnsi="宋体" w:cs="宋体"/>
                <w:bCs/>
                <w:sz w:val="18"/>
                <w:szCs w:val="18"/>
              </w:rPr>
            </w:pPr>
          </w:p>
          <w:p>
            <w:pPr>
              <w:adjustRightInd w:val="0"/>
              <w:snapToGrid w:val="0"/>
              <w:spacing w:line="240" w:lineRule="exact"/>
              <w:ind w:firstLine="360" w:firstLineChars="200"/>
              <w:rPr>
                <w:rFonts w:hint="eastAsia" w:ascii="宋体" w:hAnsi="宋体" w:cs="宋体"/>
                <w:bCs/>
                <w:sz w:val="18"/>
                <w:szCs w:val="18"/>
              </w:rPr>
            </w:pPr>
          </w:p>
          <w:p>
            <w:pPr>
              <w:adjustRightInd w:val="0"/>
              <w:snapToGrid w:val="0"/>
              <w:spacing w:line="240" w:lineRule="exact"/>
              <w:ind w:firstLine="360" w:firstLineChars="200"/>
              <w:rPr>
                <w:rFonts w:ascii="宋体" w:hAnsi="宋体" w:cs="宋体"/>
                <w:sz w:val="18"/>
                <w:szCs w:val="18"/>
              </w:rPr>
            </w:pPr>
            <w:r>
              <w:rPr>
                <w:rFonts w:hint="eastAsia" w:ascii="宋体" w:hAnsi="宋体" w:cs="宋体"/>
                <w:bCs/>
                <w:sz w:val="18"/>
                <w:szCs w:val="18"/>
              </w:rPr>
              <w:t>《</w:t>
            </w:r>
            <w:r>
              <w:rPr>
                <w:rFonts w:hint="eastAsia" w:ascii="宋体" w:hAnsi="宋体" w:cs="宋体"/>
                <w:sz w:val="18"/>
                <w:szCs w:val="18"/>
              </w:rPr>
              <w:t>教育部 中央军委国防动员部关于印发&lt;普通高等学校军事课教学大纲&gt;的通知》要求：</w:t>
            </w:r>
          </w:p>
          <w:p>
            <w:pPr>
              <w:tabs>
                <w:tab w:val="left" w:pos="312"/>
              </w:tabs>
              <w:adjustRightInd w:val="0"/>
              <w:snapToGrid w:val="0"/>
              <w:spacing w:line="240" w:lineRule="exact"/>
              <w:ind w:firstLine="360" w:firstLineChars="200"/>
              <w:rPr>
                <w:rFonts w:ascii="宋体" w:hAnsi="宋体" w:cs="宋体"/>
                <w:sz w:val="18"/>
                <w:szCs w:val="18"/>
              </w:rPr>
            </w:pPr>
            <w:r>
              <w:rPr>
                <w:rFonts w:hint="eastAsia" w:ascii="宋体" w:hAnsi="宋体" w:cs="宋体"/>
                <w:sz w:val="18"/>
                <w:szCs w:val="18"/>
              </w:rPr>
              <w:t>1.军事理论纳入普通高等学校人才培养体系，列入学校人才培养方案和教学计划，实行学分制管理，课程考核成绩记入学籍档案。</w:t>
            </w:r>
          </w:p>
          <w:p>
            <w:pPr>
              <w:tabs>
                <w:tab w:val="left" w:pos="312"/>
              </w:tabs>
              <w:adjustRightInd w:val="0"/>
              <w:snapToGrid w:val="0"/>
              <w:spacing w:line="240" w:lineRule="exact"/>
              <w:ind w:firstLine="360" w:firstLineChars="200"/>
              <w:rPr>
                <w:rFonts w:ascii="宋体" w:hAnsi="宋体" w:cs="宋体"/>
                <w:sz w:val="18"/>
                <w:szCs w:val="18"/>
              </w:rPr>
            </w:pPr>
            <w:r>
              <w:rPr>
                <w:rFonts w:hint="eastAsia" w:ascii="宋体" w:hAnsi="宋体" w:cs="宋体"/>
                <w:sz w:val="18"/>
                <w:szCs w:val="18"/>
              </w:rPr>
              <w:t>2</w:t>
            </w:r>
            <w:r>
              <w:rPr>
                <w:rFonts w:ascii="宋体" w:hAnsi="宋体" w:cs="宋体"/>
                <w:sz w:val="18"/>
                <w:szCs w:val="18"/>
              </w:rPr>
              <w:t>.</w:t>
            </w:r>
            <w:r>
              <w:rPr>
                <w:rFonts w:hint="eastAsia" w:ascii="宋体" w:hAnsi="宋体" w:cs="宋体"/>
                <w:sz w:val="18"/>
                <w:szCs w:val="18"/>
              </w:rPr>
              <w:t>教学时数36学时，记2学分；</w:t>
            </w:r>
          </w:p>
          <w:p>
            <w:pPr>
              <w:tabs>
                <w:tab w:val="left" w:pos="312"/>
              </w:tabs>
              <w:adjustRightInd w:val="0"/>
              <w:snapToGrid w:val="0"/>
              <w:spacing w:line="240" w:lineRule="exact"/>
              <w:ind w:firstLine="360" w:firstLineChars="200"/>
              <w:rPr>
                <w:rFonts w:ascii="宋体" w:hAnsi="宋体" w:cs="宋体"/>
                <w:sz w:val="18"/>
                <w:szCs w:val="18"/>
              </w:rPr>
            </w:pPr>
            <w:r>
              <w:rPr>
                <w:rFonts w:hint="eastAsia" w:ascii="宋体" w:hAnsi="宋体" w:cs="宋体"/>
                <w:sz w:val="18"/>
                <w:szCs w:val="18"/>
              </w:rPr>
              <w:t>3</w:t>
            </w:r>
            <w:r>
              <w:rPr>
                <w:rFonts w:ascii="宋体" w:hAnsi="宋体" w:cs="宋体"/>
                <w:sz w:val="18"/>
                <w:szCs w:val="18"/>
              </w:rPr>
              <w:t>.</w:t>
            </w:r>
            <w:r>
              <w:rPr>
                <w:rFonts w:hint="eastAsia" w:ascii="宋体" w:hAnsi="宋体" w:cs="宋体"/>
                <w:sz w:val="18"/>
                <w:szCs w:val="18"/>
              </w:rPr>
              <w:t>课程内容含“必讲”内容（以“*”标识）和“选讲”内容（其他未标识者），各学校可根据本校实际情况在确保完成“必讲（必训）”内容的基础上，灵活选择“选讲（选训）”内容，但必须完成总学时。</w:t>
            </w:r>
          </w:p>
          <w:p>
            <w:pPr>
              <w:tabs>
                <w:tab w:val="left" w:pos="312"/>
              </w:tabs>
              <w:adjustRightInd w:val="0"/>
              <w:snapToGrid w:val="0"/>
              <w:spacing w:line="240" w:lineRule="exact"/>
              <w:ind w:firstLine="360" w:firstLineChars="200"/>
              <w:rPr>
                <w:rFonts w:ascii="宋体" w:hAnsi="宋体" w:cs="宋体"/>
                <w:sz w:val="18"/>
                <w:szCs w:val="18"/>
              </w:rPr>
            </w:pPr>
            <w:r>
              <w:rPr>
                <w:rFonts w:hint="eastAsia" w:ascii="宋体" w:hAnsi="宋体" w:cs="宋体"/>
                <w:sz w:val="18"/>
                <w:szCs w:val="18"/>
              </w:rPr>
              <w:t>4</w:t>
            </w:r>
            <w:r>
              <w:rPr>
                <w:rFonts w:ascii="宋体" w:hAnsi="宋体" w:cs="宋体"/>
                <w:sz w:val="18"/>
                <w:szCs w:val="18"/>
              </w:rPr>
              <w:t>.</w:t>
            </w:r>
            <w:r>
              <w:rPr>
                <w:rFonts w:hint="eastAsia" w:ascii="宋体" w:hAnsi="宋体" w:cs="宋体"/>
                <w:sz w:val="18"/>
                <w:szCs w:val="18"/>
              </w:rPr>
              <w:t>普通高等学校要严格按纲施教、考核，严禁以任何理由和方式调减、占用教学内容和时数。</w:t>
            </w:r>
          </w:p>
          <w:p>
            <w:pPr>
              <w:tabs>
                <w:tab w:val="left" w:pos="312"/>
              </w:tabs>
              <w:adjustRightInd w:val="0"/>
              <w:snapToGrid w:val="0"/>
              <w:spacing w:line="240" w:lineRule="exact"/>
              <w:ind w:firstLine="360" w:firstLineChars="200"/>
              <w:rPr>
                <w:rFonts w:hint="eastAsia" w:ascii="宋体" w:hAnsi="宋体" w:cs="宋体"/>
                <w:sz w:val="18"/>
                <w:szCs w:val="18"/>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教学进入正常授课课堂，严禁以集中讲座等形式替代课堂教学。</w:t>
            </w:r>
          </w:p>
          <w:p>
            <w:pPr>
              <w:tabs>
                <w:tab w:val="left" w:pos="312"/>
              </w:tabs>
              <w:adjustRightInd w:val="0"/>
              <w:snapToGrid w:val="0"/>
              <w:spacing w:line="240" w:lineRule="exact"/>
              <w:ind w:firstLine="360" w:firstLineChars="200"/>
              <w:rPr>
                <w:rFonts w:hint="eastAsia" w:ascii="宋体" w:hAnsi="宋体" w:cs="宋体"/>
                <w:sz w:val="18"/>
                <w:szCs w:val="18"/>
              </w:rPr>
            </w:pPr>
          </w:p>
          <w:p>
            <w:pPr>
              <w:tabs>
                <w:tab w:val="left" w:pos="312"/>
              </w:tabs>
              <w:adjustRightInd w:val="0"/>
              <w:snapToGrid w:val="0"/>
              <w:spacing w:line="240" w:lineRule="exact"/>
              <w:ind w:firstLine="360" w:firstLineChars="200"/>
              <w:rPr>
                <w:rFonts w:hint="eastAsia" w:ascii="宋体" w:hAnsi="宋体" w:cs="宋体"/>
                <w:sz w:val="18"/>
                <w:szCs w:val="18"/>
              </w:rPr>
            </w:pPr>
          </w:p>
          <w:p>
            <w:pPr>
              <w:tabs>
                <w:tab w:val="left" w:pos="312"/>
              </w:tabs>
              <w:adjustRightInd w:val="0"/>
              <w:snapToGrid w:val="0"/>
              <w:spacing w:line="240" w:lineRule="exact"/>
              <w:ind w:firstLine="360" w:firstLineChars="200"/>
              <w:rPr>
                <w:rFonts w:hint="eastAsia" w:ascii="宋体" w:hAnsi="宋体" w:cs="宋体"/>
                <w:sz w:val="18"/>
                <w:szCs w:val="18"/>
              </w:rPr>
            </w:pPr>
          </w:p>
          <w:p>
            <w:pPr>
              <w:tabs>
                <w:tab w:val="left" w:pos="312"/>
              </w:tabs>
              <w:adjustRightInd w:val="0"/>
              <w:snapToGrid w:val="0"/>
              <w:spacing w:line="240" w:lineRule="exact"/>
              <w:ind w:firstLine="360" w:firstLineChars="200"/>
              <w:rPr>
                <w:rFonts w:hint="eastAsia" w:ascii="宋体" w:hAnsi="宋体" w:cs="宋体"/>
                <w:sz w:val="18"/>
                <w:szCs w:val="18"/>
              </w:rPr>
            </w:pPr>
          </w:p>
          <w:p>
            <w:pPr>
              <w:tabs>
                <w:tab w:val="left" w:pos="312"/>
              </w:tabs>
              <w:adjustRightInd w:val="0"/>
              <w:snapToGrid w:val="0"/>
              <w:spacing w:line="240" w:lineRule="exact"/>
              <w:ind w:firstLine="360" w:firstLineChars="200"/>
              <w:rPr>
                <w:rFonts w:hint="eastAsia" w:ascii="宋体" w:hAnsi="宋体" w:cs="宋体"/>
                <w:sz w:val="18"/>
                <w:szCs w:val="18"/>
              </w:rPr>
            </w:pPr>
          </w:p>
          <w:p>
            <w:pPr>
              <w:tabs>
                <w:tab w:val="left" w:pos="312"/>
              </w:tabs>
              <w:adjustRightInd w:val="0"/>
              <w:snapToGrid w:val="0"/>
              <w:spacing w:line="240" w:lineRule="exact"/>
              <w:ind w:firstLine="360" w:firstLineChars="200"/>
              <w:rPr>
                <w:rFonts w:hint="eastAsia" w:ascii="宋体" w:hAnsi="宋体" w:cs="宋体"/>
                <w:sz w:val="18"/>
                <w:szCs w:val="18"/>
              </w:rPr>
            </w:pPr>
          </w:p>
          <w:p>
            <w:pPr>
              <w:pStyle w:val="198"/>
              <w:adjustRightInd w:val="0"/>
              <w:snapToGrid w:val="0"/>
              <w:spacing w:line="240" w:lineRule="exact"/>
              <w:ind w:firstLine="0" w:firstLineChars="0"/>
              <w:jc w:val="left"/>
              <w:rPr>
                <w:rFonts w:ascii="宋体" w:hAnsi="宋体" w:cs="宋体"/>
                <w:kern w:val="0"/>
                <w:sz w:val="18"/>
                <w:szCs w:val="18"/>
              </w:rPr>
            </w:pPr>
          </w:p>
        </w:tc>
      </w:tr>
    </w:tbl>
    <w:p>
      <w:pPr>
        <w:spacing w:line="360" w:lineRule="auto"/>
        <w:rPr>
          <w:rFonts w:ascii="宋体" w:hAnsi="宋体"/>
          <w:b/>
          <w:sz w:val="24"/>
        </w:rPr>
      </w:pPr>
    </w:p>
    <w:p>
      <w:pPr>
        <w:spacing w:line="360" w:lineRule="auto"/>
        <w:rPr>
          <w:rFonts w:hint="eastAsia" w:ascii="宋体" w:hAnsi="宋体"/>
          <w:b/>
          <w:sz w:val="24"/>
        </w:rPr>
      </w:pPr>
    </w:p>
    <w:tbl>
      <w:tblPr>
        <w:tblStyle w:val="11"/>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632"/>
        <w:gridCol w:w="1921"/>
        <w:gridCol w:w="1919"/>
        <w:gridCol w:w="1893"/>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00" w:type="pct"/>
            <w:gridSpan w:val="6"/>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b/>
                <w:bCs/>
                <w:szCs w:val="21"/>
              </w:rPr>
              <w:t>课程代码：1431131004</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w:char="00A8"/>
            </w:r>
            <w:r>
              <w:rPr>
                <w:rFonts w:hint="eastAsia" w:ascii="宋体" w:hAnsi="宋体" w:cs="宋体"/>
                <w:szCs w:val="21"/>
              </w:rPr>
              <w:t xml:space="preserve"> B类 </w:t>
            </w:r>
            <w:r>
              <w:rPr>
                <w:rFonts w:hint="eastAsia" w:ascii="宋体" w:hAnsi="宋体" w:cs="宋体"/>
                <w:szCs w:val="21"/>
              </w:rPr>
              <w:sym w:font="Wingdings" w:char="00FE"/>
            </w:r>
            <w:r>
              <w:rPr>
                <w:rFonts w:hint="eastAsia" w:ascii="宋体" w:hAnsi="宋体" w:cs="宋体"/>
                <w:szCs w:val="21"/>
              </w:rPr>
              <w:t>C类</w:t>
            </w:r>
          </w:p>
          <w:p>
            <w:pPr>
              <w:rPr>
                <w:rFonts w:hint="eastAsia" w:ascii="宋体" w:hAnsi="宋体" w:eastAsia="宋体" w:cs="宋体"/>
                <w:szCs w:val="21"/>
                <w:lang w:eastAsia="zh-CN"/>
              </w:rPr>
            </w:pPr>
            <w:r>
              <w:rPr>
                <w:rFonts w:hint="eastAsia" w:ascii="宋体" w:hAnsi="宋体" w:cs="宋体"/>
                <w:szCs w:val="21"/>
              </w:rPr>
              <w:t>学分：</w:t>
            </w:r>
            <w:r>
              <w:rPr>
                <w:rFonts w:hint="eastAsia" w:ascii="宋体" w:hAnsi="宋体"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w:t>
            </w:r>
          </w:p>
          <w:p>
            <w:pPr>
              <w:jc w:val="center"/>
              <w:rPr>
                <w:rFonts w:ascii="宋体" w:hAnsi="宋体" w:cs="宋体"/>
                <w:b/>
                <w:bCs/>
                <w:szCs w:val="21"/>
              </w:rPr>
            </w:pPr>
            <w:r>
              <w:rPr>
                <w:rFonts w:hint="eastAsia" w:ascii="宋体" w:hAnsi="宋体" w:cs="宋体"/>
                <w:b/>
                <w:bCs/>
                <w:szCs w:val="21"/>
              </w:rPr>
              <w:t>属性</w:t>
            </w:r>
          </w:p>
        </w:tc>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103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102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5" w:hRule="atLeast"/>
          <w:jc w:val="center"/>
        </w:trPr>
        <w:tc>
          <w:tcPr>
            <w:tcW w:w="627" w:type="pct"/>
            <w:tcBorders>
              <w:left w:val="single" w:color="auto" w:sz="4" w:space="0"/>
              <w:right w:val="single" w:color="auto" w:sz="4" w:space="0"/>
            </w:tcBorders>
            <w:vAlign w:val="center"/>
          </w:tcPr>
          <w:p>
            <w:pPr>
              <w:widowControl/>
              <w:adjustRightInd w:val="0"/>
              <w:snapToGrid w:val="0"/>
              <w:spacing w:line="240" w:lineRule="exact"/>
              <w:jc w:val="left"/>
              <w:rPr>
                <w:rFonts w:hint="eastAsia" w:ascii="宋体" w:hAnsi="宋体" w:cs="宋体"/>
                <w:sz w:val="18"/>
                <w:szCs w:val="18"/>
              </w:rPr>
            </w:pPr>
            <w:r>
              <w:rPr>
                <w:rFonts w:hint="eastAsia" w:ascii="宋体" w:hAnsi="宋体" w:cs="宋体"/>
                <w:sz w:val="18"/>
                <w:szCs w:val="18"/>
              </w:rPr>
              <w:t>公共</w:t>
            </w:r>
          </w:p>
          <w:p>
            <w:pPr>
              <w:widowControl/>
              <w:adjustRightInd w:val="0"/>
              <w:snapToGrid w:val="0"/>
              <w:spacing w:line="240" w:lineRule="exact"/>
              <w:jc w:val="left"/>
              <w:rPr>
                <w:rFonts w:hint="eastAsia" w:ascii="宋体" w:hAnsi="宋体" w:cs="宋体"/>
                <w:sz w:val="18"/>
                <w:szCs w:val="18"/>
              </w:rPr>
            </w:pPr>
            <w:r>
              <w:rPr>
                <w:rFonts w:hint="eastAsia" w:ascii="宋体" w:hAnsi="宋体" w:cs="宋体"/>
                <w:sz w:val="18"/>
                <w:szCs w:val="18"/>
              </w:rPr>
              <w:t>基础</w:t>
            </w:r>
          </w:p>
          <w:p>
            <w:pPr>
              <w:widowControl/>
              <w:adjustRightInd w:val="0"/>
              <w:snapToGrid w:val="0"/>
              <w:spacing w:line="240" w:lineRule="exact"/>
              <w:jc w:val="left"/>
              <w:rPr>
                <w:rFonts w:ascii="宋体" w:hAnsi="宋体" w:cs="宋体"/>
                <w:sz w:val="18"/>
                <w:szCs w:val="18"/>
              </w:rPr>
            </w:pPr>
            <w:r>
              <w:rPr>
                <w:rFonts w:hint="eastAsia" w:ascii="宋体" w:hAnsi="宋体" w:cs="宋体"/>
                <w:sz w:val="18"/>
                <w:szCs w:val="18"/>
              </w:rPr>
              <w:t>课程</w:t>
            </w:r>
          </w:p>
        </w:tc>
        <w:tc>
          <w:tcPr>
            <w:tcW w:w="3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sz w:val="18"/>
                <w:szCs w:val="18"/>
              </w:rPr>
            </w:pPr>
            <w:r>
              <w:rPr>
                <w:rFonts w:hint="eastAsia" w:ascii="宋体" w:hAnsi="宋体"/>
                <w:sz w:val="18"/>
                <w:szCs w:val="18"/>
                <w:lang w:val="en-US" w:eastAsia="zh-CN"/>
              </w:rPr>
              <w:t>学生活动</w:t>
            </w:r>
          </w:p>
        </w:tc>
        <w:tc>
          <w:tcPr>
            <w:tcW w:w="10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ascii="宋体" w:hAnsi="宋体" w:cs="宋体"/>
                <w:sz w:val="18"/>
                <w:szCs w:val="18"/>
              </w:rPr>
            </w:pPr>
            <w:r>
              <w:rPr>
                <w:rFonts w:hint="eastAsia" w:ascii="宋体" w:hAnsi="宋体"/>
                <w:sz w:val="18"/>
                <w:szCs w:val="18"/>
                <w:lang w:val="en-US" w:eastAsia="zh-CN"/>
              </w:rPr>
              <w:t>通过学生社团等各类学生活动，全面</w:t>
            </w:r>
            <w:r>
              <w:rPr>
                <w:rFonts w:hint="eastAsia" w:ascii="宋体" w:hAnsi="宋体"/>
                <w:sz w:val="18"/>
                <w:szCs w:val="18"/>
              </w:rPr>
              <w:t>提</w:t>
            </w:r>
            <w:r>
              <w:rPr>
                <w:rFonts w:hint="eastAsia" w:ascii="宋体" w:hAnsi="宋体"/>
                <w:sz w:val="18"/>
                <w:szCs w:val="18"/>
                <w:lang w:val="en-US" w:eastAsia="zh-CN"/>
              </w:rPr>
              <w:t>升</w:t>
            </w:r>
            <w:r>
              <w:rPr>
                <w:rFonts w:hint="eastAsia" w:ascii="宋体" w:hAnsi="宋体"/>
                <w:sz w:val="18"/>
                <w:szCs w:val="18"/>
              </w:rPr>
              <w:t>大学生人文科学素养</w:t>
            </w:r>
            <w:r>
              <w:rPr>
                <w:rFonts w:hint="eastAsia" w:ascii="宋体" w:hAnsi="宋体"/>
                <w:sz w:val="18"/>
                <w:szCs w:val="18"/>
                <w:lang w:eastAsia="zh-CN"/>
              </w:rPr>
              <w:t>、</w:t>
            </w:r>
            <w:r>
              <w:rPr>
                <w:rFonts w:hint="eastAsia" w:ascii="宋体" w:hAnsi="宋体"/>
                <w:sz w:val="18"/>
                <w:szCs w:val="18"/>
                <w:lang w:val="en-US" w:eastAsia="zh-CN"/>
              </w:rPr>
              <w:t>体育</w:t>
            </w:r>
            <w:r>
              <w:rPr>
                <w:rFonts w:hint="eastAsia" w:ascii="宋体" w:hAnsi="宋体"/>
                <w:sz w:val="18"/>
                <w:szCs w:val="18"/>
              </w:rPr>
              <w:t>艺术修养</w:t>
            </w:r>
            <w:r>
              <w:rPr>
                <w:rFonts w:hint="eastAsia" w:ascii="宋体" w:hAnsi="宋体"/>
                <w:sz w:val="18"/>
                <w:szCs w:val="18"/>
                <w:lang w:val="en-US" w:eastAsia="zh-CN"/>
              </w:rPr>
              <w:t>等综合志，</w:t>
            </w:r>
            <w:r>
              <w:rPr>
                <w:rFonts w:hint="eastAsia" w:ascii="宋体" w:hAnsi="宋体"/>
                <w:sz w:val="18"/>
                <w:szCs w:val="18"/>
              </w:rPr>
              <w:t>促进学生个性发展，全面推进素质教育</w:t>
            </w:r>
            <w:r>
              <w:rPr>
                <w:rFonts w:hint="eastAsia" w:ascii="宋体" w:hAnsi="宋体"/>
                <w:sz w:val="18"/>
                <w:szCs w:val="18"/>
                <w:lang w:eastAsia="zh-CN"/>
              </w:rPr>
              <w:t>。</w:t>
            </w:r>
          </w:p>
        </w:tc>
        <w:tc>
          <w:tcPr>
            <w:tcW w:w="10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一、学生社团活动</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二、其他学生活动</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三、课外文体活动及其他综合性比赛</w:t>
            </w:r>
          </w:p>
        </w:tc>
        <w:tc>
          <w:tcPr>
            <w:tcW w:w="10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指导教师根据课程目标及主要内容，视具体学生活动形式选择科学、有效的教学指导方法。</w:t>
            </w:r>
          </w:p>
        </w:tc>
        <w:tc>
          <w:tcPr>
            <w:tcW w:w="9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宋体" w:hAnsi="宋体"/>
                <w:sz w:val="18"/>
                <w:szCs w:val="18"/>
                <w:lang w:val="en-US" w:eastAsia="zh-CN"/>
              </w:rPr>
            </w:pPr>
            <w:r>
              <w:rPr>
                <w:rFonts w:hint="default" w:ascii="宋体" w:hAnsi="宋体"/>
                <w:sz w:val="18"/>
                <w:szCs w:val="18"/>
                <w:lang w:val="en-US" w:eastAsia="zh-CN"/>
              </w:rPr>
              <w:t>指导学生</w:t>
            </w:r>
            <w:r>
              <w:rPr>
                <w:rFonts w:hint="eastAsia" w:ascii="宋体" w:hAnsi="宋体"/>
                <w:sz w:val="18"/>
                <w:szCs w:val="18"/>
                <w:lang w:val="en-US" w:eastAsia="zh-CN"/>
              </w:rPr>
              <w:t>开展各类学生活动</w:t>
            </w:r>
            <w:r>
              <w:rPr>
                <w:rFonts w:hint="default" w:ascii="宋体" w:hAnsi="宋体"/>
                <w:sz w:val="18"/>
                <w:szCs w:val="18"/>
                <w:lang w:val="en-US" w:eastAsia="zh-CN"/>
              </w:rPr>
              <w:t>是课堂教学活动的自然延伸和必要补充。教师指导学生</w:t>
            </w:r>
            <w:r>
              <w:rPr>
                <w:rFonts w:hint="eastAsia" w:ascii="宋体" w:hAnsi="宋体"/>
                <w:sz w:val="18"/>
                <w:szCs w:val="18"/>
                <w:lang w:val="en-US" w:eastAsia="zh-CN"/>
              </w:rPr>
              <w:t>开展活动</w:t>
            </w:r>
            <w:r>
              <w:rPr>
                <w:rFonts w:hint="default" w:ascii="宋体" w:hAnsi="宋体"/>
                <w:sz w:val="18"/>
                <w:szCs w:val="18"/>
                <w:lang w:val="en-US" w:eastAsia="zh-CN"/>
              </w:rPr>
              <w:t>时，要着力提升学生的思考能力、价值分析和价值判断能力，让学生在自主性学习中体悟做人做事的基本道理和社会主义核心价值观，坚定实现民族复兴的伟大梦想，担负起实现民族复兴的使命和责任。</w:t>
            </w:r>
          </w:p>
        </w:tc>
      </w:tr>
    </w:tbl>
    <w:p>
      <w:pPr>
        <w:spacing w:line="360" w:lineRule="auto"/>
        <w:rPr>
          <w:rFonts w:hint="eastAsia" w:ascii="宋体" w:hAnsi="宋体"/>
          <w:b/>
          <w:sz w:val="24"/>
        </w:rPr>
      </w:pPr>
    </w:p>
    <w:p>
      <w:pPr>
        <w:spacing w:line="360" w:lineRule="auto"/>
        <w:rPr>
          <w:rFonts w:hint="eastAsia" w:ascii="宋体" w:hAnsi="宋体"/>
          <w:b/>
          <w:sz w:val="24"/>
        </w:rPr>
      </w:pPr>
    </w:p>
    <w:tbl>
      <w:tblPr>
        <w:tblStyle w:val="11"/>
        <w:tblW w:w="5070" w:type="pct"/>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
        <w:gridCol w:w="683"/>
        <w:gridCol w:w="59"/>
        <w:gridCol w:w="626"/>
        <w:gridCol w:w="117"/>
        <w:gridCol w:w="2371"/>
        <w:gridCol w:w="198"/>
        <w:gridCol w:w="1761"/>
        <w:gridCol w:w="144"/>
        <w:gridCol w:w="1361"/>
        <w:gridCol w:w="196"/>
        <w:gridCol w:w="169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750" w:hRule="atLeast"/>
        </w:trPr>
        <w:tc>
          <w:tcPr>
            <w:tcW w:w="9384" w:type="dxa"/>
            <w:gridSpan w:val="12"/>
            <w:tcBorders>
              <w:top w:val="single" w:color="auto" w:sz="4" w:space="0"/>
              <w:left w:val="single" w:color="auto" w:sz="4" w:space="0"/>
              <w:bottom w:val="single" w:color="auto" w:sz="4" w:space="0"/>
            </w:tcBorders>
            <w:vAlign w:val="center"/>
          </w:tcPr>
          <w:p>
            <w:pPr>
              <w:adjustRightInd w:val="0"/>
              <w:snapToGrid w:val="0"/>
              <w:jc w:val="left"/>
              <w:rPr>
                <w:rFonts w:hint="eastAsia" w:ascii="宋体" w:hAnsi="宋体" w:cs="宋体"/>
                <w:b w:val="0"/>
                <w:bCs w:val="0"/>
                <w:szCs w:val="21"/>
              </w:rPr>
            </w:pPr>
            <w:r>
              <w:rPr>
                <w:rFonts w:hint="eastAsia" w:ascii="宋体" w:hAnsi="宋体" w:cs="宋体"/>
                <w:b/>
                <w:bCs/>
                <w:szCs w:val="21"/>
              </w:rPr>
              <w:t xml:space="preserve">课程代码：0931112002 </w:t>
            </w:r>
          </w:p>
          <w:p>
            <w:pPr>
              <w:adjustRightInd w:val="0"/>
              <w:snapToGrid w:val="0"/>
              <w:jc w:val="left"/>
              <w:rPr>
                <w:rFonts w:hint="eastAsia" w:ascii="宋体" w:hAnsi="宋体" w:cs="宋体"/>
                <w:b/>
                <w:bCs/>
                <w:szCs w:val="21"/>
              </w:rPr>
            </w:pPr>
            <w:r>
              <w:rPr>
                <w:rFonts w:hint="eastAsia" w:ascii="宋体" w:hAnsi="宋体" w:cs="宋体"/>
                <w:b/>
                <w:bCs/>
                <w:szCs w:val="21"/>
              </w:rPr>
              <w:t>课程性质：</w:t>
            </w:r>
            <w:r>
              <w:rPr>
                <w:rFonts w:hint="eastAsia" w:ascii="宋体" w:hAnsi="宋体" w:cs="宋体"/>
                <w:b w:val="0"/>
                <w:bCs w:val="0"/>
                <w:szCs w:val="21"/>
              </w:rPr>
              <w:sym w:font="Wingdings" w:char="00FE"/>
            </w:r>
            <w:r>
              <w:rPr>
                <w:rFonts w:hint="eastAsia" w:ascii="宋体" w:hAnsi="宋体" w:cs="宋体"/>
                <w:b w:val="0"/>
                <w:bCs w:val="0"/>
                <w:szCs w:val="21"/>
              </w:rPr>
              <w:t xml:space="preserve">必修 </w:t>
            </w:r>
            <w:r>
              <w:rPr>
                <w:rFonts w:hint="eastAsia" w:ascii="宋体" w:hAnsi="宋体" w:cs="宋体"/>
                <w:b w:val="0"/>
                <w:bCs w:val="0"/>
                <w:szCs w:val="21"/>
              </w:rPr>
              <w:sym w:font="Wingdings" w:char="00A8"/>
            </w:r>
            <w:r>
              <w:rPr>
                <w:rFonts w:hint="eastAsia" w:ascii="宋体" w:hAnsi="宋体" w:cs="宋体"/>
                <w:b w:val="0"/>
                <w:bCs w:val="0"/>
                <w:szCs w:val="21"/>
              </w:rPr>
              <w:t xml:space="preserve">限定选修 </w:t>
            </w:r>
            <w:r>
              <w:rPr>
                <w:rFonts w:hint="eastAsia" w:ascii="宋体" w:hAnsi="宋体" w:cs="宋体"/>
                <w:b w:val="0"/>
                <w:bCs w:val="0"/>
                <w:szCs w:val="21"/>
              </w:rPr>
              <w:sym w:font="Wingdings" w:char="00A8"/>
            </w:r>
            <w:r>
              <w:rPr>
                <w:rFonts w:hint="eastAsia" w:ascii="宋体" w:hAnsi="宋体" w:cs="宋体"/>
                <w:b w:val="0"/>
                <w:bCs w:val="0"/>
                <w:szCs w:val="21"/>
              </w:rPr>
              <w:t xml:space="preserve">选修 </w:t>
            </w:r>
            <w:r>
              <w:rPr>
                <w:rFonts w:hint="eastAsia" w:ascii="宋体" w:hAnsi="宋体" w:cs="宋体"/>
                <w:b/>
                <w:bCs/>
                <w:szCs w:val="21"/>
              </w:rPr>
              <w:t>课程类型：</w:t>
            </w:r>
            <w:r>
              <w:rPr>
                <w:rFonts w:hint="eastAsia" w:ascii="宋体" w:hAnsi="宋体" w:cs="宋体"/>
                <w:szCs w:val="21"/>
              </w:rPr>
              <w:sym w:font="Wingdings" w:char="00FE"/>
            </w:r>
            <w:r>
              <w:rPr>
                <w:rFonts w:hint="eastAsia" w:ascii="宋体" w:hAnsi="宋体" w:cs="宋体"/>
                <w:szCs w:val="21"/>
              </w:rPr>
              <w:t>A类</w:t>
            </w:r>
            <w:r>
              <w:rPr>
                <w:rFonts w:hint="eastAsia" w:ascii="宋体" w:hAnsi="宋体" w:cs="宋体"/>
                <w:szCs w:val="21"/>
              </w:rPr>
              <w:sym w:font="Wingdings" w:char="00A8"/>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C类</w:t>
            </w:r>
            <w:r>
              <w:rPr>
                <w:rFonts w:hint="eastAsia" w:ascii="宋体" w:hAnsi="宋体" w:cs="宋体"/>
                <w:b/>
                <w:bCs/>
                <w:szCs w:val="21"/>
              </w:rPr>
              <w:t xml:space="preserve">  </w:t>
            </w:r>
          </w:p>
          <w:p>
            <w:pPr>
              <w:adjustRightInd w:val="0"/>
              <w:snapToGrid w:val="0"/>
              <w:jc w:val="left"/>
              <w:rPr>
                <w:rFonts w:hint="eastAsia" w:ascii="宋体" w:hAnsi="宋体" w:cs="宋体"/>
                <w:b/>
                <w:bCs/>
                <w:szCs w:val="21"/>
              </w:rPr>
            </w:pPr>
            <w:r>
              <w:rPr>
                <w:rFonts w:hint="eastAsia" w:ascii="宋体" w:hAnsi="宋体" w:cs="宋体"/>
                <w:b/>
                <w:bCs/>
                <w:szCs w:val="21"/>
              </w:rPr>
              <w:t>学分：2分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84" w:hRule="atLeast"/>
        </w:trPr>
        <w:tc>
          <w:tcPr>
            <w:tcW w:w="75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18"/>
                <w:szCs w:val="18"/>
              </w:rPr>
            </w:pPr>
            <w:r>
              <w:rPr>
                <w:rFonts w:hint="eastAsia" w:ascii="宋体" w:hAnsi="宋体" w:cs="宋体"/>
                <w:b/>
                <w:bCs/>
                <w:sz w:val="18"/>
                <w:szCs w:val="18"/>
              </w:rPr>
              <w:t>课程属性</w:t>
            </w:r>
          </w:p>
        </w:tc>
        <w:tc>
          <w:tcPr>
            <w:tcW w:w="694"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18"/>
                <w:szCs w:val="18"/>
              </w:rPr>
            </w:pPr>
            <w:r>
              <w:rPr>
                <w:rFonts w:hint="eastAsia" w:ascii="宋体" w:hAnsi="宋体" w:cs="宋体"/>
                <w:b/>
                <w:bCs/>
                <w:sz w:val="18"/>
                <w:szCs w:val="18"/>
              </w:rPr>
              <w:t>课程名称</w:t>
            </w:r>
          </w:p>
        </w:tc>
        <w:tc>
          <w:tcPr>
            <w:tcW w:w="2518" w:type="dxa"/>
            <w:gridSpan w:val="2"/>
            <w:tcBorders>
              <w:top w:val="single" w:color="auto" w:sz="4" w:space="0"/>
              <w:left w:val="single" w:color="auto" w:sz="4" w:space="0"/>
              <w:bottom w:val="single" w:color="auto" w:sz="4" w:space="0"/>
              <w:right w:val="single" w:color="auto" w:sz="4" w:space="0"/>
            </w:tcBorders>
            <w:vAlign w:val="center"/>
          </w:tcPr>
          <w:p>
            <w:pPr>
              <w:ind w:firstLine="361" w:firstLineChars="200"/>
              <w:jc w:val="left"/>
              <w:rPr>
                <w:rFonts w:ascii="宋体" w:hAnsi="宋体" w:cs="宋体"/>
                <w:b/>
                <w:bCs/>
                <w:sz w:val="18"/>
                <w:szCs w:val="18"/>
              </w:rPr>
            </w:pPr>
            <w:r>
              <w:rPr>
                <w:rFonts w:hint="eastAsia" w:ascii="宋体" w:hAnsi="宋体" w:cs="宋体"/>
                <w:b/>
                <w:bCs/>
                <w:sz w:val="18"/>
                <w:szCs w:val="18"/>
              </w:rPr>
              <w:t>课程目标</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ind w:firstLine="361" w:firstLineChars="200"/>
              <w:jc w:val="left"/>
              <w:rPr>
                <w:rFonts w:ascii="宋体" w:hAnsi="宋体" w:cs="宋体"/>
                <w:b/>
                <w:bCs/>
                <w:sz w:val="18"/>
                <w:szCs w:val="18"/>
              </w:rPr>
            </w:pPr>
            <w:r>
              <w:rPr>
                <w:rFonts w:hint="eastAsia" w:ascii="宋体" w:hAnsi="宋体" w:cs="宋体"/>
                <w:b/>
                <w:bCs/>
                <w:sz w:val="18"/>
                <w:szCs w:val="18"/>
              </w:rPr>
              <w:t>主要内容</w:t>
            </w:r>
          </w:p>
        </w:tc>
        <w:tc>
          <w:tcPr>
            <w:tcW w:w="1722" w:type="dxa"/>
            <w:gridSpan w:val="3"/>
            <w:tcBorders>
              <w:top w:val="single" w:color="auto" w:sz="4" w:space="0"/>
              <w:left w:val="single" w:color="auto" w:sz="4" w:space="0"/>
              <w:bottom w:val="single" w:color="auto" w:sz="4" w:space="0"/>
              <w:right w:val="single" w:color="auto" w:sz="4" w:space="0"/>
            </w:tcBorders>
            <w:vAlign w:val="center"/>
          </w:tcPr>
          <w:p>
            <w:pPr>
              <w:ind w:firstLine="361" w:firstLineChars="200"/>
              <w:jc w:val="left"/>
              <w:rPr>
                <w:rFonts w:ascii="宋体" w:hAnsi="宋体" w:cs="宋体"/>
                <w:b/>
                <w:bCs/>
                <w:sz w:val="18"/>
                <w:szCs w:val="18"/>
              </w:rPr>
            </w:pPr>
            <w:r>
              <w:rPr>
                <w:rFonts w:hint="eastAsia" w:ascii="宋体" w:hAnsi="宋体" w:cs="宋体"/>
                <w:b/>
                <w:bCs/>
                <w:sz w:val="18"/>
                <w:szCs w:val="18"/>
              </w:rPr>
              <w:t>教学要求</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18"/>
                <w:szCs w:val="18"/>
              </w:rPr>
            </w:pPr>
            <w:r>
              <w:rPr>
                <w:rFonts w:hint="eastAsia" w:ascii="宋体" w:hAnsi="宋体" w:cs="宋体"/>
                <w:b/>
                <w:bCs/>
                <w:sz w:val="18"/>
                <w:szCs w:val="18"/>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1583" w:hRule="atLeast"/>
        </w:trPr>
        <w:tc>
          <w:tcPr>
            <w:tcW w:w="755" w:type="dxa"/>
            <w:gridSpan w:val="2"/>
            <w:tcBorders>
              <w:left w:val="single" w:color="auto" w:sz="4" w:space="0"/>
              <w:right w:val="single" w:color="auto" w:sz="4" w:space="0"/>
            </w:tcBorders>
            <w:vAlign w:val="center"/>
          </w:tcPr>
          <w:p>
            <w:pPr>
              <w:widowControl/>
              <w:adjustRightInd w:val="0"/>
              <w:snapToGrid w:val="0"/>
              <w:spacing w:line="240" w:lineRule="exact"/>
              <w:jc w:val="left"/>
              <w:rPr>
                <w:rFonts w:hint="eastAsia" w:ascii="宋体" w:hAnsi="宋体" w:cs="宋体"/>
                <w:sz w:val="18"/>
                <w:szCs w:val="18"/>
              </w:rPr>
            </w:pPr>
            <w:r>
              <w:rPr>
                <w:rFonts w:hint="eastAsia" w:ascii="宋体" w:hAnsi="宋体" w:cs="宋体"/>
                <w:sz w:val="18"/>
                <w:szCs w:val="18"/>
              </w:rPr>
              <w:t>公共</w:t>
            </w:r>
          </w:p>
          <w:p>
            <w:pPr>
              <w:widowControl/>
              <w:adjustRightInd w:val="0"/>
              <w:snapToGrid w:val="0"/>
              <w:spacing w:line="240" w:lineRule="exact"/>
              <w:jc w:val="left"/>
              <w:rPr>
                <w:rFonts w:hint="eastAsia" w:ascii="宋体" w:hAnsi="宋体" w:cs="宋体"/>
                <w:sz w:val="18"/>
                <w:szCs w:val="18"/>
              </w:rPr>
            </w:pPr>
            <w:r>
              <w:rPr>
                <w:rFonts w:hint="eastAsia" w:ascii="宋体" w:hAnsi="宋体" w:cs="宋体"/>
                <w:sz w:val="18"/>
                <w:szCs w:val="18"/>
              </w:rPr>
              <w:t>基础</w:t>
            </w:r>
          </w:p>
          <w:p>
            <w:pPr>
              <w:widowControl/>
              <w:adjustRightInd w:val="0"/>
              <w:snapToGrid w:val="0"/>
              <w:rPr>
                <w:rFonts w:ascii="宋体" w:hAnsi="宋体" w:cs="宋体"/>
                <w:b/>
                <w:bCs/>
                <w:sz w:val="18"/>
                <w:szCs w:val="18"/>
              </w:rPr>
            </w:pPr>
            <w:r>
              <w:rPr>
                <w:rFonts w:hint="eastAsia" w:ascii="宋体" w:hAnsi="宋体" w:cs="宋体"/>
                <w:sz w:val="18"/>
                <w:szCs w:val="18"/>
              </w:rPr>
              <w:t>课程</w:t>
            </w:r>
          </w:p>
        </w:tc>
        <w:tc>
          <w:tcPr>
            <w:tcW w:w="6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hint="eastAsia" w:ascii="宋体" w:hAnsi="宋体" w:cs="宋体"/>
                <w:sz w:val="18"/>
                <w:szCs w:val="18"/>
              </w:rPr>
            </w:pPr>
            <w:r>
              <w:rPr>
                <w:rFonts w:hint="eastAsia" w:ascii="宋体" w:hAnsi="宋体" w:cs="宋体"/>
                <w:sz w:val="18"/>
                <w:szCs w:val="18"/>
              </w:rPr>
              <w:t>.中国</w:t>
            </w:r>
          </w:p>
          <w:p>
            <w:pPr>
              <w:adjustRightInd w:val="0"/>
              <w:snapToGrid w:val="0"/>
              <w:rPr>
                <w:rFonts w:hint="eastAsia" w:ascii="宋体" w:hAnsi="宋体" w:cs="宋体"/>
                <w:sz w:val="18"/>
                <w:szCs w:val="18"/>
              </w:rPr>
            </w:pPr>
            <w:r>
              <w:rPr>
                <w:rFonts w:hint="eastAsia" w:ascii="宋体" w:hAnsi="宋体" w:cs="宋体"/>
                <w:sz w:val="18"/>
                <w:szCs w:val="18"/>
              </w:rPr>
              <w:t>文化</w:t>
            </w:r>
          </w:p>
          <w:p>
            <w:pPr>
              <w:adjustRightInd w:val="0"/>
              <w:snapToGrid w:val="0"/>
              <w:rPr>
                <w:rFonts w:ascii="宋体" w:hAnsi="宋体" w:cs="宋体"/>
                <w:sz w:val="18"/>
                <w:szCs w:val="18"/>
              </w:rPr>
            </w:pPr>
            <w:r>
              <w:rPr>
                <w:rFonts w:hint="eastAsia" w:ascii="宋体" w:hAnsi="宋体" w:cs="宋体"/>
                <w:sz w:val="18"/>
                <w:szCs w:val="18"/>
              </w:rPr>
              <w:t>概论</w:t>
            </w:r>
          </w:p>
        </w:tc>
        <w:tc>
          <w:tcPr>
            <w:tcW w:w="2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ascii="宋体" w:hAnsi="宋体"/>
                <w:sz w:val="18"/>
                <w:szCs w:val="18"/>
              </w:rPr>
            </w:pPr>
            <w:r>
              <w:rPr>
                <w:rFonts w:hint="eastAsia" w:ascii="宋体" w:hAnsi="宋体"/>
                <w:sz w:val="18"/>
                <w:szCs w:val="18"/>
              </w:rPr>
              <w:t>课程设置总目标是使学生对我国传统文化的方方面面有一个比较详尽的了解，培养高尚的爱国主义情操。</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ascii="宋体" w:hAnsi="宋体"/>
                <w:sz w:val="18"/>
                <w:szCs w:val="18"/>
              </w:rPr>
            </w:pPr>
            <w:r>
              <w:rPr>
                <w:rFonts w:hint="eastAsia" w:ascii="宋体" w:hAnsi="宋体"/>
                <w:sz w:val="18"/>
                <w:szCs w:val="18"/>
              </w:rPr>
              <w:t>1.素质目标：以社会主义核心价值观教育为主线，帮助学生形成符合时代特征的精神品质，塑造学生的人格。</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ascii="宋体" w:hAnsi="宋体"/>
                <w:sz w:val="18"/>
                <w:szCs w:val="18"/>
              </w:rPr>
            </w:pPr>
            <w:r>
              <w:rPr>
                <w:rFonts w:hint="eastAsia" w:ascii="宋体" w:hAnsi="宋体"/>
                <w:sz w:val="18"/>
                <w:szCs w:val="18"/>
              </w:rPr>
              <w:t>2.知识目标：比较系统地了解中华先民创造出的历史悠久、成就灿烂的文化，使学生形成合理的知识结构；正确理解和分析传统文化与现代化文明的渊源，提高自身文化创新的信心和本领；掌握中国传统文化发展的大势，领悟中国文化主体精神。</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ascii="宋体" w:hAnsi="宋体" w:cs="宋体"/>
                <w:sz w:val="18"/>
                <w:szCs w:val="18"/>
              </w:rPr>
            </w:pPr>
            <w:r>
              <w:rPr>
                <w:rFonts w:hint="eastAsia" w:ascii="宋体" w:hAnsi="宋体"/>
                <w:sz w:val="18"/>
                <w:szCs w:val="18"/>
              </w:rPr>
              <w:t>3. 能力目标：能够掌握中国文化的发展历史，认识中国文化发展的趋势和规律，具备从文化角度分析问题和批判继承中国传统文化的能力。</w:t>
            </w:r>
          </w:p>
        </w:tc>
        <w:tc>
          <w:tcPr>
            <w:tcW w:w="19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hint="eastAsia" w:ascii="宋体" w:hAnsi="宋体"/>
                <w:sz w:val="18"/>
                <w:szCs w:val="18"/>
              </w:rPr>
            </w:pPr>
            <w:r>
              <w:rPr>
                <w:rFonts w:hint="eastAsia" w:ascii="宋体" w:hAnsi="宋体"/>
                <w:sz w:val="18"/>
                <w:szCs w:val="18"/>
              </w:rPr>
              <w:t>中国文化概论的主要内容包括七章：</w:t>
            </w:r>
          </w:p>
          <w:p>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sz w:val="18"/>
                <w:szCs w:val="18"/>
              </w:rPr>
            </w:pPr>
            <w:r>
              <w:rPr>
                <w:rFonts w:hint="eastAsia" w:ascii="宋体" w:hAnsi="宋体"/>
                <w:sz w:val="18"/>
                <w:szCs w:val="18"/>
              </w:rPr>
              <w:t>第一章：概述</w:t>
            </w:r>
          </w:p>
          <w:p>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sz w:val="18"/>
                <w:szCs w:val="18"/>
              </w:rPr>
            </w:pPr>
            <w:r>
              <w:rPr>
                <w:rFonts w:hint="eastAsia" w:ascii="宋体" w:hAnsi="宋体"/>
                <w:sz w:val="18"/>
                <w:szCs w:val="18"/>
              </w:rPr>
              <w:t>第二章：多元融合的思想文化</w:t>
            </w:r>
          </w:p>
          <w:p>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sz w:val="18"/>
                <w:szCs w:val="18"/>
              </w:rPr>
            </w:pPr>
            <w:r>
              <w:rPr>
                <w:rFonts w:hint="eastAsia" w:ascii="宋体" w:hAnsi="宋体"/>
                <w:sz w:val="18"/>
                <w:szCs w:val="18"/>
              </w:rPr>
              <w:t>第三章：和而不同的生活文化</w:t>
            </w:r>
          </w:p>
          <w:p>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sz w:val="18"/>
                <w:szCs w:val="18"/>
              </w:rPr>
            </w:pPr>
            <w:r>
              <w:rPr>
                <w:rFonts w:hint="eastAsia" w:ascii="宋体" w:hAnsi="宋体"/>
                <w:sz w:val="18"/>
                <w:szCs w:val="18"/>
              </w:rPr>
              <w:t>第四章：崇中尚和的审美文化</w:t>
            </w:r>
          </w:p>
          <w:p>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sz w:val="18"/>
                <w:szCs w:val="18"/>
              </w:rPr>
            </w:pPr>
            <w:r>
              <w:rPr>
                <w:rFonts w:hint="eastAsia" w:ascii="宋体" w:hAnsi="宋体"/>
                <w:sz w:val="18"/>
                <w:szCs w:val="18"/>
              </w:rPr>
              <w:t>第五章：一脉相承的中国精神</w:t>
            </w:r>
          </w:p>
          <w:p>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sz w:val="18"/>
                <w:szCs w:val="18"/>
              </w:rPr>
            </w:pPr>
            <w:r>
              <w:rPr>
                <w:rFonts w:hint="eastAsia" w:ascii="宋体" w:hAnsi="宋体"/>
                <w:sz w:val="18"/>
                <w:szCs w:val="18"/>
              </w:rPr>
              <w:t>第六章：历久弥新的民间节俗</w:t>
            </w:r>
          </w:p>
          <w:p>
            <w:pPr>
              <w:keepNext w:val="0"/>
              <w:keepLines w:val="0"/>
              <w:pageBreakBefore w:val="0"/>
              <w:widowControl w:val="0"/>
              <w:kinsoku/>
              <w:wordWrap/>
              <w:overflowPunct/>
              <w:topLinePunct w:val="0"/>
              <w:autoSpaceDE/>
              <w:autoSpaceDN/>
              <w:bidi w:val="0"/>
              <w:adjustRightInd w:val="0"/>
              <w:snapToGrid w:val="0"/>
              <w:ind w:firstLine="360" w:firstLineChars="200"/>
              <w:jc w:val="left"/>
              <w:textAlignment w:val="auto"/>
              <w:rPr>
                <w:rFonts w:hint="eastAsia" w:ascii="宋体" w:hAnsi="宋体"/>
                <w:sz w:val="18"/>
                <w:szCs w:val="18"/>
              </w:rPr>
            </w:pPr>
            <w:r>
              <w:rPr>
                <w:rFonts w:hint="eastAsia" w:ascii="宋体" w:hAnsi="宋体"/>
                <w:sz w:val="18"/>
                <w:szCs w:val="18"/>
              </w:rPr>
              <w:t>第七章：中华传统美德</w:t>
            </w:r>
          </w:p>
          <w:p>
            <w:pPr>
              <w:adjustRightInd w:val="0"/>
              <w:snapToGrid w:val="0"/>
              <w:ind w:firstLine="360" w:firstLineChars="200"/>
              <w:rPr>
                <w:rFonts w:ascii="宋体" w:hAnsi="宋体"/>
                <w:sz w:val="18"/>
                <w:szCs w:val="18"/>
              </w:rPr>
            </w:pPr>
          </w:p>
        </w:tc>
        <w:tc>
          <w:tcPr>
            <w:tcW w:w="17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ascii="宋体" w:hAnsi="宋体"/>
                <w:sz w:val="18"/>
                <w:szCs w:val="18"/>
              </w:rPr>
            </w:pPr>
            <w:r>
              <w:rPr>
                <w:rFonts w:hint="eastAsia" w:ascii="宋体" w:hAnsi="宋体"/>
                <w:sz w:val="18"/>
                <w:szCs w:val="18"/>
              </w:rPr>
              <w:t>课程共安排30课时。在教学中不断深化课程教学改革，注重理论与实际的结合，提升课程教学质量。</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ascii="宋体" w:hAnsi="宋体"/>
                <w:sz w:val="18"/>
                <w:szCs w:val="18"/>
              </w:rPr>
            </w:pPr>
            <w:r>
              <w:rPr>
                <w:rFonts w:hint="eastAsia" w:ascii="宋体" w:hAnsi="宋体"/>
                <w:sz w:val="18"/>
                <w:szCs w:val="18"/>
              </w:rPr>
              <w:t>开展专题化教学，采用“引导、探究、展示、拓展”四步小组合作教学模式，注重信息化教学手段的应用，鼓励教师创新发展课程在线教学。</w:t>
            </w:r>
          </w:p>
          <w:p>
            <w:pPr>
              <w:keepNext w:val="0"/>
              <w:keepLines w:val="0"/>
              <w:pageBreakBefore w:val="0"/>
              <w:widowControl w:val="0"/>
              <w:kinsoku/>
              <w:wordWrap/>
              <w:overflowPunct/>
              <w:topLinePunct w:val="0"/>
              <w:autoSpaceDE/>
              <w:autoSpaceDN/>
              <w:bidi w:val="0"/>
              <w:adjustRightInd w:val="0"/>
              <w:snapToGrid w:val="0"/>
              <w:ind w:firstLine="360" w:firstLineChars="200"/>
              <w:textAlignment w:val="auto"/>
              <w:rPr>
                <w:rFonts w:ascii="宋体" w:hAnsi="宋体"/>
                <w:sz w:val="18"/>
                <w:szCs w:val="18"/>
              </w:rPr>
            </w:pPr>
            <w:r>
              <w:rPr>
                <w:rFonts w:hint="eastAsia" w:ascii="宋体" w:hAnsi="宋体"/>
                <w:sz w:val="18"/>
                <w:szCs w:val="18"/>
              </w:rPr>
              <w:t>在考核中坚持闭卷统一考试与开放式个性化考核相结合的考核方式，注重对学生学习过程的考核。</w:t>
            </w:r>
            <w:r>
              <w:rPr>
                <w:rFonts w:ascii="宋体" w:hAnsi="宋体"/>
                <w:sz w:val="18"/>
                <w:szCs w:val="18"/>
              </w:rPr>
              <w:t xml:space="preserve"> </w:t>
            </w:r>
          </w:p>
          <w:p>
            <w:pPr>
              <w:pStyle w:val="198"/>
              <w:adjustRightInd w:val="0"/>
              <w:snapToGrid w:val="0"/>
              <w:ind w:firstLine="0" w:firstLineChars="0"/>
              <w:rPr>
                <w:rFonts w:ascii="宋体" w:hAnsi="宋体" w:cs="宋体"/>
                <w:kern w:val="0"/>
                <w:sz w:val="18"/>
                <w:szCs w:val="18"/>
              </w:rPr>
            </w:pPr>
          </w:p>
        </w:tc>
        <w:tc>
          <w:tcPr>
            <w:tcW w:w="1712" w:type="dxa"/>
            <w:tcBorders>
              <w:top w:val="single" w:color="auto" w:sz="4" w:space="0"/>
              <w:left w:val="single" w:color="auto" w:sz="4" w:space="0"/>
              <w:bottom w:val="single" w:color="auto" w:sz="4" w:space="0"/>
              <w:right w:val="single" w:color="auto" w:sz="4" w:space="0"/>
            </w:tcBorders>
            <w:vAlign w:val="center"/>
          </w:tcPr>
          <w:p>
            <w:pPr>
              <w:pStyle w:val="198"/>
              <w:adjustRightInd w:val="0"/>
              <w:snapToGrid w:val="0"/>
              <w:ind w:firstLine="360"/>
              <w:rPr>
                <w:rFonts w:hint="eastAsia" w:ascii="宋体" w:hAnsi="宋体"/>
                <w:sz w:val="18"/>
                <w:szCs w:val="18"/>
              </w:rPr>
            </w:pPr>
            <w:r>
              <w:rPr>
                <w:rFonts w:hint="eastAsia" w:ascii="宋体" w:hAnsi="宋体"/>
                <w:sz w:val="18"/>
                <w:szCs w:val="18"/>
              </w:rPr>
              <w:t>严格落实《教育部关于深化职业教育教学改革全面提高人才培养质量的若干意见》文件精神，充分推进职业院校民族文化传承与创新工作，提高职业院校学生的民族文化素养，使民族优秀传统文化薪火相传，发扬光大。</w:t>
            </w:r>
          </w:p>
          <w:p>
            <w:pPr>
              <w:pStyle w:val="198"/>
              <w:adjustRightInd w:val="0"/>
              <w:snapToGrid w:val="0"/>
              <w:ind w:firstLine="360"/>
              <w:rPr>
                <w:rFonts w:ascii="宋体" w:hAnsi="宋体" w:cs="宋体"/>
                <w:kern w:val="0"/>
                <w:sz w:val="18"/>
                <w:szCs w:val="18"/>
              </w:rPr>
            </w:pPr>
            <w:r>
              <w:rPr>
                <w:rFonts w:hint="eastAsia" w:ascii="宋体" w:hAnsi="宋体"/>
                <w:sz w:val="18"/>
                <w:szCs w:val="18"/>
              </w:rPr>
              <w:t>《中国文化概论》</w:t>
            </w:r>
            <w:r>
              <w:rPr>
                <w:rFonts w:ascii="宋体" w:hAnsi="宋体"/>
                <w:sz w:val="18"/>
                <w:szCs w:val="18"/>
              </w:rPr>
              <w:t>是高等院校对学生进行审美教育和人文素质教育的重要内容。它</w:t>
            </w:r>
            <w:r>
              <w:rPr>
                <w:rFonts w:hint="eastAsia" w:ascii="宋体" w:hAnsi="宋体"/>
                <w:sz w:val="18"/>
                <w:szCs w:val="18"/>
              </w:rPr>
              <w:t>适合于学校的综合素质教育课程，</w:t>
            </w:r>
            <w:r>
              <w:rPr>
                <w:rFonts w:ascii="宋体" w:hAnsi="宋体"/>
                <w:sz w:val="18"/>
                <w:szCs w:val="18"/>
              </w:rPr>
              <w:t>对于培养学生</w:t>
            </w:r>
            <w:r>
              <w:rPr>
                <w:rFonts w:hint="eastAsia" w:ascii="宋体" w:hAnsi="宋体"/>
                <w:sz w:val="18"/>
                <w:szCs w:val="18"/>
              </w:rPr>
              <w:t>学习中国传统文化和</w:t>
            </w:r>
            <w:r>
              <w:rPr>
                <w:rFonts w:ascii="宋体" w:hAnsi="宋体"/>
                <w:sz w:val="18"/>
                <w:szCs w:val="18"/>
              </w:rPr>
              <w:t>未来</w:t>
            </w:r>
            <w:r>
              <w:rPr>
                <w:rFonts w:hint="eastAsia" w:ascii="宋体" w:hAnsi="宋体"/>
                <w:sz w:val="18"/>
                <w:szCs w:val="18"/>
              </w:rPr>
              <w:t>发展</w:t>
            </w:r>
            <w:r>
              <w:rPr>
                <w:rFonts w:ascii="宋体" w:hAnsi="宋体"/>
                <w:sz w:val="18"/>
                <w:szCs w:val="18"/>
              </w:rPr>
              <w:t>所需要的审美能力</w:t>
            </w:r>
            <w:r>
              <w:rPr>
                <w:rFonts w:hint="eastAsia" w:ascii="宋体" w:hAnsi="宋体"/>
                <w:sz w:val="18"/>
                <w:szCs w:val="18"/>
              </w:rPr>
              <w:t>，</w:t>
            </w:r>
            <w:r>
              <w:rPr>
                <w:rFonts w:ascii="宋体" w:hAnsi="宋体"/>
                <w:sz w:val="18"/>
                <w:szCs w:val="18"/>
              </w:rPr>
              <w:t>具有十分重要的意义。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4" w:type="dxa"/>
          <w:cantSplit/>
          <w:trHeight w:val="938" w:hRule="atLeast"/>
        </w:trPr>
        <w:tc>
          <w:tcPr>
            <w:tcW w:w="9353"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宋体" w:hAnsi="宋体" w:eastAsia="宋体" w:cs="宋体"/>
                <w:szCs w:val="21"/>
                <w:lang w:val="en-US" w:eastAsia="zh-CN"/>
              </w:rPr>
            </w:pPr>
            <w:r>
              <w:rPr>
                <w:rFonts w:hint="eastAsia" w:ascii="宋体" w:hAnsi="宋体" w:cs="宋体"/>
                <w:b/>
                <w:szCs w:val="21"/>
              </w:rPr>
              <w:t>课程代码</w:t>
            </w:r>
            <w:r>
              <w:rPr>
                <w:rFonts w:hint="eastAsia" w:ascii="宋体" w:hAnsi="宋体" w:cs="宋体"/>
                <w:szCs w:val="21"/>
              </w:rPr>
              <w:t>：</w:t>
            </w:r>
            <w:r>
              <w:rPr>
                <w:rFonts w:hint="eastAsia" w:ascii="宋体" w:hAnsi="宋体" w:cs="宋体"/>
                <w:b/>
                <w:bCs/>
                <w:szCs w:val="21"/>
                <w:lang w:val="en-US" w:eastAsia="zh-CN"/>
              </w:rPr>
              <w:t>1031111001、1031132001</w:t>
            </w:r>
          </w:p>
          <w:p>
            <w:pPr>
              <w:adjustRightInd w:val="0"/>
              <w:snapToGrid w:val="0"/>
              <w:rPr>
                <w:rFonts w:ascii="宋体" w:hAnsi="宋体" w:cs="宋体"/>
                <w:szCs w:val="21"/>
              </w:rPr>
            </w:pPr>
            <w:r>
              <w:rPr>
                <w:rFonts w:hint="eastAsia" w:ascii="宋体" w:hAnsi="宋体" w:cs="宋体"/>
                <w:b/>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必修</w:t>
            </w:r>
            <w:r>
              <w:rPr>
                <w:rFonts w:hint="eastAsia" w:ascii="宋体" w:hAnsi="宋体" w:cs="宋体"/>
                <w:szCs w:val="21"/>
                <w:lang w:val="en-US" w:eastAsia="zh-CN"/>
              </w:rPr>
              <w:t xml:space="preserve">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FE"/>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hint="eastAsia" w:ascii="宋体" w:hAnsi="宋体" w:cs="宋体"/>
                <w:szCs w:val="21"/>
              </w:rPr>
            </w:pPr>
            <w:r>
              <w:rPr>
                <w:rFonts w:hint="eastAsia" w:ascii="宋体" w:hAnsi="宋体" w:cs="宋体"/>
                <w:szCs w:val="21"/>
              </w:rPr>
              <w:t>学分：3.5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4" w:type="dxa"/>
          <w:cantSplit/>
          <w:trHeight w:val="719" w:hRule="atLeast"/>
        </w:trPr>
        <w:tc>
          <w:tcPr>
            <w:tcW w:w="7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cs="宋体"/>
                <w:b/>
                <w:bCs/>
                <w:szCs w:val="21"/>
              </w:rPr>
              <w:t>课程属性</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19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9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4" w:type="dxa"/>
          <w:cantSplit/>
          <w:trHeight w:val="11398" w:hRule="atLeast"/>
        </w:trPr>
        <w:tc>
          <w:tcPr>
            <w:tcW w:w="7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FF"/>
                <w:kern w:val="0"/>
                <w:sz w:val="18"/>
                <w:szCs w:val="18"/>
              </w:rPr>
            </w:pPr>
            <w:r>
              <w:rPr>
                <w:rFonts w:hint="eastAsia" w:ascii="宋体" w:hAnsi="宋体" w:cs="宋体"/>
                <w:sz w:val="18"/>
                <w:szCs w:val="18"/>
              </w:rPr>
              <w:t>公共基础课程</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劳动</w:t>
            </w:r>
          </w:p>
          <w:p>
            <w:pPr>
              <w:adjustRightInd w:val="0"/>
              <w:snapToGrid w:val="0"/>
              <w:spacing w:line="240" w:lineRule="exact"/>
              <w:jc w:val="left"/>
              <w:rPr>
                <w:rFonts w:hint="default" w:ascii="宋体" w:hAnsi="宋体" w:eastAsia="宋体" w:cs="宋体"/>
                <w:color w:val="0000FF"/>
                <w:sz w:val="18"/>
                <w:szCs w:val="18"/>
                <w:lang w:val="en-US" w:eastAsia="zh-CN"/>
              </w:rPr>
            </w:pPr>
            <w:r>
              <w:rPr>
                <w:rFonts w:hint="eastAsia" w:ascii="宋体" w:hAnsi="宋体" w:cs="宋体"/>
                <w:sz w:val="18"/>
                <w:szCs w:val="18"/>
                <w:lang w:val="en-US" w:eastAsia="zh-CN"/>
              </w:rPr>
              <w:t>教育1、2</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宋体" w:hAnsi="宋体" w:cs="宋体"/>
                <w:sz w:val="18"/>
                <w:szCs w:val="18"/>
              </w:rPr>
            </w:pPr>
            <w:r>
              <w:rPr>
                <w:rFonts w:hint="eastAsia" w:ascii="宋体" w:hAnsi="宋体" w:cs="宋体"/>
                <w:sz w:val="18"/>
                <w:szCs w:val="18"/>
              </w:rPr>
              <w:t>《劳动教育》是面向高等院校所有专业开设的通识基础类必修课。本课程遵照《关于全面加强新时代大中小学劳动教育的意见》要求，贯彻新时代大学生劳动教育的指导思想、基本原则，兼顾大学生日常生活劳动、侧重于生产劳动和服务性劳动需要，旨在提升大学生综合劳动素养并促进其全面发展。通过本课程的教学，使学生树立正确的劳动价值观，掌握劳动相关的基本知识、基本原理，学会运用所学知识和技能去发现问题、分析问题和解决问题，为将来走向社会奠定基础。课程结束以后，学生能达到以下目标：</w:t>
            </w:r>
          </w:p>
          <w:p>
            <w:pPr>
              <w:adjustRightInd w:val="0"/>
              <w:snapToGrid w:val="0"/>
              <w:spacing w:line="240" w:lineRule="exact"/>
              <w:ind w:firstLine="360" w:firstLineChars="200"/>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通过劳动教育使学生能够理解和形成马克思主义劳动观，牢固树立劳动最光荣、劳动最崇高劳动最伟大、劳动最美丽的观念。</w:t>
            </w:r>
          </w:p>
          <w:p>
            <w:pPr>
              <w:adjustRightInd w:val="0"/>
              <w:snapToGrid w:val="0"/>
              <w:spacing w:line="240" w:lineRule="exact"/>
              <w:ind w:firstLine="360" w:firstLineChars="200"/>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体会劳动创造美好生活，体会劳动不分贵贱，热爱劳动，尊重普通劳动者，培养勤俭、奋斗、</w:t>
            </w:r>
          </w:p>
          <w:p>
            <w:pPr>
              <w:adjustRightInd w:val="0"/>
              <w:snapToGrid w:val="0"/>
              <w:spacing w:line="240" w:lineRule="exact"/>
              <w:rPr>
                <w:rFonts w:hint="eastAsia" w:ascii="宋体" w:hAnsi="宋体" w:cs="宋体"/>
                <w:sz w:val="18"/>
                <w:szCs w:val="18"/>
              </w:rPr>
            </w:pPr>
            <w:r>
              <w:rPr>
                <w:rFonts w:hint="eastAsia" w:ascii="宋体" w:hAnsi="宋体" w:cs="宋体"/>
                <w:sz w:val="18"/>
                <w:szCs w:val="18"/>
              </w:rPr>
              <w:t>创新、奉献的劳动精神。</w:t>
            </w:r>
          </w:p>
          <w:p>
            <w:pPr>
              <w:adjustRightInd w:val="0"/>
              <w:snapToGrid w:val="0"/>
              <w:spacing w:line="240" w:lineRule="exact"/>
              <w:ind w:firstLine="360" w:firstLineChars="200"/>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 xml:space="preserve"> 具备满足生存发展需要的基本劳动能力，形成良好劳动习惯。</w:t>
            </w:r>
          </w:p>
          <w:p>
            <w:pPr>
              <w:adjustRightInd w:val="0"/>
              <w:snapToGrid w:val="0"/>
              <w:spacing w:line="240" w:lineRule="exact"/>
              <w:ind w:firstLine="360" w:firstLineChars="200"/>
              <w:rPr>
                <w:rFonts w:hint="eastAsia" w:ascii="宋体" w:hAnsi="宋体" w:cs="宋体"/>
                <w:sz w:val="18"/>
                <w:szCs w:val="18"/>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1.日常生活劳动</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培养学生在居家生活、校园生活中自主安排学习和日常生活的能力，使其学会主动为家人和同学分担事务，养成尊重劳动、热爱劳动的习惯；遇到问题时在老师的指导下能进行探究式学习，学以致用解决问题。通过简单的技能训练帮助学生逐渐提高自我管理的能力。</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2.生产劳动</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使学生在校内实训、校外实习、社会兼职或创业实践工作中养成规则意识、效率意识、责任意识、安全意识、环保意识和包容意识；在协作的劳动环境中，提高学生的团队协作意识和处理团队内各类矛盾的能力，促进合作目标的实现。</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3.服务性劳动</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color w:val="0000FF"/>
                <w:sz w:val="18"/>
                <w:szCs w:val="18"/>
                <w:lang w:eastAsia="zh-CN"/>
              </w:rPr>
            </w:pPr>
            <w:r>
              <w:rPr>
                <w:rFonts w:hint="eastAsia" w:ascii="宋体" w:hAnsi="宋体" w:cs="宋体"/>
                <w:kern w:val="2"/>
                <w:sz w:val="18"/>
                <w:szCs w:val="18"/>
                <w:lang w:val="en-US" w:eastAsia="zh-CN" w:bidi="ar"/>
              </w:rPr>
              <w:t>培养学生在校园及社会服务工作中积极践行职业道德的品质，学会爱岗敬业、诚实守信、办事公道、热情服务、奉献社会；培养学生的职业精神，引导学生向身边的劳动模范、杰出工匠、优秀劳动者学习，培养其劳模精神、工匠精神、劳动精神；提高学生主动交流，参与讨论，完成文字材料的整理和汇总及撰写工作报告的能力。</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eastAsia="宋体" w:cs="宋体"/>
                <w:kern w:val="2"/>
                <w:sz w:val="18"/>
                <w:szCs w:val="18"/>
                <w:lang w:val="en-US" w:eastAsia="zh-CN" w:bidi="ar"/>
              </w:rPr>
              <w:t>劳动教育课程</w:t>
            </w:r>
            <w:r>
              <w:rPr>
                <w:rFonts w:hint="eastAsia" w:ascii="宋体" w:hAnsi="宋体" w:cs="宋体"/>
                <w:kern w:val="2"/>
                <w:sz w:val="18"/>
                <w:szCs w:val="18"/>
                <w:lang w:val="en-US" w:eastAsia="zh-CN" w:bidi="ar"/>
              </w:rPr>
              <w:t>共</w:t>
            </w:r>
            <w:r>
              <w:rPr>
                <w:rFonts w:hint="eastAsia" w:ascii="宋体" w:hAnsi="宋体" w:eastAsia="宋体" w:cs="宋体"/>
                <w:kern w:val="2"/>
                <w:sz w:val="18"/>
                <w:szCs w:val="18"/>
                <w:lang w:val="en-US" w:eastAsia="zh-CN" w:bidi="ar"/>
              </w:rPr>
              <w:t>2 学分，总学时为 32 学时，其中“理论教育 8 个模块”为 16 学时（第一学期），“劳动实践 3 个模块 9 个项目”为 16 学时（第二学期）。</w:t>
            </w:r>
            <w:r>
              <w:rPr>
                <w:rFonts w:hint="eastAsia" w:ascii="宋体" w:hAnsi="宋体" w:cs="宋体"/>
                <w:kern w:val="2"/>
                <w:sz w:val="18"/>
                <w:szCs w:val="18"/>
                <w:lang w:val="en-US" w:eastAsia="zh-CN" w:bidi="ar"/>
              </w:rPr>
              <w:t>课</w:t>
            </w:r>
            <w:r>
              <w:rPr>
                <w:rFonts w:hint="eastAsia" w:ascii="宋体" w:hAnsi="宋体" w:eastAsia="宋体" w:cs="宋体"/>
                <w:kern w:val="2"/>
                <w:sz w:val="18"/>
                <w:szCs w:val="18"/>
                <w:lang w:val="en-US" w:eastAsia="zh-CN" w:bidi="ar"/>
              </w:rPr>
              <w:t>程采用讲授、课内实践与课外社会实践相结合的教学方式。在讲授过程中，</w:t>
            </w:r>
            <w:r>
              <w:rPr>
                <w:rFonts w:hint="eastAsia" w:ascii="宋体" w:hAnsi="宋体" w:cs="宋体"/>
                <w:kern w:val="2"/>
                <w:sz w:val="18"/>
                <w:szCs w:val="18"/>
                <w:lang w:val="en-US" w:eastAsia="zh-CN" w:bidi="ar"/>
              </w:rPr>
              <w:t>利用线上教学资源，</w:t>
            </w:r>
            <w:r>
              <w:rPr>
                <w:rFonts w:hint="eastAsia" w:ascii="宋体" w:hAnsi="宋体" w:eastAsia="宋体" w:cs="宋体"/>
                <w:kern w:val="2"/>
                <w:sz w:val="18"/>
                <w:szCs w:val="18"/>
                <w:lang w:val="en-US" w:eastAsia="zh-CN" w:bidi="ar"/>
              </w:rPr>
              <w:t>将系统教授与重点教授相结合，力求通过</w:t>
            </w:r>
            <w:r>
              <w:rPr>
                <w:rFonts w:hint="eastAsia" w:ascii="宋体" w:hAnsi="宋体" w:cs="宋体"/>
                <w:kern w:val="2"/>
                <w:sz w:val="18"/>
                <w:szCs w:val="18"/>
                <w:lang w:val="en-US" w:eastAsia="zh-CN" w:bidi="ar"/>
              </w:rPr>
              <w:t>信息化</w:t>
            </w:r>
            <w:r>
              <w:rPr>
                <w:rFonts w:hint="eastAsia" w:ascii="宋体" w:hAnsi="宋体" w:eastAsia="宋体" w:cs="宋体"/>
                <w:kern w:val="2"/>
                <w:sz w:val="18"/>
                <w:szCs w:val="18"/>
                <w:lang w:val="en-US" w:eastAsia="zh-CN" w:bidi="ar"/>
              </w:rPr>
              <w:t>教学手段使学生对所学内容加深理解</w:t>
            </w:r>
            <w:r>
              <w:rPr>
                <w:rFonts w:hint="eastAsia" w:ascii="宋体" w:hAnsi="宋体" w:cs="宋体"/>
                <w:kern w:val="2"/>
                <w:sz w:val="18"/>
                <w:szCs w:val="18"/>
                <w:lang w:val="en-US" w:eastAsia="zh-CN" w:bidi="ar"/>
              </w:rPr>
              <w:t>。</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sz w:val="18"/>
                <w:szCs w:val="18"/>
              </w:rPr>
            </w:pPr>
            <w:r>
              <w:rPr>
                <w:rFonts w:hint="eastAsia" w:ascii="宋体" w:hAnsi="宋体" w:cs="宋体"/>
                <w:sz w:val="18"/>
                <w:szCs w:val="18"/>
              </w:rPr>
              <w:t>介绍丰富的劳动模范、大国工匠等人物事例，加深同学们对于新时代劳动精神的理解</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sz w:val="18"/>
                <w:szCs w:val="18"/>
                <w:lang w:eastAsia="zh-CN"/>
              </w:rPr>
            </w:pPr>
            <w:r>
              <w:rPr>
                <w:rFonts w:hint="eastAsia" w:ascii="宋体" w:hAnsi="宋体" w:cs="宋体"/>
                <w:sz w:val="18"/>
                <w:szCs w:val="18"/>
              </w:rPr>
              <w:t>帮助学生树立正确的</w:t>
            </w:r>
            <w:r>
              <w:rPr>
                <w:rFonts w:hint="eastAsia" w:ascii="宋体" w:hAnsi="宋体" w:cs="宋体"/>
                <w:sz w:val="18"/>
                <w:szCs w:val="18"/>
                <w:lang w:eastAsia="zh-CN"/>
              </w:rPr>
              <w:t>劳动</w:t>
            </w:r>
            <w:r>
              <w:rPr>
                <w:rFonts w:hint="eastAsia" w:ascii="宋体" w:hAnsi="宋体" w:cs="宋体"/>
                <w:sz w:val="18"/>
                <w:szCs w:val="18"/>
              </w:rPr>
              <w:t>观、实践观和价值观</w:t>
            </w:r>
            <w:r>
              <w:rPr>
                <w:rFonts w:hint="eastAsia" w:ascii="宋体" w:hAnsi="宋体" w:cs="宋体"/>
                <w:sz w:val="18"/>
                <w:szCs w:val="18"/>
                <w:lang w:eastAsia="zh-CN"/>
              </w:rPr>
              <w:t>，</w:t>
            </w:r>
            <w:r>
              <w:rPr>
                <w:rFonts w:hint="eastAsia" w:ascii="宋体" w:hAnsi="宋体" w:cs="宋体"/>
                <w:i w:val="0"/>
                <w:iCs w:val="0"/>
                <w:caps w:val="0"/>
                <w:spacing w:val="0"/>
                <w:sz w:val="18"/>
                <w:szCs w:val="18"/>
                <w:shd w:val="clear"/>
                <w:lang w:eastAsia="zh-CN"/>
              </w:rPr>
              <w:t>提升学生的</w:t>
            </w:r>
            <w:r>
              <w:rPr>
                <w:rFonts w:hint="eastAsia" w:ascii="宋体" w:hAnsi="宋体" w:eastAsia="宋体" w:cs="宋体"/>
                <w:i w:val="0"/>
                <w:iCs w:val="0"/>
                <w:caps w:val="0"/>
                <w:spacing w:val="0"/>
                <w:sz w:val="18"/>
                <w:szCs w:val="18"/>
                <w:shd w:val="clear"/>
              </w:rPr>
              <w:t>专业素养提升、</w:t>
            </w:r>
            <w:r>
              <w:rPr>
                <w:rFonts w:hint="eastAsia" w:ascii="宋体" w:hAnsi="宋体" w:cs="宋体"/>
                <w:i w:val="0"/>
                <w:iCs w:val="0"/>
                <w:caps w:val="0"/>
                <w:spacing w:val="0"/>
                <w:sz w:val="18"/>
                <w:szCs w:val="18"/>
                <w:shd w:val="clear"/>
                <w:lang w:eastAsia="zh-CN"/>
              </w:rPr>
              <w:t>培养</w:t>
            </w:r>
            <w:r>
              <w:rPr>
                <w:rFonts w:hint="eastAsia" w:ascii="宋体" w:hAnsi="宋体" w:eastAsia="宋体" w:cs="宋体"/>
                <w:i w:val="0"/>
                <w:iCs w:val="0"/>
                <w:caps w:val="0"/>
                <w:spacing w:val="0"/>
                <w:sz w:val="18"/>
                <w:szCs w:val="18"/>
                <w:shd w:val="clear"/>
              </w:rPr>
              <w:t>工匠精神</w:t>
            </w:r>
            <w:r>
              <w:rPr>
                <w:rFonts w:hint="eastAsia" w:ascii="宋体" w:hAnsi="宋体" w:cs="宋体"/>
                <w:i w:val="0"/>
                <w:iCs w:val="0"/>
                <w:caps w:val="0"/>
                <w:spacing w:val="0"/>
                <w:sz w:val="18"/>
                <w:szCs w:val="18"/>
                <w:shd w:val="clear"/>
                <w:lang w:eastAsia="zh-CN"/>
              </w:rPr>
              <w:t>。</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sz w:val="18"/>
                <w:szCs w:val="18"/>
              </w:rPr>
            </w:pPr>
            <w:r>
              <w:rPr>
                <w:rFonts w:hint="eastAsia" w:ascii="宋体" w:hAnsi="宋体" w:cs="宋体"/>
                <w:sz w:val="18"/>
                <w:szCs w:val="18"/>
              </w:rPr>
              <w:t>从思政教育的高度理解劳动的价值，激发学生热爱劳动、崇尚劳动、乐于劳动的内在动力，实现职业教育“德技并修”的培养目标。</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sz w:val="18"/>
                <w:szCs w:val="18"/>
                <w:lang w:val="en-US" w:eastAsia="zh-CN"/>
              </w:rPr>
            </w:pPr>
          </w:p>
        </w:tc>
      </w:tr>
    </w:tbl>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tbl>
      <w:tblPr>
        <w:tblStyle w:val="11"/>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43"/>
        <w:gridCol w:w="2568"/>
        <w:gridCol w:w="1906"/>
        <w:gridCol w:w="136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33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宋体" w:hAnsi="宋体" w:eastAsia="宋体" w:cs="宋体"/>
                <w:szCs w:val="21"/>
                <w:lang w:val="en-US" w:eastAsia="zh-CN"/>
              </w:rPr>
            </w:pPr>
            <w:r>
              <w:rPr>
                <w:rFonts w:hint="eastAsia" w:ascii="宋体" w:hAnsi="宋体" w:cs="宋体"/>
                <w:b/>
                <w:szCs w:val="21"/>
              </w:rPr>
              <w:t>课程代码</w:t>
            </w:r>
            <w:r>
              <w:rPr>
                <w:rFonts w:hint="eastAsia" w:ascii="宋体" w:hAnsi="宋体" w:cs="宋体"/>
                <w:szCs w:val="21"/>
              </w:rPr>
              <w:t>：</w:t>
            </w:r>
            <w:r>
              <w:rPr>
                <w:rFonts w:hint="eastAsia" w:ascii="宋体" w:hAnsi="宋体" w:cs="宋体"/>
                <w:b/>
                <w:bCs/>
                <w:szCs w:val="21"/>
                <w:lang w:val="en-US" w:eastAsia="zh-CN"/>
              </w:rPr>
              <w:t>1031130001</w:t>
            </w:r>
          </w:p>
          <w:p>
            <w:pPr>
              <w:adjustRightInd w:val="0"/>
              <w:snapToGrid w:val="0"/>
              <w:rPr>
                <w:rFonts w:ascii="宋体" w:hAnsi="宋体" w:cs="宋体"/>
                <w:szCs w:val="21"/>
              </w:rPr>
            </w:pPr>
            <w:r>
              <w:rPr>
                <w:rFonts w:hint="eastAsia" w:ascii="宋体" w:hAnsi="宋体" w:cs="宋体"/>
                <w:b/>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必修</w:t>
            </w:r>
            <w:r>
              <w:rPr>
                <w:rFonts w:hint="eastAsia" w:ascii="宋体" w:hAnsi="宋体" w:cs="宋体"/>
                <w:szCs w:val="21"/>
                <w:lang w:val="en-US" w:eastAsia="zh-CN"/>
              </w:rPr>
              <w:t xml:space="preserve">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A8"/>
            </w:r>
            <w:r>
              <w:rPr>
                <w:rFonts w:hint="eastAsia" w:ascii="宋体" w:hAnsi="宋体" w:cs="宋体"/>
                <w:szCs w:val="21"/>
              </w:rPr>
              <w:t xml:space="preserve"> B类</w:t>
            </w:r>
            <w:r>
              <w:rPr>
                <w:rFonts w:hint="eastAsia" w:ascii="宋体" w:hAnsi="宋体" w:cs="宋体"/>
                <w:szCs w:val="21"/>
              </w:rPr>
              <w:sym w:font="Wingdings" w:char="00FE"/>
            </w:r>
            <w:r>
              <w:rPr>
                <w:rFonts w:hint="eastAsia" w:ascii="宋体" w:hAnsi="宋体" w:cs="宋体"/>
                <w:szCs w:val="21"/>
              </w:rPr>
              <w:t xml:space="preserve">C类  </w:t>
            </w:r>
          </w:p>
          <w:p>
            <w:pPr>
              <w:adjustRightInd w:val="0"/>
              <w:snapToGrid w:val="0"/>
              <w:rPr>
                <w:rFonts w:hint="eastAsia" w:ascii="宋体" w:hAnsi="宋体" w:cs="宋体"/>
                <w:szCs w:val="21"/>
              </w:rPr>
            </w:pPr>
            <w:r>
              <w:rPr>
                <w:rFonts w:hint="eastAsia" w:ascii="宋体" w:hAnsi="宋体" w:cs="宋体"/>
                <w:szCs w:val="21"/>
              </w:rPr>
              <w:t>学分：3.5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cs="宋体"/>
                <w:b/>
                <w:bCs/>
                <w:szCs w:val="21"/>
              </w:rPr>
              <w:t>课程属性</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92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0" w:hRule="atLeast"/>
        </w:trPr>
        <w:tc>
          <w:tcPr>
            <w:tcW w:w="75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FF"/>
                <w:kern w:val="0"/>
                <w:sz w:val="18"/>
                <w:szCs w:val="18"/>
              </w:rPr>
            </w:pPr>
            <w:r>
              <w:rPr>
                <w:rFonts w:hint="eastAsia" w:ascii="宋体" w:hAnsi="宋体" w:cs="宋体"/>
                <w:sz w:val="18"/>
                <w:szCs w:val="18"/>
              </w:rPr>
              <w:t>公共基础课程</w:t>
            </w:r>
          </w:p>
        </w:tc>
        <w:tc>
          <w:tcPr>
            <w:tcW w:w="7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hint="default" w:ascii="宋体" w:hAnsi="宋体" w:eastAsia="宋体" w:cs="宋体"/>
                <w:color w:val="0000FF"/>
                <w:sz w:val="18"/>
                <w:szCs w:val="18"/>
                <w:lang w:val="en-US" w:eastAsia="zh-CN"/>
              </w:rPr>
            </w:pPr>
            <w:r>
              <w:rPr>
                <w:rFonts w:hint="eastAsia" w:ascii="宋体" w:hAnsi="宋体" w:cs="宋体"/>
                <w:sz w:val="18"/>
                <w:szCs w:val="18"/>
                <w:lang w:val="en-US" w:eastAsia="zh-CN"/>
              </w:rPr>
              <w:t>劳动实践拓展活动</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通过劳动教育使学生能够理解和形成马克思主义劳动观，牢固树立劳动最光荣、劳动最崇高劳动最伟大、劳动最美丽的观念。</w:t>
            </w:r>
          </w:p>
          <w:p>
            <w:pPr>
              <w:adjustRightInd w:val="0"/>
              <w:snapToGrid w:val="0"/>
              <w:spacing w:line="240" w:lineRule="exact"/>
              <w:ind w:firstLine="360" w:firstLineChars="200"/>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体会劳动创造美好生活，体会劳动不分贵贱，热爱劳动，尊重普通劳动者，培养勤俭、奋斗、</w:t>
            </w:r>
          </w:p>
          <w:p>
            <w:pPr>
              <w:adjustRightInd w:val="0"/>
              <w:snapToGrid w:val="0"/>
              <w:spacing w:line="240" w:lineRule="exact"/>
              <w:rPr>
                <w:rFonts w:hint="eastAsia" w:ascii="宋体" w:hAnsi="宋体" w:cs="宋体"/>
                <w:sz w:val="18"/>
                <w:szCs w:val="18"/>
              </w:rPr>
            </w:pPr>
            <w:r>
              <w:rPr>
                <w:rFonts w:hint="eastAsia" w:ascii="宋体" w:hAnsi="宋体" w:cs="宋体"/>
                <w:sz w:val="18"/>
                <w:szCs w:val="18"/>
              </w:rPr>
              <w:t>创新、奉献的劳动精神。</w:t>
            </w:r>
          </w:p>
          <w:p>
            <w:pPr>
              <w:adjustRightInd w:val="0"/>
              <w:snapToGrid w:val="0"/>
              <w:spacing w:line="240" w:lineRule="exact"/>
              <w:ind w:firstLine="360" w:firstLineChars="200"/>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 xml:space="preserve"> 具备满足生存发展需要的基本劳动能力，形成良好劳动习惯。</w:t>
            </w:r>
          </w:p>
          <w:p>
            <w:pPr>
              <w:adjustRightInd w:val="0"/>
              <w:snapToGrid w:val="0"/>
              <w:spacing w:line="240" w:lineRule="exact"/>
              <w:ind w:firstLine="360" w:firstLineChars="200"/>
              <w:rPr>
                <w:rFonts w:hint="eastAsia" w:ascii="宋体" w:hAnsi="宋体" w:cs="宋体"/>
                <w:sz w:val="18"/>
                <w:szCs w:val="18"/>
              </w:rPr>
            </w:pP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1.日常生活劳动</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培养学生在居家生活、校园生活中自主安排学习和日常生活的能力，使其学会主动为家人和同学分担事务，养成尊重劳动、热爱劳动的习惯；遇到问题时在老师的指导下能进行探究式学习，学以致用解决问题。通过简单的技能训练帮助学生逐渐提高自我管理的能力。</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2.生产劳动</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使学生在校内实训、校外实习、社会兼职或创业实践工作中养成规则意识、效率意识、责任意识、安全意识、环保意识和包容意识；在协作的劳动环境中，提高学生的团队协作意识和处理团队内各类矛盾的能力，促进合作目标的实现。</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kern w:val="2"/>
                <w:sz w:val="18"/>
                <w:szCs w:val="18"/>
                <w:lang w:val="en-US" w:eastAsia="zh-CN" w:bidi="ar"/>
              </w:rPr>
            </w:pPr>
            <w:r>
              <w:rPr>
                <w:rFonts w:hint="eastAsia" w:ascii="宋体" w:hAnsi="宋体" w:cs="宋体"/>
                <w:kern w:val="2"/>
                <w:sz w:val="18"/>
                <w:szCs w:val="18"/>
                <w:lang w:val="en-US" w:eastAsia="zh-CN" w:bidi="ar"/>
              </w:rPr>
              <w:t>3.服务性劳动</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360" w:firstLineChars="200"/>
              <w:jc w:val="both"/>
              <w:textAlignment w:val="auto"/>
              <w:rPr>
                <w:rFonts w:hint="default" w:ascii="宋体" w:hAnsi="宋体" w:cs="宋体"/>
                <w:kern w:val="2"/>
                <w:sz w:val="18"/>
                <w:szCs w:val="18"/>
                <w:lang w:val="en-US" w:eastAsia="zh-CN" w:bidi="ar"/>
              </w:rPr>
            </w:pPr>
            <w:r>
              <w:rPr>
                <w:rFonts w:hint="eastAsia" w:ascii="宋体" w:hAnsi="宋体" w:cs="宋体"/>
                <w:kern w:val="2"/>
                <w:sz w:val="18"/>
                <w:szCs w:val="18"/>
                <w:lang w:val="en-US" w:eastAsia="zh-CN" w:bidi="ar"/>
              </w:rPr>
              <w:t>培养学生在校园及社会服务工作中积极践行职业道德的品质，学会爱岗敬业、诚实守信、办事公道、热情服务、奉献社会；培养学生的职业精神，引导学生向身边的劳动模范、杰出工匠、优秀劳动者学习，培养其劳模精神、工匠精神、劳动精神；提高学生主动交流，参与讨论，完成文字材料的整理和汇总及撰写工作报告的能力。</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color w:val="0000FF"/>
                <w:sz w:val="18"/>
                <w:szCs w:val="18"/>
                <w:lang w:eastAsia="zh-CN"/>
              </w:rPr>
            </w:pP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劳动实践拓展活动 0. 5 学分，不另计入学时（第三至五学期）。</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r>
              <w:rPr>
                <w:rFonts w:hint="eastAsia" w:ascii="宋体" w:hAnsi="宋体" w:cs="宋体"/>
                <w:kern w:val="2"/>
                <w:sz w:val="18"/>
                <w:szCs w:val="18"/>
                <w:lang w:val="en-US" w:eastAsia="zh-CN" w:bidi="ar"/>
              </w:rPr>
              <w:t>实践拓展环节充分利用校内外资源，打造劳动教育基地，发挥学生的主动性及积极性，提供劳动场所，劳动机会，力争</w:t>
            </w:r>
            <w:r>
              <w:rPr>
                <w:rFonts w:hint="eastAsia" w:ascii="宋体" w:hAnsi="宋体" w:eastAsia="宋体" w:cs="宋体"/>
                <w:kern w:val="2"/>
                <w:sz w:val="18"/>
                <w:szCs w:val="18"/>
                <w:lang w:val="en-US" w:eastAsia="zh-CN" w:bidi="ar"/>
              </w:rPr>
              <w:t>贴近社会、贴近现实、贴近学生</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p>
        </w:tc>
        <w:tc>
          <w:tcPr>
            <w:tcW w:w="1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sz w:val="18"/>
                <w:szCs w:val="18"/>
              </w:rPr>
            </w:pPr>
            <w:r>
              <w:rPr>
                <w:rFonts w:hint="eastAsia" w:ascii="宋体" w:hAnsi="宋体" w:cs="宋体"/>
                <w:sz w:val="18"/>
                <w:szCs w:val="18"/>
              </w:rPr>
              <w:t>介绍丰富的劳动模范、大国工匠等人物事例，加深同学们对于新时代劳动精神的理解</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sz w:val="18"/>
                <w:szCs w:val="18"/>
                <w:lang w:eastAsia="zh-CN"/>
              </w:rPr>
            </w:pPr>
            <w:r>
              <w:rPr>
                <w:rFonts w:hint="eastAsia" w:ascii="宋体" w:hAnsi="宋体" w:cs="宋体"/>
                <w:sz w:val="18"/>
                <w:szCs w:val="18"/>
              </w:rPr>
              <w:t>帮助学生树立正确的</w:t>
            </w:r>
            <w:r>
              <w:rPr>
                <w:rFonts w:hint="eastAsia" w:ascii="宋体" w:hAnsi="宋体" w:cs="宋体"/>
                <w:sz w:val="18"/>
                <w:szCs w:val="18"/>
                <w:lang w:eastAsia="zh-CN"/>
              </w:rPr>
              <w:t>劳动</w:t>
            </w:r>
            <w:r>
              <w:rPr>
                <w:rFonts w:hint="eastAsia" w:ascii="宋体" w:hAnsi="宋体" w:cs="宋体"/>
                <w:sz w:val="18"/>
                <w:szCs w:val="18"/>
              </w:rPr>
              <w:t>观、实践观和价值观</w:t>
            </w:r>
            <w:r>
              <w:rPr>
                <w:rFonts w:hint="eastAsia" w:ascii="宋体" w:hAnsi="宋体" w:cs="宋体"/>
                <w:sz w:val="18"/>
                <w:szCs w:val="18"/>
                <w:lang w:eastAsia="zh-CN"/>
              </w:rPr>
              <w:t>，</w:t>
            </w:r>
            <w:r>
              <w:rPr>
                <w:rFonts w:hint="eastAsia" w:ascii="宋体" w:hAnsi="宋体" w:cs="宋体"/>
                <w:i w:val="0"/>
                <w:iCs w:val="0"/>
                <w:caps w:val="0"/>
                <w:spacing w:val="0"/>
                <w:sz w:val="18"/>
                <w:szCs w:val="18"/>
                <w:shd w:val="clear"/>
                <w:lang w:eastAsia="zh-CN"/>
              </w:rPr>
              <w:t>提升学生的</w:t>
            </w:r>
            <w:r>
              <w:rPr>
                <w:rFonts w:hint="eastAsia" w:ascii="宋体" w:hAnsi="宋体" w:eastAsia="宋体" w:cs="宋体"/>
                <w:i w:val="0"/>
                <w:iCs w:val="0"/>
                <w:caps w:val="0"/>
                <w:spacing w:val="0"/>
                <w:sz w:val="18"/>
                <w:szCs w:val="18"/>
                <w:shd w:val="clear"/>
              </w:rPr>
              <w:t>专业素养提升、</w:t>
            </w:r>
            <w:r>
              <w:rPr>
                <w:rFonts w:hint="eastAsia" w:ascii="宋体" w:hAnsi="宋体" w:cs="宋体"/>
                <w:i w:val="0"/>
                <w:iCs w:val="0"/>
                <w:caps w:val="0"/>
                <w:spacing w:val="0"/>
                <w:sz w:val="18"/>
                <w:szCs w:val="18"/>
                <w:shd w:val="clear"/>
                <w:lang w:eastAsia="zh-CN"/>
              </w:rPr>
              <w:t>培养</w:t>
            </w:r>
            <w:r>
              <w:rPr>
                <w:rFonts w:hint="eastAsia" w:ascii="宋体" w:hAnsi="宋体" w:eastAsia="宋体" w:cs="宋体"/>
                <w:i w:val="0"/>
                <w:iCs w:val="0"/>
                <w:caps w:val="0"/>
                <w:spacing w:val="0"/>
                <w:sz w:val="18"/>
                <w:szCs w:val="18"/>
                <w:shd w:val="clear"/>
              </w:rPr>
              <w:t>工匠精神</w:t>
            </w:r>
            <w:r>
              <w:rPr>
                <w:rFonts w:hint="eastAsia" w:ascii="宋体" w:hAnsi="宋体" w:cs="宋体"/>
                <w:i w:val="0"/>
                <w:iCs w:val="0"/>
                <w:caps w:val="0"/>
                <w:spacing w:val="0"/>
                <w:sz w:val="18"/>
                <w:szCs w:val="18"/>
                <w:shd w:val="clear"/>
                <w:lang w:eastAsia="zh-CN"/>
              </w:rPr>
              <w:t>。</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cs="宋体"/>
                <w:sz w:val="18"/>
                <w:szCs w:val="18"/>
              </w:rPr>
            </w:pPr>
            <w:r>
              <w:rPr>
                <w:rFonts w:hint="eastAsia" w:ascii="宋体" w:hAnsi="宋体" w:cs="宋体"/>
                <w:sz w:val="18"/>
                <w:szCs w:val="18"/>
              </w:rPr>
              <w:t>从思政教育的高度理解劳动的价值，激发学生热爱劳动、崇尚劳动、乐于劳动的内在动力，实现职业教育“德技并修”的培养目标。</w:t>
            </w:r>
          </w:p>
          <w:p>
            <w:pPr>
              <w:keepNext w:val="0"/>
              <w:keepLines w:val="0"/>
              <w:pageBreakBefore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宋体"/>
                <w:sz w:val="18"/>
                <w:szCs w:val="18"/>
                <w:lang w:val="en-US" w:eastAsia="zh-CN"/>
              </w:rPr>
            </w:pPr>
          </w:p>
        </w:tc>
      </w:tr>
    </w:tbl>
    <w:p>
      <w:pPr>
        <w:spacing w:line="360" w:lineRule="auto"/>
        <w:rPr>
          <w:rFonts w:hint="eastAsia" w:ascii="宋体" w:hAnsi="宋体"/>
          <w:b/>
          <w:sz w:val="24"/>
        </w:rPr>
      </w:pPr>
    </w:p>
    <w:p>
      <w:pPr>
        <w:spacing w:line="360" w:lineRule="auto"/>
        <w:rPr>
          <w:rFonts w:hint="eastAsia" w:ascii="宋体" w:hAnsi="宋体"/>
          <w:b/>
          <w:sz w:val="24"/>
        </w:rPr>
      </w:pPr>
    </w:p>
    <w:tbl>
      <w:tblPr>
        <w:tblStyle w:val="11"/>
        <w:tblW w:w="96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12"/>
        <w:gridCol w:w="1843"/>
        <w:gridCol w:w="1843"/>
        <w:gridCol w:w="212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60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rPr>
            </w:pPr>
            <w:r>
              <w:rPr>
                <w:rFonts w:hint="eastAsia" w:ascii="宋体" w:hAnsi="宋体" w:cs="宋体"/>
                <w:b/>
                <w:bCs/>
                <w:szCs w:val="21"/>
              </w:rPr>
              <w:t>课程代码：0631121001/0631122001</w:t>
            </w:r>
          </w:p>
          <w:p>
            <w:pPr>
              <w:rPr>
                <w:rFonts w:ascii="宋体" w:hAnsi="宋体" w:cs="宋体"/>
                <w:szCs w:val="21"/>
              </w:rPr>
            </w:pPr>
            <w:r>
              <w:rPr>
                <w:rFonts w:hint="eastAsia" w:ascii="宋体" w:hAnsi="宋体" w:cs="宋体"/>
                <w:b/>
                <w:bCs/>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bCs/>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FE"/>
            </w:r>
            <w:r>
              <w:rPr>
                <w:rFonts w:hint="eastAsia" w:ascii="宋体" w:hAnsi="宋体" w:cs="宋体"/>
                <w:szCs w:val="21"/>
              </w:rPr>
              <w:t xml:space="preserve">B类 </w:t>
            </w:r>
            <w:r>
              <w:rPr>
                <w:rFonts w:hint="eastAsia" w:ascii="宋体" w:hAnsi="宋体" w:cs="宋体"/>
                <w:szCs w:val="21"/>
              </w:rPr>
              <w:sym w:font="Wingdings" w:char="00A8"/>
            </w:r>
            <w:r>
              <w:rPr>
                <w:rFonts w:hint="eastAsia" w:ascii="宋体" w:hAnsi="宋体" w:cs="宋体"/>
                <w:szCs w:val="21"/>
              </w:rPr>
              <w:t xml:space="preserve">C类 </w:t>
            </w:r>
          </w:p>
          <w:p>
            <w:pPr>
              <w:rPr>
                <w:rFonts w:hint="eastAsia" w:ascii="宋体" w:hAnsi="宋体" w:cs="宋体"/>
                <w:b/>
                <w:bCs/>
                <w:szCs w:val="21"/>
              </w:rPr>
            </w:pPr>
            <w:r>
              <w:rPr>
                <w:rFonts w:hint="eastAsia" w:ascii="宋体" w:hAnsi="宋体" w:cs="宋体"/>
                <w:b/>
                <w:bCs/>
                <w:szCs w:val="21"/>
              </w:rPr>
              <w:t>学分：</w:t>
            </w: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课程</w:t>
            </w:r>
          </w:p>
          <w:p>
            <w:pPr>
              <w:jc w:val="center"/>
              <w:rPr>
                <w:rFonts w:hint="eastAsia" w:ascii="宋体" w:hAnsi="宋体"/>
                <w:b/>
                <w:bCs/>
                <w:szCs w:val="21"/>
              </w:rPr>
            </w:pPr>
            <w:r>
              <w:rPr>
                <w:rFonts w:hint="eastAsia" w:ascii="宋体" w:hAnsi="宋体"/>
                <w:b/>
                <w:bCs/>
                <w:szCs w:val="21"/>
              </w:rPr>
              <w:t>类别</w:t>
            </w: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课程名称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课程目标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主要内容</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教学要求</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sz w:val="18"/>
                <w:szCs w:val="18"/>
                <w:lang w:val="en-US" w:eastAsia="zh-CN"/>
              </w:rPr>
            </w:pPr>
            <w:r>
              <w:rPr>
                <w:rFonts w:hint="eastAsia" w:ascii="宋体" w:hAnsi="宋体" w:cs="宋体"/>
                <w:kern w:val="0"/>
                <w:sz w:val="18"/>
                <w:szCs w:val="18"/>
              </w:rPr>
              <w:t>公共基础</w:t>
            </w:r>
            <w:r>
              <w:rPr>
                <w:rFonts w:hint="eastAsia" w:ascii="宋体" w:hAnsi="宋体" w:cs="宋体"/>
                <w:kern w:val="0"/>
                <w:sz w:val="18"/>
                <w:szCs w:val="18"/>
                <w:lang w:eastAsia="zh-CN"/>
              </w:rPr>
              <w:t>课程</w:t>
            </w:r>
          </w:p>
        </w:tc>
        <w:tc>
          <w:tcPr>
            <w:tcW w:w="9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信息</w:t>
            </w:r>
          </w:p>
          <w:p>
            <w:pPr>
              <w:adjustRightInd w:val="0"/>
              <w:snapToGrid w:val="0"/>
              <w:jc w:val="center"/>
              <w:rPr>
                <w:rFonts w:ascii="宋体" w:hAnsi="宋体"/>
                <w:sz w:val="18"/>
                <w:szCs w:val="18"/>
              </w:rPr>
            </w:pPr>
            <w:r>
              <w:rPr>
                <w:rFonts w:hint="eastAsia" w:ascii="宋体" w:hAnsi="宋体"/>
                <w:sz w:val="18"/>
                <w:szCs w:val="18"/>
              </w:rPr>
              <w:t>技术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both"/>
              <w:rPr>
                <w:rFonts w:hint="eastAsia" w:ascii="宋体" w:hAnsi="宋体"/>
                <w:sz w:val="18"/>
                <w:szCs w:val="18"/>
              </w:rPr>
            </w:pPr>
            <w:r>
              <w:rPr>
                <w:rFonts w:hint="eastAsia" w:ascii="宋体" w:hAnsi="宋体"/>
                <w:sz w:val="18"/>
                <w:szCs w:val="18"/>
              </w:rPr>
              <w:t>信息技术是一门必修的公共课。目的是为了让学生了解计算机发展现状和趋势，使学生掌握信息技术基础知识与技能，提高学生计算机应用能力，培养学生的综合素质。</w:t>
            </w:r>
          </w:p>
          <w:p>
            <w:pPr>
              <w:adjustRightInd w:val="0"/>
              <w:snapToGrid w:val="0"/>
              <w:ind w:firstLine="360" w:firstLineChars="200"/>
              <w:jc w:val="both"/>
              <w:rPr>
                <w:rFonts w:hint="eastAsia" w:ascii="宋体" w:hAnsi="宋体"/>
                <w:sz w:val="18"/>
                <w:szCs w:val="18"/>
              </w:rPr>
            </w:pPr>
            <w:r>
              <w:rPr>
                <w:rFonts w:hint="eastAsia" w:ascii="宋体" w:hAnsi="宋体"/>
                <w:sz w:val="18"/>
                <w:szCs w:val="18"/>
              </w:rPr>
              <w:t>1.素质目标：通过课程学习与实践，形成的正确价值观、必备品格和关键能力。</w:t>
            </w:r>
          </w:p>
          <w:p>
            <w:pPr>
              <w:adjustRightInd w:val="0"/>
              <w:snapToGrid w:val="0"/>
              <w:ind w:firstLine="360" w:firstLineChars="200"/>
              <w:jc w:val="both"/>
              <w:rPr>
                <w:rFonts w:hint="eastAsia" w:ascii="宋体" w:hAnsi="宋体"/>
                <w:sz w:val="18"/>
                <w:szCs w:val="18"/>
              </w:rPr>
            </w:pPr>
            <w:r>
              <w:rPr>
                <w:rFonts w:hint="eastAsia" w:ascii="宋体" w:hAnsi="宋体"/>
                <w:sz w:val="18"/>
                <w:szCs w:val="18"/>
              </w:rPr>
              <w:t>2.能力目标：掌握常用的工具软件和信息化办公技术，具备支撑专业学习的能力，使学生拥有团队意识和职业精神，具备独立思考和主动探究能力。</w:t>
            </w:r>
          </w:p>
          <w:p>
            <w:pPr>
              <w:adjustRightInd w:val="0"/>
              <w:snapToGrid w:val="0"/>
              <w:ind w:firstLine="360" w:firstLineChars="200"/>
              <w:jc w:val="both"/>
              <w:rPr>
                <w:rFonts w:hint="eastAsia" w:ascii="宋体" w:hAnsi="宋体"/>
                <w:sz w:val="18"/>
                <w:szCs w:val="18"/>
              </w:rPr>
            </w:pPr>
            <w:r>
              <w:rPr>
                <w:rFonts w:hint="eastAsia" w:ascii="宋体" w:hAnsi="宋体"/>
                <w:sz w:val="18"/>
                <w:szCs w:val="18"/>
              </w:rPr>
              <w:t>3.知识目标：通过知识学习、技能训练和综合应用实践，使学生的信息素养和信息技术应用能力得到全面提升。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left"/>
              <w:rPr>
                <w:rFonts w:hint="eastAsia" w:ascii="宋体" w:hAnsi="宋体"/>
                <w:sz w:val="18"/>
                <w:szCs w:val="18"/>
                <w:lang w:eastAsia="zh-CN"/>
              </w:rPr>
            </w:pPr>
            <w:r>
              <w:rPr>
                <w:rFonts w:hint="eastAsia" w:ascii="宋体" w:hAnsi="宋体"/>
                <w:sz w:val="18"/>
                <w:szCs w:val="18"/>
              </w:rPr>
              <w:t>信息技术的主要内容包括理论教育五个章节</w:t>
            </w:r>
            <w:r>
              <w:rPr>
                <w:rFonts w:hint="eastAsia" w:ascii="宋体" w:hAnsi="宋体"/>
                <w:sz w:val="18"/>
                <w:szCs w:val="18"/>
                <w:lang w:eastAsia="zh-CN"/>
              </w:rPr>
              <w:t>。</w:t>
            </w:r>
          </w:p>
          <w:p>
            <w:pPr>
              <w:adjustRightInd w:val="0"/>
              <w:snapToGrid w:val="0"/>
              <w:jc w:val="left"/>
              <w:rPr>
                <w:rFonts w:hint="eastAsia" w:ascii="宋体" w:hAnsi="宋体"/>
                <w:sz w:val="18"/>
                <w:szCs w:val="18"/>
              </w:rPr>
            </w:pPr>
            <w:r>
              <w:rPr>
                <w:rFonts w:hint="eastAsia" w:ascii="宋体" w:hAnsi="宋体"/>
                <w:sz w:val="18"/>
                <w:szCs w:val="18"/>
              </w:rPr>
              <w:t>理论教育模块</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1.信息技术与计算思维</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2.计算机组成原理</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3.计算机软件</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4.计算机网络</w:t>
            </w:r>
          </w:p>
          <w:p>
            <w:pPr>
              <w:adjustRightInd w:val="0"/>
              <w:snapToGrid w:val="0"/>
              <w:ind w:firstLine="360" w:firstLineChars="200"/>
              <w:jc w:val="left"/>
              <w:rPr>
                <w:rFonts w:hint="eastAsia" w:ascii="宋体" w:hAnsi="宋体" w:eastAsia="宋体"/>
                <w:sz w:val="18"/>
                <w:szCs w:val="18"/>
                <w:lang w:eastAsia="zh-CN"/>
              </w:rPr>
            </w:pPr>
            <w:r>
              <w:rPr>
                <w:rFonts w:hint="eastAsia" w:ascii="宋体" w:hAnsi="宋体"/>
                <w:sz w:val="18"/>
                <w:szCs w:val="18"/>
              </w:rPr>
              <w:t>5.数字媒体及应用</w:t>
            </w:r>
            <w:r>
              <w:rPr>
                <w:rFonts w:hint="eastAsia" w:ascii="宋体" w:hAnsi="宋体"/>
                <w:sz w:val="18"/>
                <w:szCs w:val="18"/>
                <w:lang w:eastAsia="zh-CN"/>
              </w:rPr>
              <w:t>。</w:t>
            </w:r>
          </w:p>
          <w:p>
            <w:pPr>
              <w:adjustRightInd w:val="0"/>
              <w:snapToGrid w:val="0"/>
              <w:jc w:val="left"/>
              <w:rPr>
                <w:rFonts w:hint="eastAsia" w:ascii="宋体" w:hAnsi="宋体"/>
                <w:sz w:val="18"/>
                <w:szCs w:val="18"/>
              </w:rPr>
            </w:pPr>
            <w:r>
              <w:rPr>
                <w:rFonts w:hint="eastAsia" w:ascii="宋体" w:hAnsi="宋体"/>
                <w:sz w:val="18"/>
                <w:szCs w:val="18"/>
              </w:rPr>
              <w:t>实践教育模块</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1.操作系统的使用</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2.文字处理</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3.电子表格</w:t>
            </w:r>
          </w:p>
          <w:p>
            <w:pPr>
              <w:adjustRightInd w:val="0"/>
              <w:snapToGrid w:val="0"/>
              <w:ind w:firstLine="360" w:firstLineChars="200"/>
              <w:jc w:val="left"/>
              <w:rPr>
                <w:rFonts w:hint="eastAsia" w:ascii="宋体" w:hAnsi="宋体"/>
                <w:sz w:val="18"/>
                <w:szCs w:val="18"/>
              </w:rPr>
            </w:pPr>
            <w:r>
              <w:rPr>
                <w:rFonts w:hint="eastAsia" w:ascii="宋体" w:hAnsi="宋体"/>
                <w:sz w:val="18"/>
                <w:szCs w:val="18"/>
              </w:rPr>
              <w:t>4.演示文稿</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both"/>
              <w:rPr>
                <w:rFonts w:hint="eastAsia" w:ascii="宋体" w:hAnsi="宋体"/>
                <w:sz w:val="18"/>
                <w:szCs w:val="18"/>
              </w:rPr>
            </w:pPr>
            <w:r>
              <w:rPr>
                <w:rFonts w:hint="eastAsia" w:ascii="宋体" w:hAnsi="宋体"/>
                <w:sz w:val="18"/>
                <w:szCs w:val="18"/>
              </w:rPr>
              <w:t>通过本课程的理论学习可以使学生掌握信息技术基础知识，掌握计算机系统的组成和基本工作原理，掌握计算机软件的基础知识，掌握计算机网络的基础知识，掌握数字媒体及应用相关的概念。</w:t>
            </w:r>
          </w:p>
          <w:p>
            <w:pPr>
              <w:adjustRightInd w:val="0"/>
              <w:snapToGrid w:val="0"/>
              <w:ind w:firstLine="360" w:firstLineChars="200"/>
              <w:jc w:val="both"/>
              <w:rPr>
                <w:rFonts w:hint="eastAsia" w:ascii="宋体" w:hAnsi="宋体"/>
                <w:sz w:val="18"/>
                <w:szCs w:val="18"/>
              </w:rPr>
            </w:pPr>
            <w:r>
              <w:rPr>
                <w:rFonts w:hint="eastAsia" w:ascii="宋体" w:hAnsi="宋体"/>
                <w:sz w:val="18"/>
                <w:szCs w:val="18"/>
              </w:rPr>
              <w:t>针对课内的实践教学要求，应具备较好地使用操作系统能力；熟练掌握文字编辑排版、数据分析处理、演示文稿制作等应用软件的使用；具备一定的信息检索能力；掌握电子邮件和浏览器的使用。</w:t>
            </w:r>
          </w:p>
          <w:p>
            <w:pPr>
              <w:adjustRightInd w:val="0"/>
              <w:snapToGrid w:val="0"/>
              <w:ind w:firstLine="360" w:firstLineChars="200"/>
              <w:jc w:val="both"/>
              <w:rPr>
                <w:rFonts w:hint="eastAsia" w:ascii="宋体" w:hAnsi="宋体"/>
                <w:sz w:val="18"/>
                <w:szCs w:val="18"/>
              </w:rPr>
            </w:pPr>
            <w:r>
              <w:rPr>
                <w:rFonts w:hint="eastAsia" w:ascii="宋体" w:hAnsi="宋体"/>
                <w:sz w:val="18"/>
                <w:szCs w:val="18"/>
              </w:rPr>
              <w:t>在课程考核中采用机试为主，辅助信息技术文化修养考察。</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jc w:val="both"/>
              <w:rPr>
                <w:rFonts w:ascii="宋体" w:hAnsi="宋体"/>
                <w:sz w:val="18"/>
                <w:szCs w:val="18"/>
              </w:rPr>
            </w:pPr>
            <w:r>
              <w:rPr>
                <w:rFonts w:hint="eastAsia" w:ascii="宋体" w:hAnsi="宋体"/>
                <w:sz w:val="18"/>
                <w:szCs w:val="18"/>
              </w:rPr>
              <w:t>通过学习能够增强信息意识、提升计算思维、促进数字化创新与发展能力提升，能够树立正确的信息社会价值观和责任感。</w:t>
            </w:r>
          </w:p>
          <w:p>
            <w:pPr>
              <w:adjustRightInd w:val="0"/>
              <w:snapToGrid w:val="0"/>
              <w:ind w:firstLine="360" w:firstLineChars="200"/>
              <w:jc w:val="both"/>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遵守相关法律法规，信守信息社会的道德与伦理准则。培养信息社会责任感，维护虚拟空间、保护个人隐私和公共信息安全。</w:t>
            </w:r>
          </w:p>
          <w:p>
            <w:pPr>
              <w:ind w:firstLine="360" w:firstLineChars="200"/>
              <w:jc w:val="both"/>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爱岗敬业、诚信友善。从计算机发展历史强化学生的爱国主教育与诚信教育。</w:t>
            </w:r>
          </w:p>
          <w:p>
            <w:pPr>
              <w:adjustRightInd w:val="0"/>
              <w:snapToGrid w:val="0"/>
              <w:ind w:firstLine="360" w:firstLineChars="200"/>
              <w:jc w:val="both"/>
              <w:rPr>
                <w:rFonts w:ascii="宋体" w:hAnsi="宋体"/>
                <w:sz w:val="18"/>
                <w:szCs w:val="18"/>
              </w:rPr>
            </w:pPr>
            <w:r>
              <w:rPr>
                <w:rFonts w:ascii="宋体" w:hAnsi="宋体"/>
                <w:sz w:val="18"/>
                <w:szCs w:val="18"/>
              </w:rPr>
              <w:t>3.</w:t>
            </w:r>
            <w:r>
              <w:rPr>
                <w:rFonts w:hint="eastAsia" w:ascii="宋体" w:hAnsi="宋体"/>
                <w:sz w:val="18"/>
                <w:szCs w:val="18"/>
              </w:rPr>
              <w:t>爱国主义、创新意识。培养学生创新意识和科技报国的爱国主义使命感。</w:t>
            </w:r>
          </w:p>
          <w:p>
            <w:pPr>
              <w:ind w:firstLine="360" w:firstLineChars="200"/>
              <w:jc w:val="both"/>
              <w:rPr>
                <w:rFonts w:hint="eastAsia"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文明上网、依法治国。规范网络行为、文明有素上网，加强网络安全意识，维护正版软件权益。</w:t>
            </w:r>
          </w:p>
          <w:p>
            <w:pPr>
              <w:adjustRightInd w:val="0"/>
              <w:snapToGrid w:val="0"/>
              <w:ind w:firstLine="360" w:firstLineChars="200"/>
              <w:jc w:val="both"/>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保护环境、节约用电。培养学生及时清理计算机垃圾、节约用电的良好习惯。</w:t>
            </w:r>
          </w:p>
          <w:p>
            <w:pPr>
              <w:adjustRightInd w:val="0"/>
              <w:snapToGrid w:val="0"/>
              <w:ind w:firstLine="360" w:firstLineChars="200"/>
              <w:jc w:val="both"/>
              <w:rPr>
                <w:rFonts w:ascii="宋体" w:hAnsi="宋体"/>
                <w:sz w:val="18"/>
                <w:szCs w:val="18"/>
              </w:rPr>
            </w:pPr>
            <w:r>
              <w:rPr>
                <w:rFonts w:hint="eastAsia" w:ascii="宋体" w:hAnsi="宋体"/>
                <w:sz w:val="18"/>
                <w:szCs w:val="18"/>
              </w:rPr>
              <w:t>6</w:t>
            </w:r>
            <w:r>
              <w:rPr>
                <w:rFonts w:ascii="宋体" w:hAnsi="宋体"/>
                <w:sz w:val="18"/>
                <w:szCs w:val="18"/>
              </w:rPr>
              <w:t>.</w:t>
            </w:r>
            <w:r>
              <w:rPr>
                <w:rFonts w:hint="eastAsia" w:ascii="宋体" w:hAnsi="宋体"/>
                <w:sz w:val="18"/>
                <w:szCs w:val="18"/>
              </w:rPr>
              <w:t>工匠精神、劳动精神。在党和人民共同努力下，我国取得了举世瞩目的成就，增强学生民族自豪感，加强爱国主义、工匠精神和社会主义核心价值观教育。</w:t>
            </w:r>
          </w:p>
          <w:p>
            <w:pPr>
              <w:adjustRightInd w:val="0"/>
              <w:snapToGrid w:val="0"/>
              <w:ind w:firstLine="360" w:firstLineChars="200"/>
              <w:jc w:val="both"/>
              <w:rPr>
                <w:rFonts w:hint="eastAsia" w:ascii="宋体" w:hAnsi="宋体"/>
                <w:sz w:val="18"/>
                <w:szCs w:val="18"/>
              </w:rPr>
            </w:pPr>
            <w:r>
              <w:rPr>
                <w:rFonts w:hint="eastAsia" w:ascii="宋体" w:hAnsi="宋体"/>
                <w:sz w:val="18"/>
                <w:szCs w:val="18"/>
              </w:rPr>
              <w:t>7</w:t>
            </w:r>
            <w:r>
              <w:rPr>
                <w:rFonts w:ascii="宋体" w:hAnsi="宋体"/>
                <w:sz w:val="18"/>
                <w:szCs w:val="18"/>
              </w:rPr>
              <w:t>.</w:t>
            </w:r>
            <w:r>
              <w:rPr>
                <w:rFonts w:hint="eastAsia" w:ascii="宋体" w:hAnsi="宋体"/>
                <w:sz w:val="18"/>
                <w:szCs w:val="18"/>
              </w:rPr>
              <w:t>劳动精神、职业道德。培养学生的爱党、爱国、爱人民、爱社会主义情感，让学生养成严谨细致的职业道德。</w:t>
            </w:r>
          </w:p>
        </w:tc>
      </w:tr>
    </w:tbl>
    <w:p>
      <w:pPr>
        <w:spacing w:line="360" w:lineRule="auto"/>
        <w:rPr>
          <w:rFonts w:hint="eastAsia" w:ascii="宋体" w:hAnsi="宋体"/>
          <w:b/>
          <w:sz w:val="24"/>
        </w:rPr>
      </w:pPr>
    </w:p>
    <w:p>
      <w:pPr>
        <w:numPr>
          <w:ilvl w:val="0"/>
          <w:numId w:val="0"/>
        </w:numPr>
        <w:spacing w:line="360" w:lineRule="auto"/>
        <w:rPr>
          <w:rFonts w:hint="eastAsia" w:ascii="宋体" w:hAnsi="宋体"/>
          <w:b/>
          <w:sz w:val="24"/>
          <w:lang w:val="en-US" w:eastAsia="zh-CN"/>
        </w:rPr>
      </w:pPr>
    </w:p>
    <w:tbl>
      <w:tblPr>
        <w:tblStyle w:val="11"/>
        <w:tblW w:w="51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24"/>
        <w:gridCol w:w="1877"/>
        <w:gridCol w:w="1713"/>
        <w:gridCol w:w="1745"/>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583"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b/>
                <w:bCs/>
                <w:szCs w:val="21"/>
              </w:rPr>
              <w:t>课程编码：0831</w:t>
            </w:r>
            <w:r>
              <w:rPr>
                <w:rFonts w:hint="eastAsia" w:ascii="宋体" w:hAnsi="宋体"/>
                <w:b/>
                <w:bCs/>
                <w:szCs w:val="21"/>
                <w:lang w:val="en-US" w:eastAsia="zh-CN"/>
              </w:rPr>
              <w:t>11</w:t>
            </w:r>
            <w:r>
              <w:rPr>
                <w:rFonts w:hint="eastAsia" w:ascii="宋体" w:hAnsi="宋体"/>
                <w:b/>
                <w:bCs/>
                <w:szCs w:val="21"/>
              </w:rPr>
              <w:t xml:space="preserve">2001 </w:t>
            </w:r>
            <w:r>
              <w:rPr>
                <w:rFonts w:hint="eastAsia" w:ascii="宋体" w:hAnsi="宋体"/>
                <w:szCs w:val="21"/>
              </w:rPr>
              <w:t xml:space="preserve">  </w:t>
            </w:r>
          </w:p>
          <w:p>
            <w:pPr>
              <w:rPr>
                <w:rFonts w:hint="eastAsia" w:ascii="宋体" w:hAnsi="宋体"/>
                <w:szCs w:val="21"/>
              </w:rPr>
            </w:pPr>
            <w:r>
              <w:rPr>
                <w:rFonts w:hint="eastAsia" w:ascii="宋体" w:hAnsi="宋体"/>
                <w:b/>
                <w:bCs/>
                <w:szCs w:val="21"/>
              </w:rPr>
              <w:t>课程性质</w:t>
            </w:r>
            <w:r>
              <w:rPr>
                <w:rFonts w:hint="eastAsia" w:ascii="宋体" w:hAnsi="宋体"/>
                <w:szCs w:val="21"/>
              </w:rPr>
              <w:t>：</w:t>
            </w:r>
            <w:r>
              <w:rPr>
                <w:rFonts w:hint="eastAsia" w:ascii="宋体" w:hAnsi="宋体"/>
                <w:szCs w:val="21"/>
              </w:rPr>
              <w:sym w:font="Wingdings" w:char="F0FE"/>
            </w:r>
            <w:r>
              <w:rPr>
                <w:rFonts w:hint="eastAsia" w:ascii="宋体" w:hAnsi="宋体"/>
                <w:szCs w:val="21"/>
              </w:rPr>
              <w:t>必修、</w:t>
            </w:r>
            <w:r>
              <w:rPr>
                <w:rFonts w:hint="eastAsia" w:ascii="宋体" w:hAnsi="宋体"/>
                <w:szCs w:val="21"/>
              </w:rPr>
              <w:sym w:font="Wingdings" w:char="00A8"/>
            </w:r>
            <w:r>
              <w:rPr>
                <w:rFonts w:hint="eastAsia" w:ascii="宋体" w:hAnsi="宋体"/>
                <w:szCs w:val="21"/>
              </w:rPr>
              <w:t xml:space="preserve">限定选修 </w:t>
            </w:r>
            <w:r>
              <w:rPr>
                <w:rFonts w:hint="eastAsia" w:ascii="宋体" w:hAnsi="宋体"/>
                <w:szCs w:val="21"/>
              </w:rPr>
              <w:sym w:font="Wingdings" w:char="00A8"/>
            </w:r>
            <w:r>
              <w:rPr>
                <w:rFonts w:hint="eastAsia" w:ascii="宋体" w:hAnsi="宋体"/>
                <w:szCs w:val="21"/>
              </w:rPr>
              <w:t xml:space="preserve">选修 </w:t>
            </w:r>
            <w:r>
              <w:rPr>
                <w:rFonts w:hint="eastAsia" w:ascii="宋体" w:hAnsi="宋体"/>
                <w:b/>
                <w:bCs/>
                <w:szCs w:val="21"/>
              </w:rPr>
              <w:t>课程类型</w:t>
            </w:r>
            <w:r>
              <w:rPr>
                <w:rFonts w:hint="eastAsia" w:ascii="宋体" w:hAnsi="宋体"/>
                <w:szCs w:val="21"/>
              </w:rPr>
              <w:t>：</w:t>
            </w:r>
            <w:r>
              <w:rPr>
                <w:rFonts w:hint="eastAsia" w:ascii="宋体" w:hAnsi="宋体"/>
                <w:szCs w:val="21"/>
              </w:rPr>
              <w:sym w:font="Wingdings" w:char="F0FE"/>
            </w:r>
            <w:r>
              <w:rPr>
                <w:rFonts w:hint="eastAsia" w:ascii="宋体" w:hAnsi="宋体"/>
                <w:szCs w:val="21"/>
              </w:rPr>
              <w:t xml:space="preserve">A类 </w:t>
            </w:r>
            <w:r>
              <w:rPr>
                <w:rFonts w:hint="eastAsia" w:ascii="宋体" w:hAnsi="宋体"/>
                <w:szCs w:val="21"/>
              </w:rPr>
              <w:sym w:font="Wingdings" w:char="00A8"/>
            </w:r>
            <w:r>
              <w:rPr>
                <w:rFonts w:hint="eastAsia" w:ascii="宋体" w:hAnsi="宋体"/>
                <w:szCs w:val="21"/>
              </w:rPr>
              <w:t xml:space="preserve"> B类 </w:t>
            </w:r>
            <w:r>
              <w:rPr>
                <w:rFonts w:hint="eastAsia" w:ascii="宋体" w:hAnsi="宋体"/>
                <w:szCs w:val="21"/>
              </w:rPr>
              <w:sym w:font="Wingdings" w:char="00A8"/>
            </w:r>
            <w:r>
              <w:rPr>
                <w:rFonts w:hint="eastAsia" w:ascii="宋体" w:hAnsi="宋体"/>
                <w:szCs w:val="21"/>
              </w:rPr>
              <w:t xml:space="preserve">C类 </w:t>
            </w:r>
          </w:p>
          <w:p>
            <w:pPr>
              <w:rPr>
                <w:rFonts w:ascii="宋体" w:hAnsi="宋体"/>
                <w:szCs w:val="21"/>
              </w:rPr>
            </w:pPr>
            <w:r>
              <w:rPr>
                <w:rFonts w:hint="eastAsia" w:ascii="宋体" w:hAnsi="宋体"/>
                <w:szCs w:val="21"/>
              </w:rPr>
              <w:t>学分：2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b/>
                <w:bCs/>
                <w:kern w:val="2"/>
                <w:sz w:val="21"/>
                <w:szCs w:val="21"/>
                <w:lang w:val="en-US" w:eastAsia="zh-CN" w:bidi="ar-SA"/>
              </w:rPr>
            </w:pPr>
            <w:r>
              <w:rPr>
                <w:rFonts w:hint="eastAsia" w:ascii="宋体" w:hAnsi="宋体"/>
                <w:b/>
                <w:bCs/>
                <w:szCs w:val="21"/>
              </w:rPr>
              <w:t>课程</w:t>
            </w:r>
            <w:r>
              <w:rPr>
                <w:rFonts w:hint="eastAsia" w:ascii="宋体" w:hAnsi="宋体"/>
                <w:b/>
                <w:bCs/>
                <w:szCs w:val="21"/>
                <w:lang w:val="en-US" w:eastAsia="zh-CN"/>
              </w:rPr>
              <w:t>属性</w:t>
            </w: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kern w:val="2"/>
                <w:sz w:val="21"/>
                <w:szCs w:val="21"/>
                <w:lang w:val="en-US" w:eastAsia="zh-CN" w:bidi="ar-SA"/>
              </w:rPr>
            </w:pPr>
            <w:r>
              <w:rPr>
                <w:rFonts w:hint="eastAsia" w:ascii="宋体" w:hAnsi="宋体"/>
                <w:b/>
                <w:bCs/>
                <w:szCs w:val="21"/>
              </w:rPr>
              <w:t>课程名称</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kern w:val="2"/>
                <w:sz w:val="21"/>
                <w:szCs w:val="21"/>
                <w:lang w:val="en-US" w:eastAsia="zh-CN" w:bidi="ar-SA"/>
              </w:rPr>
            </w:pPr>
            <w:r>
              <w:rPr>
                <w:rFonts w:hint="eastAsia" w:ascii="宋体" w:hAnsi="宋体"/>
                <w:b/>
                <w:bCs/>
                <w:szCs w:val="21"/>
              </w:rPr>
              <w:t>课程目标</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kern w:val="2"/>
                <w:sz w:val="21"/>
                <w:szCs w:val="21"/>
                <w:lang w:val="en-US" w:eastAsia="zh-CN" w:bidi="ar-SA"/>
              </w:rPr>
            </w:pPr>
            <w:r>
              <w:rPr>
                <w:rFonts w:hint="eastAsia" w:ascii="宋体" w:hAnsi="宋体"/>
                <w:b/>
                <w:bCs/>
                <w:szCs w:val="21"/>
              </w:rPr>
              <w:t>主要内容</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kern w:val="2"/>
                <w:sz w:val="21"/>
                <w:szCs w:val="21"/>
                <w:lang w:val="en-US" w:eastAsia="zh-CN" w:bidi="ar-SA"/>
              </w:rPr>
            </w:pPr>
            <w:r>
              <w:rPr>
                <w:rFonts w:hint="eastAsia" w:ascii="宋体" w:hAnsi="宋体"/>
                <w:b/>
                <w:bCs/>
                <w:szCs w:val="21"/>
              </w:rPr>
              <w:t>教学要求</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18"/>
                <w:szCs w:val="18"/>
                <w:lang w:val="en-US" w:eastAsia="zh-CN"/>
              </w:rPr>
            </w:pPr>
            <w:r>
              <w:rPr>
                <w:rFonts w:hint="eastAsia" w:ascii="宋体" w:hAnsi="宋体"/>
                <w:sz w:val="18"/>
                <w:szCs w:val="18"/>
                <w:lang w:val="en-US" w:eastAsia="zh-CN"/>
              </w:rPr>
              <w:t>公共基础课程</w:t>
            </w:r>
          </w:p>
        </w:tc>
        <w:tc>
          <w:tcPr>
            <w:tcW w:w="73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18"/>
                <w:szCs w:val="18"/>
                <w:lang w:val="en-US" w:eastAsia="zh-CN"/>
              </w:rPr>
            </w:pPr>
            <w:r>
              <w:rPr>
                <w:rFonts w:hint="eastAsia" w:ascii="宋体" w:hAnsi="宋体"/>
                <w:sz w:val="18"/>
                <w:szCs w:val="18"/>
                <w:lang w:val="en-US" w:eastAsia="zh-CN"/>
              </w:rPr>
              <w:t>现代科学技术概论</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《现代科学技术概论》作为大学生文化素质教育课程，以科学文化素质教育为目的，以现代科学技术专题为纲目，有助于大学生树立科学意识，提高科学素养，学会科学思维，形成科学世界观和方法论。</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1.素质目标：培养科学文化素养，增强科技意识，培养其科学精神、科学态度与科学的思想方法观点，力求实现人文精神与科学精神的有机融合。</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2.知识目标：使学生了解科学技术发展简史；现代高新技术的主要内容、发展现状和发展前景；科学技术与社会的关系。</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3.能力目标：培养学生科学的思维方法，对科学探素的兴趣和爱好，进一步形成科学的世界观和方法论。</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共十二章内容</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1.现代科学技术的特点和作用</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2.现代物理学</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3.现代天文学</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4.分子生物学</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5.系统科学</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6.信息技术</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7.现代生物技术</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8.新材料技术</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9.新能源技术</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10.空间技术</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11.海洋技术</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12.全球性问题和可持续发展</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宋体" w:hAnsi="宋体"/>
                <w:b w:val="0"/>
                <w:bCs w:val="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default" w:ascii="宋体" w:hAnsi="宋体"/>
                <w:b w:val="0"/>
                <w:bCs w:val="0"/>
                <w:sz w:val="18"/>
                <w:szCs w:val="18"/>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课程共安排30课时。以讲授为主，适当加以课堂讨论，同时充分发挥多媒体技术的优势，建立网络教学，交流、辅导系統。在考核中采用灵活开放的考核方式，注重对学生学习过程的考核。</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left"/>
              <w:textAlignment w:val="auto"/>
              <w:rPr>
                <w:rFonts w:hint="default" w:ascii="宋体" w:hAnsi="宋体"/>
                <w:b w:val="0"/>
                <w:bCs w:val="0"/>
                <w:sz w:val="18"/>
                <w:szCs w:val="18"/>
                <w:lang w:val="en-US" w:eastAsia="zh-CN"/>
              </w:rPr>
            </w:pPr>
            <w:r>
              <w:rPr>
                <w:rFonts w:hint="eastAsia" w:ascii="宋体" w:hAnsi="宋体"/>
                <w:b w:val="0"/>
                <w:bCs w:val="0"/>
                <w:sz w:val="18"/>
                <w:szCs w:val="18"/>
                <w:lang w:val="en-US" w:eastAsia="zh-CN"/>
              </w:rPr>
              <w:t>在教学过程中结合章节内容介绍我国相关科学技术成果，并设置专题介绍国家最高科学技术奖，激发学生的爱国主义情怀，提升学生科技报国的责任意识和勇于创新的时代精神。</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b w:val="0"/>
                <w:bCs w:val="0"/>
                <w:sz w:val="18"/>
                <w:szCs w:val="18"/>
                <w:lang w:val="en-US" w:eastAsia="zh-CN"/>
              </w:rPr>
            </w:pPr>
          </w:p>
        </w:tc>
      </w:tr>
    </w:tbl>
    <w:p>
      <w:pPr>
        <w:numPr>
          <w:ilvl w:val="0"/>
          <w:numId w:val="0"/>
        </w:numPr>
        <w:spacing w:line="360" w:lineRule="auto"/>
        <w:rPr>
          <w:rFonts w:hint="eastAsia" w:ascii="宋体" w:hAnsi="宋体"/>
          <w:b/>
          <w:sz w:val="24"/>
          <w:lang w:val="en-US" w:eastAsia="zh-CN"/>
        </w:rPr>
      </w:pPr>
    </w:p>
    <w:tbl>
      <w:tblPr>
        <w:tblStyle w:val="11"/>
        <w:tblpPr w:leftFromText="180" w:rightFromText="180" w:vertAnchor="text" w:horzAnchor="page" w:tblpX="988" w:tblpY="203"/>
        <w:tblOverlap w:val="never"/>
        <w:tblW w:w="54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46"/>
        <w:gridCol w:w="1861"/>
        <w:gridCol w:w="2078"/>
        <w:gridCol w:w="1608"/>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00" w:type="pct"/>
            <w:gridSpan w:val="6"/>
            <w:tcBorders>
              <w:top w:val="single" w:color="auto" w:sz="4" w:space="0"/>
              <w:left w:val="single" w:color="auto" w:sz="4" w:space="0"/>
              <w:bottom w:val="single" w:color="auto" w:sz="4" w:space="0"/>
            </w:tcBorders>
            <w:vAlign w:val="center"/>
          </w:tcPr>
          <w:p>
            <w:pPr>
              <w:adjustRightInd w:val="0"/>
              <w:snapToGrid w:val="0"/>
              <w:rPr>
                <w:rFonts w:ascii="宋体" w:hAnsi="宋体" w:cs="宋体"/>
                <w:szCs w:val="21"/>
              </w:rPr>
            </w:pPr>
            <w:r>
              <w:rPr>
                <w:rFonts w:hint="eastAsia" w:ascii="宋体" w:hAnsi="宋体" w:cs="宋体"/>
                <w:b/>
                <w:szCs w:val="21"/>
              </w:rPr>
              <w:t>课程代码</w:t>
            </w:r>
            <w:r>
              <w:rPr>
                <w:rFonts w:hint="eastAsia" w:ascii="宋体" w:hAnsi="宋体" w:cs="宋体"/>
                <w:szCs w:val="21"/>
              </w:rPr>
              <w:t>：</w:t>
            </w:r>
            <w:r>
              <w:rPr>
                <w:rFonts w:hint="eastAsia" w:ascii="宋体" w:hAnsi="宋体" w:cs="宋体"/>
                <w:b/>
                <w:bCs/>
                <w:szCs w:val="21"/>
              </w:rPr>
              <w:t>1431131003</w:t>
            </w:r>
          </w:p>
          <w:p>
            <w:pPr>
              <w:adjustRightInd w:val="0"/>
              <w:snapToGrid w:val="0"/>
              <w:rPr>
                <w:rFonts w:ascii="宋体" w:hAnsi="宋体" w:cs="宋体"/>
                <w:szCs w:val="21"/>
              </w:rPr>
            </w:pPr>
            <w:r>
              <w:rPr>
                <w:rFonts w:hint="eastAsia" w:ascii="宋体" w:hAnsi="宋体" w:cs="宋体"/>
                <w:b/>
                <w:szCs w:val="21"/>
              </w:rPr>
              <w:t>课程性质</w:t>
            </w:r>
            <w:r>
              <w:rPr>
                <w:rFonts w:hint="eastAsia" w:ascii="宋体" w:hAnsi="宋体" w:cs="宋体"/>
                <w:szCs w:val="21"/>
              </w:rPr>
              <w:t>：</w:t>
            </w:r>
            <w:r>
              <w:rPr>
                <w:rFonts w:hint="eastAsia" w:ascii="宋体" w:hAnsi="宋体" w:cs="宋体"/>
                <w:szCs w:val="21"/>
              </w:rPr>
              <w:sym w:font="Wingdings" w:char="00FE"/>
            </w:r>
            <w:r>
              <w:rPr>
                <w:rFonts w:hint="eastAsia" w:ascii="宋体" w:hAnsi="宋体" w:cs="宋体"/>
                <w:szCs w:val="21"/>
              </w:rPr>
              <w:t xml:space="preserve">必修 </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 xml:space="preserve">选修 </w:t>
            </w:r>
            <w:r>
              <w:rPr>
                <w:rFonts w:hint="eastAsia" w:ascii="宋体" w:hAnsi="宋体" w:cs="宋体"/>
                <w:b/>
                <w:szCs w:val="21"/>
              </w:rPr>
              <w:t>课程类型</w:t>
            </w:r>
            <w:r>
              <w:rPr>
                <w:rFonts w:hint="eastAsia" w:ascii="宋体" w:hAnsi="宋体" w:cs="宋体"/>
                <w:szCs w:val="21"/>
              </w:rPr>
              <w:t>：</w:t>
            </w:r>
            <w:r>
              <w:rPr>
                <w:rFonts w:hint="eastAsia" w:ascii="宋体" w:hAnsi="宋体" w:cs="宋体"/>
                <w:szCs w:val="21"/>
              </w:rPr>
              <w:sym w:font="Wingdings" w:char="00A8"/>
            </w:r>
            <w:r>
              <w:rPr>
                <w:rFonts w:hint="eastAsia" w:ascii="宋体" w:hAnsi="宋体" w:cs="宋体"/>
                <w:szCs w:val="21"/>
              </w:rPr>
              <w:t xml:space="preserve">A类 </w:t>
            </w:r>
            <w:r>
              <w:rPr>
                <w:rFonts w:hint="eastAsia" w:ascii="宋体" w:hAnsi="宋体" w:cs="宋体"/>
                <w:szCs w:val="21"/>
              </w:rPr>
              <w:sym w:font="Wingdings" w:char="00A8"/>
            </w:r>
            <w:r>
              <w:rPr>
                <w:rFonts w:hint="eastAsia" w:ascii="宋体" w:hAnsi="宋体" w:cs="宋体"/>
                <w:szCs w:val="21"/>
              </w:rPr>
              <w:t xml:space="preserve"> B类</w:t>
            </w:r>
            <w:r>
              <w:rPr>
                <w:rFonts w:hint="eastAsia" w:ascii="宋体" w:hAnsi="宋体" w:cs="宋体"/>
                <w:szCs w:val="21"/>
              </w:rPr>
              <w:sym w:font="Wingdings" w:char="00FE"/>
            </w:r>
            <w:r>
              <w:rPr>
                <w:rFonts w:hint="eastAsia" w:ascii="宋体" w:hAnsi="宋体" w:cs="宋体"/>
                <w:szCs w:val="21"/>
              </w:rPr>
              <w:t>C类</w:t>
            </w:r>
          </w:p>
          <w:p>
            <w:pPr>
              <w:rPr>
                <w:rFonts w:hint="eastAsia" w:ascii="宋体" w:hAnsi="宋体" w:eastAsia="宋体" w:cs="宋体"/>
                <w:szCs w:val="21"/>
                <w:lang w:eastAsia="zh-CN"/>
              </w:rPr>
            </w:pPr>
            <w:r>
              <w:rPr>
                <w:rFonts w:hint="eastAsia" w:ascii="宋体" w:hAnsi="宋体" w:cs="宋体"/>
                <w:szCs w:val="21"/>
              </w:rPr>
              <w:t>学分：</w:t>
            </w:r>
            <w:r>
              <w:rPr>
                <w:rFonts w:hint="eastAsia" w:ascii="宋体" w:hAnsi="宋体"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课程属性</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课程名称</w:t>
            </w:r>
          </w:p>
        </w:tc>
        <w:tc>
          <w:tcPr>
            <w:tcW w:w="9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课程目标</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主要内容</w:t>
            </w:r>
          </w:p>
        </w:tc>
        <w:tc>
          <w:tcPr>
            <w:tcW w:w="80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教学要求</w:t>
            </w:r>
          </w:p>
        </w:tc>
        <w:tc>
          <w:tcPr>
            <w:tcW w:w="13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lang w:val="en-US" w:eastAsia="zh-CN"/>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7" w:hRule="atLeast"/>
        </w:trPr>
        <w:tc>
          <w:tcPr>
            <w:tcW w:w="381" w:type="pct"/>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公共基础课程</w:t>
            </w:r>
          </w:p>
        </w:tc>
        <w:tc>
          <w:tcPr>
            <w:tcW w:w="5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社会实践</w:t>
            </w:r>
          </w:p>
        </w:tc>
        <w:tc>
          <w:tcPr>
            <w:tcW w:w="9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r>
              <w:rPr>
                <w:rFonts w:hint="eastAsia" w:ascii="宋体" w:hAnsi="宋体"/>
                <w:sz w:val="18"/>
                <w:szCs w:val="18"/>
              </w:rPr>
              <w:t>激发和培养大学生的创新精神、创业意识和实践能力，提高大学生人文科学素养和艺术修养，促进学生个性发展，全面推进素质教育</w:t>
            </w:r>
            <w:r>
              <w:rPr>
                <w:rFonts w:hint="eastAsia" w:ascii="宋体" w:hAnsi="宋体"/>
                <w:sz w:val="18"/>
                <w:szCs w:val="18"/>
                <w:lang w:eastAsia="zh-CN"/>
              </w:rPr>
              <w:t>。</w:t>
            </w:r>
          </w:p>
        </w:tc>
        <w:tc>
          <w:tcPr>
            <w:tcW w:w="10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一、创新创业活动</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二、社会实践与志愿服务</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三、各类考级考证</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r>
              <w:rPr>
                <w:rFonts w:hint="eastAsia" w:ascii="宋体" w:hAnsi="宋体"/>
                <w:sz w:val="18"/>
                <w:szCs w:val="18"/>
                <w:lang w:val="en-US" w:eastAsia="zh-CN"/>
              </w:rPr>
              <w:t>四、其他</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ascii="宋体" w:hAnsi="宋体" w:cs="宋体"/>
                <w:sz w:val="18"/>
                <w:szCs w:val="18"/>
              </w:rPr>
            </w:pPr>
            <w:r>
              <w:rPr>
                <w:rFonts w:hint="eastAsia" w:ascii="宋体" w:hAnsi="宋体"/>
                <w:sz w:val="18"/>
                <w:szCs w:val="18"/>
                <w:lang w:val="en-US" w:eastAsia="zh-CN"/>
              </w:rPr>
              <w:t>由指导教师根据课程目标及主要内容，视具体社会实践形式选择科学、有效的教学指导方法。</w:t>
            </w:r>
          </w:p>
        </w:tc>
        <w:tc>
          <w:tcPr>
            <w:tcW w:w="1308" w:type="pct"/>
            <w:tcBorders>
              <w:top w:val="single" w:color="auto" w:sz="4" w:space="0"/>
              <w:left w:val="single" w:color="auto" w:sz="4" w:space="0"/>
              <w:bottom w:val="single" w:color="auto" w:sz="4" w:space="0"/>
              <w:right w:val="single" w:color="auto" w:sz="4" w:space="0"/>
            </w:tcBorders>
            <w:vAlign w:val="center"/>
          </w:tcPr>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将思政实践教学与社会实践有效结合，增强育人实效。以“文化活动、社会实践、志愿服务”为载体，通过将思政课实践教学和社会实践活动有效结合，挖掘实践活动中的思政教育资源，让学生关心社会、了解社会，增加爱国情，树立报国志，给学生以深刻的学习体验，让学生在实践活动中感受了思政教育的魅力。</w:t>
            </w:r>
          </w:p>
          <w:p>
            <w:pPr>
              <w:pStyle w:val="198"/>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center"/>
              <w:textAlignment w:val="auto"/>
              <w:rPr>
                <w:rFonts w:hint="eastAsia" w:ascii="宋体" w:hAnsi="宋体" w:eastAsia="宋体" w:cs="Times New Roman"/>
                <w:kern w:val="2"/>
                <w:sz w:val="18"/>
                <w:szCs w:val="18"/>
                <w:lang w:val="en-US" w:eastAsia="zh-CN" w:bidi="ar-SA"/>
              </w:rPr>
            </w:pPr>
          </w:p>
        </w:tc>
      </w:tr>
    </w:tbl>
    <w:p>
      <w:pPr>
        <w:bidi w:val="0"/>
        <w:rPr>
          <w:rFonts w:hint="default"/>
          <w:sz w:val="28"/>
          <w:szCs w:val="28"/>
          <w:lang w:val="en-US"/>
        </w:rPr>
      </w:pPr>
    </w:p>
    <w:p>
      <w:pPr>
        <w:bidi w:val="0"/>
        <w:rPr>
          <w:rFonts w:hint="default"/>
          <w:sz w:val="28"/>
          <w:szCs w:val="28"/>
          <w:lang w:val="en-US"/>
        </w:rPr>
      </w:pPr>
    </w:p>
    <w:p>
      <w:pPr>
        <w:spacing w:line="360" w:lineRule="auto"/>
        <w:rPr>
          <w:rFonts w:ascii="宋体" w:hAnsi="宋体"/>
          <w:b/>
          <w:sz w:val="24"/>
        </w:rPr>
      </w:pPr>
    </w:p>
    <w:p>
      <w:pPr>
        <w:spacing w:line="360" w:lineRule="auto"/>
        <w:rPr>
          <w:rFonts w:hint="eastAsia" w:ascii="宋体" w:hAnsi="宋体"/>
          <w:b/>
          <w:sz w:val="24"/>
        </w:rPr>
      </w:pPr>
    </w:p>
    <w:p>
      <w:pPr>
        <w:spacing w:line="360" w:lineRule="auto"/>
      </w:pPr>
      <w:r>
        <w:rPr>
          <w:rFonts w:hint="eastAsia" w:ascii="宋体" w:hAnsi="宋体"/>
          <w:b/>
          <w:sz w:val="24"/>
        </w:rPr>
        <w:t>2.专业</w:t>
      </w:r>
      <w:r>
        <w:rPr>
          <w:rFonts w:hint="eastAsia" w:ascii="宋体" w:hAnsi="宋体"/>
          <w:b/>
          <w:sz w:val="24"/>
          <w:lang w:val="en-US" w:eastAsia="zh-CN"/>
        </w:rPr>
        <w:t>基础</w:t>
      </w:r>
      <w:r>
        <w:rPr>
          <w:rFonts w:hint="eastAsia" w:ascii="宋体" w:hAnsi="宋体"/>
          <w:b/>
          <w:sz w:val="24"/>
        </w:rPr>
        <w:t>课程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78"/>
        <w:gridCol w:w="732"/>
        <w:gridCol w:w="2466"/>
        <w:gridCol w:w="2326"/>
        <w:gridCol w:w="118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b/>
                <w:bCs/>
                <w:szCs w:val="21"/>
              </w:rPr>
            </w:pPr>
            <w:r>
              <w:rPr>
                <w:rFonts w:hint="eastAsia" w:ascii="宋体" w:hAnsi="宋体"/>
                <w:b/>
                <w:bCs/>
                <w:szCs w:val="21"/>
              </w:rPr>
              <w:t>课程代码：0332111401</w:t>
            </w:r>
          </w:p>
          <w:p>
            <w:pPr>
              <w:adjustRightInd w:val="0"/>
              <w:snapToGrid w:val="0"/>
              <w:rPr>
                <w:rFonts w:ascii="宋体" w:hAnsi="宋体"/>
                <w:szCs w:val="21"/>
              </w:rPr>
            </w:pPr>
            <w:r>
              <w:rPr>
                <w:rFonts w:hint="eastAsia" w:ascii="宋体" w:hAnsi="宋体"/>
                <w:b/>
                <w:bCs/>
                <w:szCs w:val="21"/>
              </w:rPr>
              <w:t>课程性质：</w:t>
            </w:r>
            <w:r>
              <w:rPr>
                <w:rFonts w:hint="eastAsia"/>
              </w:rPr>
              <w:sym w:font="Wingdings" w:char="00FE"/>
            </w:r>
            <w:r>
              <w:rPr>
                <w:rFonts w:hint="eastAsia" w:ascii="宋体" w:hAnsi="宋体"/>
                <w:szCs w:val="21"/>
              </w:rPr>
              <w:t>必修、</w:t>
            </w:r>
            <w:r>
              <w:rPr>
                <w:rFonts w:hint="eastAsia"/>
              </w:rPr>
              <w:sym w:font="Wingdings" w:char="00A8"/>
            </w:r>
            <w:r>
              <w:rPr>
                <w:rFonts w:hint="eastAsia" w:ascii="宋体" w:hAnsi="宋体"/>
                <w:szCs w:val="21"/>
              </w:rPr>
              <w:t>限定选修</w:t>
            </w:r>
            <w:r>
              <w:rPr>
                <w:rFonts w:ascii="宋体" w:hAnsi="宋体"/>
                <w:szCs w:val="21"/>
              </w:rPr>
              <w:t xml:space="preserve"> </w:t>
            </w:r>
            <w:r>
              <w:rPr>
                <w:rFonts w:hint="eastAsia"/>
              </w:rPr>
              <w:sym w:font="Wingdings" w:char="00A8"/>
            </w:r>
            <w:r>
              <w:rPr>
                <w:rFonts w:hint="eastAsia" w:ascii="宋体" w:hAnsi="宋体"/>
                <w:szCs w:val="21"/>
              </w:rPr>
              <w:t>选修</w:t>
            </w:r>
            <w:r>
              <w:rPr>
                <w:rFonts w:ascii="宋体" w:hAnsi="宋体"/>
                <w:szCs w:val="21"/>
              </w:rPr>
              <w:t xml:space="preserve"> </w:t>
            </w:r>
            <w:r>
              <w:rPr>
                <w:rFonts w:hint="eastAsia" w:ascii="宋体" w:hAnsi="宋体"/>
                <w:b/>
                <w:bCs/>
                <w:szCs w:val="21"/>
              </w:rPr>
              <w:t>课程类型：</w:t>
            </w:r>
            <w:r>
              <w:rPr>
                <w:rFonts w:hint="eastAsia" w:ascii="宋体" w:hAnsi="宋体" w:cs="宋体"/>
                <w:szCs w:val="21"/>
              </w:rPr>
              <w:sym w:font="Wingdings" w:char="00FE"/>
            </w:r>
            <w:r>
              <w:rPr>
                <w:rFonts w:hint="eastAsia" w:ascii="宋体" w:hAnsi="宋体" w:cs="宋体"/>
                <w:szCs w:val="21"/>
              </w:rPr>
              <w:t xml:space="preserve">A类 </w:t>
            </w:r>
            <w:r>
              <w:rPr>
                <w:rFonts w:hint="eastAsia" w:ascii="宋体" w:hAnsi="宋体" w:cs="宋体"/>
                <w:szCs w:val="21"/>
              </w:rPr>
              <w:sym w:font="Wingdings" w:char="00A8"/>
            </w:r>
            <w:r>
              <w:rPr>
                <w:rFonts w:hint="eastAsia" w:ascii="宋体" w:hAnsi="宋体" w:cs="宋体"/>
                <w:szCs w:val="21"/>
              </w:rPr>
              <w:t xml:space="preserve"> B类 </w:t>
            </w:r>
            <w:r>
              <w:rPr>
                <w:rFonts w:hint="eastAsia" w:ascii="宋体" w:hAnsi="宋体" w:cs="宋体"/>
                <w:szCs w:val="21"/>
              </w:rPr>
              <w:sym w:font="Wingdings" w:char="00A8"/>
            </w:r>
            <w:r>
              <w:rPr>
                <w:rFonts w:hint="eastAsia" w:ascii="宋体" w:hAnsi="宋体" w:cs="宋体"/>
                <w:szCs w:val="21"/>
              </w:rPr>
              <w:t>C类</w:t>
            </w:r>
            <w:r>
              <w:rPr>
                <w:rFonts w:ascii="宋体" w:hAnsi="宋体"/>
                <w:szCs w:val="21"/>
              </w:rPr>
              <w:t xml:space="preserve"> </w:t>
            </w:r>
          </w:p>
          <w:p>
            <w:pPr>
              <w:rPr>
                <w:rFonts w:ascii="宋体" w:hAnsi="宋体"/>
                <w:b/>
                <w:bCs/>
                <w:szCs w:val="21"/>
              </w:rPr>
            </w:pPr>
            <w:r>
              <w:rPr>
                <w:rFonts w:hint="eastAsia" w:ascii="宋体" w:hAnsi="宋体"/>
                <w:b/>
                <w:bCs/>
                <w:szCs w:val="21"/>
              </w:rPr>
              <w:t>学分：</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序号</w:t>
            </w:r>
          </w:p>
        </w:tc>
        <w:tc>
          <w:tcPr>
            <w:tcW w:w="678"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1</w:t>
            </w:r>
          </w:p>
        </w:tc>
        <w:tc>
          <w:tcPr>
            <w:tcW w:w="678" w:type="dxa"/>
            <w:tcBorders>
              <w:left w:val="single" w:color="auto" w:sz="4" w:space="0"/>
              <w:right w:val="single" w:color="auto" w:sz="4" w:space="0"/>
            </w:tcBorders>
            <w:vAlign w:val="center"/>
          </w:tcPr>
          <w:p>
            <w:pPr>
              <w:widowControl/>
              <w:adjustRightInd w:val="0"/>
              <w:snapToGrid w:val="0"/>
              <w:spacing w:line="240" w:lineRule="exact"/>
              <w:jc w:val="left"/>
              <w:rPr>
                <w:rFonts w:ascii="宋体" w:hAnsi="宋体"/>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vAlign w:val="center"/>
          </w:tcPr>
          <w:p>
            <w:pPr>
              <w:widowControl/>
              <w:adjustRightInd w:val="0"/>
              <w:snapToGrid w:val="0"/>
              <w:spacing w:line="240" w:lineRule="exact"/>
              <w:jc w:val="left"/>
              <w:rPr>
                <w:b/>
                <w:bCs/>
                <w:sz w:val="18"/>
                <w:szCs w:val="18"/>
              </w:rPr>
            </w:pPr>
            <w:r>
              <w:rPr>
                <w:rFonts w:hint="eastAsia"/>
                <w:sz w:val="18"/>
                <w:szCs w:val="18"/>
              </w:rPr>
              <w:t>艺术设计简史</w:t>
            </w:r>
          </w:p>
        </w:tc>
        <w:tc>
          <w:tcPr>
            <w:tcW w:w="2466" w:type="dxa"/>
            <w:vAlign w:val="center"/>
          </w:tcPr>
          <w:p>
            <w:pPr>
              <w:adjustRightInd w:val="0"/>
              <w:snapToGrid w:val="0"/>
              <w:rPr>
                <w:rFonts w:ascii="宋体" w:hAnsi="宋体"/>
                <w:bCs/>
                <w:sz w:val="18"/>
                <w:szCs w:val="18"/>
              </w:rPr>
            </w:pPr>
          </w:p>
          <w:p>
            <w:pPr>
              <w:adjustRightInd w:val="0"/>
              <w:snapToGrid w:val="0"/>
              <w:ind w:firstLine="360" w:firstLineChars="200"/>
              <w:rPr>
                <w:rFonts w:ascii="宋体" w:hAnsi="宋体"/>
                <w:bCs/>
                <w:sz w:val="18"/>
                <w:szCs w:val="18"/>
              </w:rPr>
            </w:pPr>
            <w:r>
              <w:rPr>
                <w:rFonts w:hint="eastAsia" w:ascii="宋体" w:hAnsi="宋体"/>
                <w:bCs/>
                <w:sz w:val="18"/>
                <w:szCs w:val="18"/>
              </w:rPr>
              <w:t>本课程重点讲述设计史的发展状况，包括主要思想、风格、流派、典型作品代表设计师等史实的分析，通过学习，使学生了解现代设计与文化、经济和社会和生活的密切关系，从而对视觉传达设计的本质、范围、手段、发展、意义等有更深入的认识，为其更好的进行创造性的视觉传达设计实践奠定坚实的基础。</w:t>
            </w:r>
          </w:p>
          <w:p>
            <w:pPr>
              <w:adjustRightInd w:val="0"/>
              <w:snapToGrid w:val="0"/>
              <w:rPr>
                <w:rFonts w:ascii="宋体" w:hAnsi="宋体"/>
                <w:bCs/>
                <w:sz w:val="18"/>
                <w:szCs w:val="18"/>
              </w:rPr>
            </w:pPr>
            <w:r>
              <w:rPr>
                <w:rFonts w:ascii="宋体" w:hAnsi="宋体"/>
                <w:b/>
                <w:sz w:val="18"/>
                <w:szCs w:val="18"/>
              </w:rPr>
              <w:t>1.</w:t>
            </w:r>
            <w:r>
              <w:rPr>
                <w:rFonts w:hint="eastAsia" w:ascii="宋体" w:hAnsi="宋体"/>
                <w:b/>
                <w:sz w:val="18"/>
                <w:szCs w:val="18"/>
              </w:rPr>
              <w:t>素质目标：</w:t>
            </w:r>
            <w:r>
              <w:rPr>
                <w:rFonts w:hint="eastAsia" w:ascii="宋体" w:hAnsi="宋体"/>
                <w:bCs/>
                <w:sz w:val="18"/>
                <w:szCs w:val="18"/>
              </w:rPr>
              <w:t>激发对设计艺术学习的历史责任感，培养对设计艺术理论的认知与思考力，帮助学生形成具有独特视角的研究领域，扩大自己对该课程更深层次的探索</w:t>
            </w:r>
          </w:p>
          <w:p>
            <w:pPr>
              <w:adjustRightInd w:val="0"/>
              <w:snapToGrid w:val="0"/>
              <w:rPr>
                <w:rFonts w:ascii="宋体" w:hAnsi="宋体"/>
                <w:bCs/>
                <w:sz w:val="18"/>
                <w:szCs w:val="18"/>
              </w:rPr>
            </w:pPr>
            <w:r>
              <w:rPr>
                <w:rFonts w:ascii="宋体" w:hAnsi="宋体"/>
                <w:b/>
                <w:sz w:val="18"/>
                <w:szCs w:val="18"/>
              </w:rPr>
              <w:t>2.</w:t>
            </w:r>
            <w:r>
              <w:rPr>
                <w:rFonts w:hint="eastAsia" w:ascii="宋体" w:hAnsi="宋体"/>
                <w:b/>
                <w:sz w:val="18"/>
                <w:szCs w:val="18"/>
              </w:rPr>
              <w:t>知识目标：</w:t>
            </w:r>
            <w:r>
              <w:rPr>
                <w:rFonts w:hint="eastAsia" w:ascii="宋体" w:hAnsi="宋体"/>
                <w:bCs/>
                <w:sz w:val="18"/>
                <w:szCs w:val="18"/>
              </w:rPr>
              <w:t>通过本课程的教学，掌握设计史发展脉络和每一阶段的重要内容，理解风格样式及其形成、发展的理念依据，理解风格样式及其形成、发展的理念，熟知中外艺术设计史中重要的优秀名作，从中感受民族文化与设计的内在关联性。</w:t>
            </w:r>
          </w:p>
          <w:p>
            <w:pPr>
              <w:adjustRightInd w:val="0"/>
              <w:snapToGrid w:val="0"/>
              <w:rPr>
                <w:rFonts w:ascii="宋体" w:hAnsi="宋体"/>
                <w:bCs/>
                <w:sz w:val="18"/>
                <w:szCs w:val="18"/>
              </w:rPr>
            </w:pPr>
            <w:r>
              <w:rPr>
                <w:rFonts w:ascii="宋体" w:hAnsi="宋体"/>
                <w:b/>
                <w:sz w:val="18"/>
                <w:szCs w:val="18"/>
              </w:rPr>
              <w:t>3.</w:t>
            </w:r>
            <w:r>
              <w:rPr>
                <w:rFonts w:hint="eastAsia" w:ascii="宋体" w:hAnsi="宋体"/>
                <w:b/>
                <w:sz w:val="18"/>
                <w:szCs w:val="18"/>
              </w:rPr>
              <w:t>能力目标：</w:t>
            </w:r>
            <w:r>
              <w:rPr>
                <w:rFonts w:hint="eastAsia" w:ascii="宋体" w:hAnsi="宋体"/>
                <w:bCs/>
                <w:sz w:val="18"/>
                <w:szCs w:val="18"/>
              </w:rPr>
              <w:t>要求学生掌握历史上各流派、设计家的代表作品和设计思想，使学生从中得到启迪，有所领悟，对艺术设计有崭新的认识和理解。</w:t>
            </w:r>
          </w:p>
          <w:p>
            <w:pPr>
              <w:spacing w:line="240" w:lineRule="exact"/>
              <w:ind w:firstLine="360" w:firstLineChars="200"/>
              <w:rPr>
                <w:rFonts w:ascii="宋体" w:hAnsi="宋体"/>
                <w:bCs/>
                <w:sz w:val="18"/>
                <w:szCs w:val="18"/>
              </w:rPr>
            </w:pPr>
          </w:p>
        </w:tc>
        <w:tc>
          <w:tcPr>
            <w:tcW w:w="2326" w:type="dxa"/>
            <w:vAlign w:val="center"/>
          </w:tcPr>
          <w:p>
            <w:pPr>
              <w:adjustRightInd w:val="0"/>
              <w:snapToGrid w:val="0"/>
              <w:ind w:firstLine="361" w:firstLineChars="200"/>
              <w:rPr>
                <w:rFonts w:ascii="宋体" w:hAnsi="宋体" w:cs="宋体"/>
                <w:b/>
                <w:bCs/>
                <w:sz w:val="18"/>
                <w:szCs w:val="18"/>
              </w:rPr>
            </w:pPr>
            <w:r>
              <w:rPr>
                <w:rFonts w:hint="eastAsia" w:ascii="宋体" w:hAnsi="宋体" w:cs="宋体"/>
                <w:b/>
                <w:bCs/>
                <w:sz w:val="18"/>
                <w:szCs w:val="18"/>
              </w:rPr>
              <w:t>艺术设计简史</w:t>
            </w:r>
            <w:r>
              <w:rPr>
                <w:rFonts w:hint="eastAsia" w:ascii="宋体" w:hAnsi="宋体" w:cs="宋体"/>
                <w:b/>
                <w:bCs/>
                <w:color w:val="000000"/>
                <w:kern w:val="0"/>
                <w:sz w:val="18"/>
                <w:szCs w:val="18"/>
              </w:rPr>
              <w:t>课程</w:t>
            </w:r>
            <w:r>
              <w:rPr>
                <w:rFonts w:hint="eastAsia" w:ascii="宋体" w:hAnsi="宋体" w:cs="宋体"/>
                <w:b/>
                <w:bCs/>
                <w:sz w:val="18"/>
                <w:szCs w:val="18"/>
              </w:rPr>
              <w:t>主要内容包括二大模块十六个章节：</w:t>
            </w:r>
          </w:p>
          <w:p>
            <w:pPr>
              <w:adjustRightInd w:val="0"/>
              <w:snapToGrid w:val="0"/>
              <w:rPr>
                <w:rFonts w:ascii="宋体" w:hAnsi="宋体" w:cs="宋体"/>
                <w:b/>
                <w:sz w:val="18"/>
                <w:szCs w:val="18"/>
              </w:rPr>
            </w:pPr>
            <w:r>
              <w:rPr>
                <w:rFonts w:hint="eastAsia" w:ascii="宋体" w:hAnsi="宋体" w:cs="宋体"/>
                <w:b/>
                <w:sz w:val="18"/>
                <w:szCs w:val="18"/>
              </w:rPr>
              <w:t>中国设计史论模块1：</w:t>
            </w:r>
          </w:p>
          <w:p>
            <w:pPr>
              <w:adjustRightInd w:val="0"/>
              <w:snapToGrid w:val="0"/>
              <w:rPr>
                <w:rFonts w:ascii="宋体" w:hAnsi="宋体" w:cs="宋体"/>
                <w:bCs/>
                <w:sz w:val="18"/>
                <w:szCs w:val="18"/>
              </w:rPr>
            </w:pPr>
            <w:r>
              <w:rPr>
                <w:rFonts w:hint="eastAsia" w:ascii="宋体" w:hAnsi="宋体" w:cs="宋体"/>
                <w:bCs/>
                <w:sz w:val="18"/>
                <w:szCs w:val="18"/>
              </w:rPr>
              <w:t>一、原始社会的艺术设计</w:t>
            </w:r>
          </w:p>
          <w:p>
            <w:pPr>
              <w:adjustRightInd w:val="0"/>
              <w:snapToGrid w:val="0"/>
              <w:rPr>
                <w:rFonts w:ascii="宋体" w:hAnsi="宋体" w:cs="宋体"/>
                <w:bCs/>
                <w:sz w:val="18"/>
                <w:szCs w:val="18"/>
              </w:rPr>
            </w:pPr>
            <w:r>
              <w:rPr>
                <w:rFonts w:hint="eastAsia" w:ascii="宋体" w:hAnsi="宋体" w:cs="宋体"/>
                <w:bCs/>
                <w:sz w:val="18"/>
                <w:szCs w:val="18"/>
              </w:rPr>
              <w:t>二、夏商周时期的艺术设计</w:t>
            </w:r>
          </w:p>
          <w:p>
            <w:pPr>
              <w:adjustRightInd w:val="0"/>
              <w:snapToGrid w:val="0"/>
              <w:rPr>
                <w:rFonts w:ascii="宋体" w:hAnsi="宋体" w:cs="宋体"/>
                <w:bCs/>
                <w:sz w:val="18"/>
                <w:szCs w:val="18"/>
              </w:rPr>
            </w:pPr>
            <w:r>
              <w:rPr>
                <w:rFonts w:hint="eastAsia" w:ascii="宋体" w:hAnsi="宋体" w:cs="宋体"/>
                <w:bCs/>
                <w:sz w:val="18"/>
                <w:szCs w:val="18"/>
              </w:rPr>
              <w:t>三、春秋战国时期的艺术设计</w:t>
            </w:r>
          </w:p>
          <w:p>
            <w:pPr>
              <w:adjustRightInd w:val="0"/>
              <w:snapToGrid w:val="0"/>
              <w:rPr>
                <w:rFonts w:ascii="宋体" w:hAnsi="宋体" w:cs="宋体"/>
                <w:bCs/>
                <w:sz w:val="18"/>
                <w:szCs w:val="18"/>
              </w:rPr>
            </w:pPr>
            <w:r>
              <w:rPr>
                <w:rFonts w:hint="eastAsia" w:ascii="宋体" w:hAnsi="宋体" w:cs="宋体"/>
                <w:bCs/>
                <w:sz w:val="18"/>
                <w:szCs w:val="18"/>
              </w:rPr>
              <w:t>四、秦汉时期的艺术设计</w:t>
            </w:r>
          </w:p>
          <w:p>
            <w:pPr>
              <w:adjustRightInd w:val="0"/>
              <w:snapToGrid w:val="0"/>
              <w:rPr>
                <w:rFonts w:ascii="宋体" w:hAnsi="宋体" w:cs="宋体"/>
                <w:bCs/>
                <w:sz w:val="18"/>
                <w:szCs w:val="18"/>
              </w:rPr>
            </w:pPr>
            <w:r>
              <w:rPr>
                <w:rFonts w:hint="eastAsia" w:ascii="宋体" w:hAnsi="宋体" w:cs="宋体"/>
                <w:bCs/>
                <w:sz w:val="18"/>
                <w:szCs w:val="18"/>
              </w:rPr>
              <w:t>五、魏晋南北朝时期的艺术设计</w:t>
            </w:r>
          </w:p>
          <w:p>
            <w:pPr>
              <w:adjustRightInd w:val="0"/>
              <w:snapToGrid w:val="0"/>
              <w:rPr>
                <w:rFonts w:ascii="宋体" w:hAnsi="宋体" w:cs="宋体"/>
                <w:bCs/>
                <w:sz w:val="18"/>
                <w:szCs w:val="18"/>
              </w:rPr>
            </w:pPr>
            <w:r>
              <w:rPr>
                <w:rFonts w:hint="eastAsia" w:ascii="宋体" w:hAnsi="宋体" w:cs="宋体"/>
                <w:bCs/>
                <w:sz w:val="18"/>
                <w:szCs w:val="18"/>
              </w:rPr>
              <w:t>六、隋唐五代时期的艺术设计</w:t>
            </w:r>
          </w:p>
          <w:p>
            <w:pPr>
              <w:adjustRightInd w:val="0"/>
              <w:snapToGrid w:val="0"/>
              <w:rPr>
                <w:rFonts w:ascii="宋体" w:hAnsi="宋体" w:cs="宋体"/>
                <w:bCs/>
                <w:sz w:val="18"/>
                <w:szCs w:val="18"/>
              </w:rPr>
            </w:pPr>
            <w:r>
              <w:rPr>
                <w:rFonts w:hint="eastAsia" w:ascii="宋体" w:hAnsi="宋体" w:cs="宋体"/>
                <w:bCs/>
                <w:sz w:val="18"/>
                <w:szCs w:val="18"/>
              </w:rPr>
              <w:t>七、宋辽金西夏时期的艺术设计</w:t>
            </w:r>
          </w:p>
          <w:p>
            <w:pPr>
              <w:adjustRightInd w:val="0"/>
              <w:snapToGrid w:val="0"/>
              <w:rPr>
                <w:rFonts w:ascii="宋体" w:hAnsi="宋体" w:cs="宋体"/>
                <w:bCs/>
                <w:sz w:val="18"/>
                <w:szCs w:val="18"/>
              </w:rPr>
            </w:pPr>
            <w:r>
              <w:rPr>
                <w:rFonts w:hint="eastAsia" w:ascii="宋体" w:hAnsi="宋体" w:cs="宋体"/>
                <w:bCs/>
                <w:sz w:val="18"/>
                <w:szCs w:val="18"/>
              </w:rPr>
              <w:t>八、元代的艺术设计</w:t>
            </w:r>
          </w:p>
          <w:p>
            <w:pPr>
              <w:adjustRightInd w:val="0"/>
              <w:snapToGrid w:val="0"/>
              <w:rPr>
                <w:rFonts w:ascii="宋体" w:hAnsi="宋体" w:cs="宋体"/>
                <w:bCs/>
                <w:sz w:val="18"/>
                <w:szCs w:val="18"/>
              </w:rPr>
            </w:pPr>
            <w:r>
              <w:rPr>
                <w:rFonts w:hint="eastAsia" w:ascii="宋体" w:hAnsi="宋体" w:cs="宋体"/>
                <w:bCs/>
                <w:sz w:val="18"/>
                <w:szCs w:val="18"/>
              </w:rPr>
              <w:t>九、明清时期的艺术设计</w:t>
            </w:r>
          </w:p>
          <w:p>
            <w:pPr>
              <w:adjustRightInd w:val="0"/>
              <w:snapToGrid w:val="0"/>
              <w:rPr>
                <w:rFonts w:ascii="宋体" w:hAnsi="宋体" w:cs="宋体"/>
                <w:bCs/>
                <w:sz w:val="18"/>
                <w:szCs w:val="18"/>
              </w:rPr>
            </w:pPr>
            <w:r>
              <w:rPr>
                <w:rFonts w:hint="eastAsia" w:ascii="宋体" w:hAnsi="宋体" w:cs="宋体"/>
                <w:bCs/>
                <w:sz w:val="18"/>
                <w:szCs w:val="18"/>
              </w:rPr>
              <w:t>十、近代史上的艺术设计</w:t>
            </w:r>
          </w:p>
          <w:p>
            <w:pPr>
              <w:adjustRightInd w:val="0"/>
              <w:snapToGrid w:val="0"/>
              <w:rPr>
                <w:rFonts w:ascii="宋体" w:hAnsi="宋体" w:cs="宋体"/>
                <w:b/>
                <w:sz w:val="18"/>
                <w:szCs w:val="18"/>
              </w:rPr>
            </w:pPr>
            <w:r>
              <w:rPr>
                <w:rFonts w:hint="eastAsia" w:ascii="宋体" w:hAnsi="宋体" w:cs="宋体"/>
                <w:b/>
                <w:sz w:val="18"/>
                <w:szCs w:val="18"/>
              </w:rPr>
              <w:t>外国设计史论模块2：</w:t>
            </w:r>
          </w:p>
          <w:p>
            <w:pPr>
              <w:adjustRightInd w:val="0"/>
              <w:snapToGrid w:val="0"/>
              <w:rPr>
                <w:rFonts w:ascii="宋体" w:hAnsi="宋体" w:cs="宋体"/>
                <w:sz w:val="18"/>
                <w:szCs w:val="18"/>
              </w:rPr>
            </w:pPr>
            <w:r>
              <w:rPr>
                <w:rFonts w:hint="eastAsia" w:ascii="宋体" w:hAnsi="宋体" w:cs="宋体"/>
                <w:sz w:val="18"/>
                <w:szCs w:val="18"/>
              </w:rPr>
              <w:t>一．艺术设计概论及</w:t>
            </w:r>
          </w:p>
          <w:p>
            <w:pPr>
              <w:adjustRightInd w:val="0"/>
              <w:snapToGrid w:val="0"/>
              <w:rPr>
                <w:rFonts w:ascii="宋体" w:hAnsi="宋体" w:cs="宋体"/>
                <w:sz w:val="18"/>
                <w:szCs w:val="18"/>
              </w:rPr>
            </w:pPr>
            <w:r>
              <w:rPr>
                <w:rFonts w:hint="eastAsia" w:ascii="宋体" w:hAnsi="宋体" w:cs="宋体"/>
                <w:sz w:val="18"/>
                <w:szCs w:val="18"/>
              </w:rPr>
              <w:t>史前的艺术设计</w:t>
            </w:r>
          </w:p>
          <w:p>
            <w:pPr>
              <w:adjustRightInd w:val="0"/>
              <w:snapToGrid w:val="0"/>
              <w:rPr>
                <w:rFonts w:ascii="宋体" w:hAnsi="宋体" w:cs="宋体"/>
                <w:sz w:val="18"/>
                <w:szCs w:val="18"/>
              </w:rPr>
            </w:pPr>
            <w:r>
              <w:rPr>
                <w:rFonts w:hint="eastAsia" w:ascii="宋体" w:hAnsi="宋体" w:cs="宋体"/>
                <w:sz w:val="18"/>
                <w:szCs w:val="18"/>
              </w:rPr>
              <w:t>二.古代东方的手工艺设计</w:t>
            </w:r>
          </w:p>
          <w:p>
            <w:pPr>
              <w:adjustRightInd w:val="0"/>
              <w:snapToGrid w:val="0"/>
              <w:rPr>
                <w:rFonts w:ascii="宋体" w:hAnsi="宋体" w:cs="宋体"/>
                <w:sz w:val="18"/>
                <w:szCs w:val="18"/>
              </w:rPr>
            </w:pPr>
            <w:r>
              <w:rPr>
                <w:rFonts w:hint="eastAsia" w:ascii="宋体" w:hAnsi="宋体" w:cs="宋体"/>
                <w:sz w:val="18"/>
                <w:szCs w:val="18"/>
              </w:rPr>
              <w:t>三．古代西方的手工艺设计</w:t>
            </w:r>
          </w:p>
          <w:p>
            <w:pPr>
              <w:adjustRightInd w:val="0"/>
              <w:snapToGrid w:val="0"/>
              <w:rPr>
                <w:rFonts w:ascii="宋体" w:hAnsi="宋体" w:cs="宋体"/>
                <w:sz w:val="18"/>
                <w:szCs w:val="18"/>
              </w:rPr>
            </w:pPr>
            <w:r>
              <w:rPr>
                <w:rFonts w:hint="eastAsia" w:ascii="宋体" w:hAnsi="宋体" w:cs="宋体"/>
                <w:sz w:val="18"/>
                <w:szCs w:val="18"/>
              </w:rPr>
              <w:t>四．早期工业社会的艺术设计</w:t>
            </w:r>
          </w:p>
          <w:p>
            <w:pPr>
              <w:adjustRightInd w:val="0"/>
              <w:snapToGrid w:val="0"/>
              <w:rPr>
                <w:rFonts w:ascii="宋体" w:hAnsi="宋体" w:cs="宋体"/>
                <w:sz w:val="18"/>
                <w:szCs w:val="18"/>
              </w:rPr>
            </w:pPr>
            <w:r>
              <w:rPr>
                <w:rFonts w:hint="eastAsia" w:ascii="宋体" w:hAnsi="宋体" w:cs="宋体"/>
                <w:sz w:val="18"/>
                <w:szCs w:val="18"/>
              </w:rPr>
              <w:t>五．早期工业社会的艺术设计</w:t>
            </w:r>
          </w:p>
          <w:p>
            <w:pPr>
              <w:adjustRightInd w:val="0"/>
              <w:snapToGrid w:val="0"/>
              <w:rPr>
                <w:rFonts w:ascii="宋体" w:hAnsi="宋体" w:cs="宋体"/>
                <w:sz w:val="18"/>
                <w:szCs w:val="18"/>
              </w:rPr>
            </w:pPr>
            <w:r>
              <w:rPr>
                <w:rFonts w:hint="eastAsia" w:ascii="宋体" w:hAnsi="宋体" w:cs="宋体"/>
                <w:sz w:val="18"/>
                <w:szCs w:val="18"/>
              </w:rPr>
              <w:t>六．后工业社会的艺术设计</w:t>
            </w:r>
          </w:p>
          <w:p>
            <w:pPr>
              <w:spacing w:line="240" w:lineRule="exact"/>
              <w:rPr>
                <w:rFonts w:ascii="宋体" w:hAnsi="宋体"/>
                <w:bCs/>
                <w:sz w:val="18"/>
                <w:szCs w:val="18"/>
              </w:rPr>
            </w:pPr>
          </w:p>
        </w:tc>
        <w:tc>
          <w:tcPr>
            <w:tcW w:w="1180" w:type="dxa"/>
            <w:vAlign w:val="center"/>
          </w:tcPr>
          <w:p>
            <w:pPr>
              <w:adjustRightInd w:val="0"/>
              <w:snapToGrid w:val="0"/>
              <w:ind w:firstLine="360" w:firstLineChars="200"/>
              <w:rPr>
                <w:rFonts w:ascii="宋体" w:hAnsi="宋体"/>
                <w:bCs/>
                <w:sz w:val="18"/>
                <w:szCs w:val="18"/>
              </w:rPr>
            </w:pPr>
            <w:r>
              <w:rPr>
                <w:rFonts w:hint="eastAsia" w:ascii="宋体" w:hAnsi="宋体" w:cs="宋体"/>
                <w:sz w:val="18"/>
                <w:szCs w:val="18"/>
              </w:rPr>
              <w:t>艺术设计简史课程共安排32课时。</w:t>
            </w:r>
            <w:r>
              <w:rPr>
                <w:rFonts w:hint="eastAsia" w:ascii="宋体" w:hAnsi="宋体" w:cs="宋体"/>
                <w:color w:val="000000"/>
                <w:sz w:val="18"/>
                <w:szCs w:val="18"/>
              </w:rPr>
              <w:t>教学方法：采用多样化的形式，结合大量设计实例，多方面展示、表现、观察艺术，启发、调动学生的学习兴趣和积极性，开拓学生的思维创新能力，学生通过学习，掌握艺术设计史的基本知识，为后续课程的学习打下良好的基础。本课程采用多媒体教学，注重基础训练与基础知识和技能的讲解与示例。对不同时期，各个风格学派和设计师进行了系统的研究、归纳、整理和讲解。</w:t>
            </w:r>
          </w:p>
        </w:tc>
        <w:tc>
          <w:tcPr>
            <w:tcW w:w="11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eastAsia"/>
                <w:sz w:val="18"/>
                <w:szCs w:val="18"/>
              </w:rPr>
            </w:pPr>
            <w:r>
              <w:rPr>
                <w:rFonts w:hint="eastAsia" w:ascii="宋体" w:hAnsi="宋体" w:eastAsia="宋体" w:cs="宋体"/>
                <w:color w:val="000000"/>
                <w:kern w:val="0"/>
                <w:sz w:val="18"/>
                <w:szCs w:val="18"/>
                <w:lang w:val="en-US" w:eastAsia="zh-CN" w:bidi="ar"/>
              </w:rPr>
              <w:t>课程中加强学生对地域特点、民族元素的思考，让学生了解民族元素的多元性，感受中华民族文化的魅力。巧妙地将中华元素引入设计的教学中，体会大国文化形象，培养爱国情怀。</w:t>
            </w:r>
            <w:r>
              <w:rPr>
                <w:rFonts w:hint="eastAsia"/>
                <w:sz w:val="18"/>
                <w:szCs w:val="18"/>
              </w:rPr>
              <w:t>将诚意、正心、修身、齐家、治国、平天下的价值观悄无声息地运用到课程设计中。</w:t>
            </w:r>
          </w:p>
          <w:p>
            <w:pPr>
              <w:keepNext w:val="0"/>
              <w:keepLines w:val="0"/>
              <w:pageBreakBefore w:val="0"/>
              <w:widowControl/>
              <w:suppressLineNumbers w:val="0"/>
              <w:kinsoku/>
              <w:wordWrap/>
              <w:overflowPunct/>
              <w:topLinePunct w:val="0"/>
              <w:autoSpaceDE/>
              <w:autoSpaceDN/>
              <w:bidi w:val="0"/>
              <w:spacing w:line="240" w:lineRule="exact"/>
              <w:ind w:firstLine="420" w:firstLineChars="200"/>
              <w:jc w:val="left"/>
              <w:textAlignment w:val="auto"/>
            </w:pPr>
          </w:p>
          <w:p>
            <w:pPr>
              <w:adjustRightInd w:val="0"/>
              <w:snapToGrid w:val="0"/>
              <w:ind w:firstLine="360" w:firstLineChars="20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 xml:space="preserve">课程编码： </w:t>
            </w:r>
            <w:r>
              <w:rPr>
                <w:rFonts w:hint="eastAsia" w:ascii="宋体" w:hAnsi="宋体"/>
                <w:b/>
                <w:bCs/>
                <w:szCs w:val="21"/>
              </w:rPr>
              <w:t>0332121402</w:t>
            </w:r>
          </w:p>
          <w:p>
            <w:pPr>
              <w:adjustRightInd w:val="0"/>
              <w:snapToGrid w:val="0"/>
              <w:rPr>
                <w:rFonts w:ascii="宋体" w:hAnsi="宋体" w:cs="宋体"/>
                <w:szCs w:val="21"/>
              </w:rPr>
            </w:pPr>
            <w:r>
              <w:rPr>
                <w:rFonts w:hint="eastAsia" w:ascii="宋体" w:hAnsi="宋体" w:cs="宋体"/>
                <w:b/>
                <w:bCs/>
                <w:szCs w:val="21"/>
              </w:rPr>
              <w:t>课程性质：</w:t>
            </w:r>
            <w:r>
              <w:rPr>
                <w:rFonts w:hint="eastAsia" w:ascii="宋体" w:hAnsi="宋体" w:cs="宋体"/>
                <w:b/>
                <w:bCs/>
                <w:szCs w:val="21"/>
              </w:rPr>
              <w:sym w:font="Wingdings 2" w:char="F052"/>
            </w:r>
            <w:r>
              <w:rPr>
                <w:rFonts w:hint="eastAsia" w:ascii="宋体" w:hAnsi="宋体" w:cs="宋体"/>
                <w:b/>
                <w:bCs/>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b/>
                <w:bCs/>
                <w:szCs w:val="21"/>
              </w:rPr>
              <w:t>序号</w:t>
            </w:r>
          </w:p>
        </w:tc>
        <w:tc>
          <w:tcPr>
            <w:tcW w:w="678" w:type="dxa"/>
            <w:tcBorders>
              <w:left w:val="single" w:color="auto" w:sz="4" w:space="0"/>
              <w:right w:val="single" w:color="auto" w:sz="4" w:space="0"/>
            </w:tcBorders>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18"/>
                <w:szCs w:val="18"/>
              </w:rPr>
            </w:pPr>
            <w:r>
              <w:rPr>
                <w:rFonts w:hint="eastAsia" w:cs="宋体"/>
                <w:kern w:val="0"/>
                <w:sz w:val="18"/>
                <w:szCs w:val="18"/>
              </w:rPr>
              <w:t>设计素描</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bCs/>
                <w:sz w:val="18"/>
                <w:szCs w:val="18"/>
              </w:rPr>
            </w:pPr>
          </w:p>
          <w:p>
            <w:pPr>
              <w:adjustRightInd w:val="0"/>
              <w:snapToGrid w:val="0"/>
              <w:ind w:firstLine="360" w:firstLineChars="200"/>
              <w:rPr>
                <w:rFonts w:ascii="宋体" w:hAnsi="宋体"/>
                <w:bCs/>
                <w:sz w:val="18"/>
                <w:szCs w:val="18"/>
              </w:rPr>
            </w:pPr>
            <w:r>
              <w:rPr>
                <w:rFonts w:hint="eastAsia" w:ascii="宋体" w:hAnsi="宋体"/>
                <w:bCs/>
                <w:sz w:val="18"/>
                <w:szCs w:val="18"/>
              </w:rPr>
              <w:t>通过素描理论的学习和技法的训练，使学生掌握正确观察对象和表现对象的方法。为职业技术课程的学习奠定扎实的造型基础。</w:t>
            </w:r>
          </w:p>
          <w:p>
            <w:pPr>
              <w:adjustRightInd w:val="0"/>
              <w:snapToGrid w:val="0"/>
              <w:rPr>
                <w:rFonts w:ascii="宋体" w:hAnsi="宋体"/>
                <w:bCs/>
                <w:sz w:val="18"/>
                <w:szCs w:val="18"/>
              </w:rPr>
            </w:pPr>
            <w:r>
              <w:rPr>
                <w:rFonts w:ascii="宋体" w:hAnsi="宋体"/>
                <w:b/>
                <w:sz w:val="18"/>
                <w:szCs w:val="18"/>
              </w:rPr>
              <w:t>1.</w:t>
            </w:r>
            <w:r>
              <w:rPr>
                <w:rFonts w:hint="eastAsia" w:ascii="宋体" w:hAnsi="宋体"/>
                <w:b/>
                <w:sz w:val="18"/>
                <w:szCs w:val="18"/>
              </w:rPr>
              <w:t>素质目标：</w:t>
            </w:r>
            <w:r>
              <w:rPr>
                <w:rFonts w:hint="eastAsia" w:ascii="宋体" w:hAnsi="宋体"/>
                <w:bCs/>
                <w:sz w:val="18"/>
                <w:szCs w:val="18"/>
              </w:rPr>
              <w:t>通过学习和训练，使学生提高审美能力，掌握艺术造型表现技能，能熟练运用多种工具完美地体现设计思维。</w:t>
            </w:r>
          </w:p>
          <w:p>
            <w:pPr>
              <w:adjustRightInd w:val="0"/>
              <w:snapToGrid w:val="0"/>
              <w:rPr>
                <w:rFonts w:ascii="宋体" w:hAnsi="宋体"/>
                <w:bCs/>
                <w:sz w:val="18"/>
                <w:szCs w:val="18"/>
              </w:rPr>
            </w:pPr>
            <w:r>
              <w:rPr>
                <w:rFonts w:ascii="宋体" w:hAnsi="宋体"/>
                <w:b/>
                <w:sz w:val="18"/>
                <w:szCs w:val="18"/>
              </w:rPr>
              <w:t>2.</w:t>
            </w:r>
            <w:r>
              <w:rPr>
                <w:rFonts w:hint="eastAsia" w:ascii="宋体" w:hAnsi="宋体"/>
                <w:b/>
                <w:sz w:val="18"/>
                <w:szCs w:val="18"/>
              </w:rPr>
              <w:t>知识目标：</w:t>
            </w:r>
            <w:r>
              <w:rPr>
                <w:rFonts w:hint="eastAsia" w:ascii="宋体" w:hAnsi="宋体"/>
                <w:bCs/>
                <w:sz w:val="18"/>
                <w:szCs w:val="18"/>
              </w:rPr>
              <w:t>掌握设计素描的语言特征，对物体进行归纳、剖析、置换、创造，注入全新</w:t>
            </w:r>
          </w:p>
          <w:p>
            <w:pPr>
              <w:adjustRightInd w:val="0"/>
              <w:snapToGrid w:val="0"/>
              <w:rPr>
                <w:rFonts w:ascii="宋体" w:hAnsi="宋体"/>
                <w:b/>
                <w:sz w:val="18"/>
                <w:szCs w:val="18"/>
              </w:rPr>
            </w:pPr>
            <w:r>
              <w:rPr>
                <w:rFonts w:hint="eastAsia" w:ascii="宋体" w:hAnsi="宋体"/>
                <w:bCs/>
                <w:sz w:val="18"/>
                <w:szCs w:val="18"/>
              </w:rPr>
              <w:t>的创作理念，拓展视觉经验，增强画面构成能力，提高学生的审美和独立设计创新能力。</w:t>
            </w:r>
          </w:p>
          <w:p>
            <w:pPr>
              <w:adjustRightInd w:val="0"/>
              <w:snapToGrid w:val="0"/>
              <w:rPr>
                <w:rFonts w:ascii="宋体" w:hAnsi="宋体"/>
                <w:bCs/>
                <w:sz w:val="18"/>
                <w:szCs w:val="18"/>
              </w:rPr>
            </w:pPr>
            <w:r>
              <w:rPr>
                <w:rFonts w:hint="eastAsia" w:ascii="宋体" w:hAnsi="宋体"/>
                <w:b/>
                <w:sz w:val="18"/>
                <w:szCs w:val="18"/>
              </w:rPr>
              <w:t>能力目标：</w:t>
            </w:r>
            <w:r>
              <w:rPr>
                <w:rFonts w:hint="eastAsia" w:ascii="宋体" w:hAnsi="宋体"/>
                <w:bCs/>
                <w:sz w:val="18"/>
                <w:szCs w:val="18"/>
              </w:rPr>
              <w:t>掌握整体的观察方法，艺术处理的手法。具备较熟练地速写和默写的能力。掌握和理解素描造型的基础知识，在明暗、体积、结构方面得以提高，多角度增加学生对素描学习的兴趣，增强审美意识和设计理念的培养，使学生创造性思维理念逐渐形成。</w:t>
            </w:r>
          </w:p>
          <w:p>
            <w:pPr>
              <w:adjustRightInd w:val="0"/>
              <w:snapToGrid w:val="0"/>
              <w:rPr>
                <w:rFonts w:ascii="宋体" w:hAnsi="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sz w:val="18"/>
                <w:szCs w:val="18"/>
              </w:rPr>
            </w:pPr>
            <w:r>
              <w:rPr>
                <w:rFonts w:hint="eastAsia" w:cs="宋体"/>
                <w:kern w:val="0"/>
                <w:sz w:val="18"/>
                <w:szCs w:val="18"/>
              </w:rPr>
              <w:t>设计素描</w:t>
            </w:r>
            <w:r>
              <w:rPr>
                <w:rFonts w:hint="eastAsia" w:ascii="宋体" w:hAnsi="宋体" w:cs="宋体"/>
                <w:color w:val="000000"/>
                <w:kern w:val="0"/>
                <w:sz w:val="18"/>
                <w:szCs w:val="18"/>
              </w:rPr>
              <w:t>课程</w:t>
            </w:r>
            <w:r>
              <w:rPr>
                <w:rFonts w:hint="eastAsia" w:ascii="宋体" w:hAnsi="宋体"/>
                <w:sz w:val="18"/>
                <w:szCs w:val="18"/>
              </w:rPr>
              <w:t>主要内容包括</w:t>
            </w:r>
            <w:r>
              <w:rPr>
                <w:rFonts w:hint="eastAsia" w:ascii="宋体" w:hAnsi="宋体"/>
                <w:b/>
                <w:sz w:val="18"/>
                <w:szCs w:val="18"/>
              </w:rPr>
              <w:t>二大模块三个章节</w:t>
            </w:r>
            <w:r>
              <w:rPr>
                <w:rFonts w:hint="eastAsia" w:ascii="宋体" w:hAnsi="宋体"/>
                <w:sz w:val="18"/>
                <w:szCs w:val="18"/>
              </w:rPr>
              <w:t>：</w:t>
            </w:r>
          </w:p>
          <w:p>
            <w:pPr>
              <w:adjustRightInd w:val="0"/>
              <w:snapToGrid w:val="0"/>
              <w:rPr>
                <w:rFonts w:ascii="宋体" w:hAnsi="宋体"/>
                <w:b/>
                <w:bCs/>
                <w:sz w:val="18"/>
                <w:szCs w:val="18"/>
              </w:rPr>
            </w:pPr>
            <w:r>
              <w:rPr>
                <w:rFonts w:hint="eastAsia" w:ascii="宋体" w:hAnsi="宋体"/>
                <w:b/>
                <w:bCs/>
                <w:sz w:val="18"/>
                <w:szCs w:val="18"/>
              </w:rPr>
              <w:t>专业认知模块1：</w:t>
            </w:r>
          </w:p>
          <w:p>
            <w:pPr>
              <w:numPr>
                <w:ilvl w:val="0"/>
                <w:numId w:val="4"/>
              </w:numPr>
              <w:adjustRightInd w:val="0"/>
              <w:snapToGrid w:val="0"/>
              <w:rPr>
                <w:rFonts w:ascii="宋体" w:hAnsi="宋体"/>
                <w:color w:val="000000"/>
                <w:sz w:val="18"/>
                <w:szCs w:val="18"/>
              </w:rPr>
            </w:pPr>
            <w:r>
              <w:rPr>
                <w:rFonts w:hint="eastAsia" w:ascii="宋体" w:hAnsi="宋体"/>
                <w:color w:val="000000"/>
                <w:sz w:val="18"/>
                <w:szCs w:val="18"/>
              </w:rPr>
              <w:t>素描基础知识工具材料</w:t>
            </w:r>
          </w:p>
          <w:p>
            <w:pPr>
              <w:adjustRightInd w:val="0"/>
              <w:snapToGrid w:val="0"/>
              <w:rPr>
                <w:rFonts w:ascii="宋体" w:hAnsi="宋体"/>
                <w:b/>
                <w:bCs/>
                <w:color w:val="000000"/>
                <w:sz w:val="18"/>
                <w:szCs w:val="18"/>
              </w:rPr>
            </w:pPr>
            <w:r>
              <w:rPr>
                <w:rFonts w:hint="eastAsia" w:ascii="宋体" w:hAnsi="宋体"/>
                <w:b/>
                <w:bCs/>
                <w:color w:val="000000"/>
                <w:sz w:val="18"/>
                <w:szCs w:val="18"/>
              </w:rPr>
              <w:t>手绘模块2：</w:t>
            </w:r>
          </w:p>
          <w:p>
            <w:pPr>
              <w:numPr>
                <w:ilvl w:val="0"/>
                <w:numId w:val="4"/>
              </w:numPr>
              <w:adjustRightInd w:val="0"/>
              <w:snapToGrid w:val="0"/>
              <w:rPr>
                <w:rFonts w:ascii="宋体" w:hAnsi="宋体"/>
                <w:color w:val="000000"/>
                <w:sz w:val="18"/>
                <w:szCs w:val="18"/>
              </w:rPr>
            </w:pPr>
            <w:r>
              <w:rPr>
                <w:rFonts w:hint="eastAsia" w:cs="宋体"/>
                <w:kern w:val="0"/>
                <w:sz w:val="18"/>
                <w:szCs w:val="18"/>
              </w:rPr>
              <w:t>设计素描</w:t>
            </w:r>
            <w:r>
              <w:rPr>
                <w:rFonts w:hint="eastAsia" w:ascii="宋体" w:hAnsi="宋体"/>
                <w:color w:val="000000"/>
                <w:sz w:val="18"/>
                <w:szCs w:val="18"/>
              </w:rPr>
              <w:t>表现方法</w:t>
            </w:r>
          </w:p>
          <w:p>
            <w:pPr>
              <w:adjustRightInd w:val="0"/>
              <w:snapToGrid w:val="0"/>
              <w:rPr>
                <w:rFonts w:ascii="宋体" w:hAnsi="宋体"/>
                <w:color w:val="000000"/>
                <w:sz w:val="18"/>
                <w:szCs w:val="18"/>
              </w:rPr>
            </w:pPr>
            <w:r>
              <w:rPr>
                <w:rFonts w:hint="eastAsia" w:ascii="宋体" w:hAnsi="宋体"/>
                <w:color w:val="000000"/>
                <w:sz w:val="18"/>
                <w:szCs w:val="18"/>
              </w:rPr>
              <w:t>第三章素描的形式元素</w:t>
            </w:r>
          </w:p>
          <w:p>
            <w:pPr>
              <w:adjustRightInd w:val="0"/>
              <w:snapToGrid w:val="0"/>
              <w:rPr>
                <w:rFonts w:ascii="宋体" w:hAnsi="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olor w:val="000000"/>
                <w:sz w:val="18"/>
                <w:szCs w:val="18"/>
              </w:rPr>
            </w:pPr>
            <w:r>
              <w:rPr>
                <w:rFonts w:hint="eastAsia" w:cs="宋体"/>
                <w:kern w:val="0"/>
                <w:sz w:val="18"/>
                <w:szCs w:val="18"/>
              </w:rPr>
              <w:t>设计素描</w:t>
            </w:r>
            <w:r>
              <w:rPr>
                <w:sz w:val="18"/>
                <w:szCs w:val="18"/>
              </w:rPr>
              <w:t>课程结合</w:t>
            </w:r>
            <w:r>
              <w:rPr>
                <w:rFonts w:hint="eastAsia"/>
                <w:sz w:val="18"/>
                <w:szCs w:val="18"/>
              </w:rPr>
              <w:t>理论讲述和</w:t>
            </w:r>
            <w:r>
              <w:rPr>
                <w:sz w:val="18"/>
                <w:szCs w:val="18"/>
              </w:rPr>
              <w:t>课堂</w:t>
            </w:r>
            <w:r>
              <w:rPr>
                <w:rFonts w:hint="eastAsia"/>
                <w:sz w:val="18"/>
                <w:szCs w:val="18"/>
              </w:rPr>
              <w:t>练习</w:t>
            </w:r>
            <w:r>
              <w:rPr>
                <w:sz w:val="18"/>
                <w:szCs w:val="18"/>
              </w:rPr>
              <w:t>开展教学，共</w:t>
            </w:r>
            <w:r>
              <w:rPr>
                <w:rFonts w:hint="eastAsia"/>
                <w:sz w:val="18"/>
                <w:szCs w:val="18"/>
              </w:rPr>
              <w:t>4</w:t>
            </w:r>
            <w:r>
              <w:rPr>
                <w:sz w:val="18"/>
                <w:szCs w:val="18"/>
              </w:rPr>
              <w:t>0课时</w:t>
            </w:r>
            <w:r>
              <w:rPr>
                <w:rFonts w:hint="eastAsia"/>
                <w:sz w:val="18"/>
                <w:szCs w:val="18"/>
              </w:rPr>
              <w:t>。</w:t>
            </w:r>
            <w:r>
              <w:rPr>
                <w:rFonts w:hint="eastAsia" w:ascii="宋体" w:hAnsi="宋体"/>
                <w:color w:val="000000"/>
                <w:sz w:val="18"/>
                <w:szCs w:val="18"/>
              </w:rPr>
              <w:t>教学由浅入深，循序渐进，理论指导实际，系统训练，使学生科学的较熟练的表现和创意。</w:t>
            </w:r>
          </w:p>
          <w:p>
            <w:pPr>
              <w:adjustRightInd w:val="0"/>
              <w:snapToGrid w:val="0"/>
              <w:ind w:firstLine="360" w:firstLineChars="200"/>
              <w:rPr>
                <w:rFonts w:ascii="宋体" w:hAnsi="宋体"/>
                <w:color w:val="000000"/>
                <w:sz w:val="18"/>
                <w:szCs w:val="18"/>
              </w:rPr>
            </w:pPr>
            <w:r>
              <w:rPr>
                <w:rFonts w:hint="eastAsia" w:ascii="宋体" w:hAnsi="宋体"/>
                <w:color w:val="000000"/>
                <w:sz w:val="18"/>
                <w:szCs w:val="18"/>
              </w:rPr>
              <w:t>教学方法：以实践活动（设计素描作业训练）为主，以理论讲解为辅，在实践过程中将理论知识穿插其中，以理论与实践相结合的教学手段来完成教学任务，达到教学目的。</w:t>
            </w:r>
          </w:p>
          <w:p>
            <w:pPr>
              <w:adjustRightInd w:val="0"/>
              <w:snapToGrid w:val="0"/>
              <w:ind w:firstLine="360" w:firstLineChars="200"/>
              <w:rPr>
                <w:rFonts w:ascii="宋体" w:hAnsi="宋体"/>
                <w:color w:val="000000"/>
                <w:sz w:val="18"/>
                <w:szCs w:val="18"/>
              </w:rPr>
            </w:pPr>
            <w:r>
              <w:rPr>
                <w:rFonts w:hint="eastAsia" w:ascii="宋体" w:hAnsi="宋体"/>
                <w:color w:val="000000"/>
                <w:sz w:val="18"/>
                <w:szCs w:val="18"/>
              </w:rPr>
              <w:t>教学手段：要求学生在训练过程中不断体会和领悟设计素描的意义，并逐步提高对物体形象的观察与表达能力，增强学生的素描造型表达能力，丰富画面的造型语言，增加设计视觉要素。</w:t>
            </w:r>
          </w:p>
          <w:p>
            <w:pPr>
              <w:adjustRightInd w:val="0"/>
              <w:snapToGrid w:val="0"/>
              <w:ind w:firstLine="360" w:firstLineChars="200"/>
              <w:rPr>
                <w:rFonts w:ascii="宋体" w:hAnsi="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olor w:val="0000FF"/>
                <w:sz w:val="18"/>
                <w:szCs w:val="18"/>
              </w:rPr>
            </w:pPr>
            <w:r>
              <w:rPr>
                <w:rFonts w:hint="eastAsia" w:ascii="宋体" w:hAnsi="宋体" w:cs="宋体"/>
                <w:b w:val="0"/>
                <w:bCs w:val="0"/>
                <w:kern w:val="0"/>
                <w:sz w:val="18"/>
                <w:szCs w:val="18"/>
                <w:lang w:eastAsia="zh-CN"/>
              </w:rPr>
              <w:t>课程中</w:t>
            </w:r>
            <w:r>
              <w:rPr>
                <w:rFonts w:hint="eastAsia" w:ascii="宋体" w:hAnsi="宋体" w:cs="宋体"/>
                <w:b w:val="0"/>
                <w:bCs w:val="0"/>
                <w:kern w:val="0"/>
                <w:sz w:val="18"/>
                <w:szCs w:val="18"/>
              </w:rPr>
              <w:t>巧妙地将中华元素引入设计的教学中，体会大国文化形象</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培养爱国情怀。</w:t>
            </w:r>
            <w:r>
              <w:rPr>
                <w:rFonts w:hint="eastAsia" w:ascii="宋体" w:hAnsi="宋体" w:eastAsia="宋体" w:cs="宋体"/>
                <w:color w:val="000000"/>
                <w:kern w:val="0"/>
                <w:sz w:val="18"/>
                <w:szCs w:val="18"/>
                <w:lang w:val="en-US" w:eastAsia="zh-CN" w:bidi="ar"/>
              </w:rPr>
              <w:t>使学生的注意力不再局限于西方美学，还能发现东方美的元素。</w:t>
            </w:r>
            <w:r>
              <w:rPr>
                <w:rFonts w:hint="eastAsia" w:ascii="宋体" w:hAnsi="宋体" w:cs="宋体"/>
                <w:b w:val="0"/>
                <w:bCs w:val="0"/>
                <w:kern w:val="0"/>
                <w:sz w:val="18"/>
                <w:szCs w:val="18"/>
              </w:rPr>
              <w:t>巧妙地将中华元素引入设计的教学中，体会大国文化形象</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培养爱国情怀</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szCs w:val="21"/>
              </w:rPr>
              <w:t>0332121403</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3</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速写艺术</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Cs/>
                <w:sz w:val="18"/>
                <w:szCs w:val="18"/>
              </w:rPr>
            </w:pPr>
          </w:p>
          <w:p>
            <w:pPr>
              <w:adjustRightInd w:val="0"/>
              <w:snapToGrid w:val="0"/>
              <w:ind w:firstLine="360" w:firstLineChars="200"/>
              <w:rPr>
                <w:rFonts w:ascii="宋体" w:hAnsi="宋体" w:cs="宋体"/>
                <w:b/>
                <w:sz w:val="18"/>
                <w:szCs w:val="18"/>
              </w:rPr>
            </w:pPr>
            <w:r>
              <w:rPr>
                <w:rFonts w:hint="eastAsia" w:ascii="宋体" w:hAnsi="宋体" w:cs="宋体"/>
                <w:bCs/>
                <w:sz w:val="18"/>
                <w:szCs w:val="18"/>
              </w:rPr>
              <w:t>通过速写的学习和研究，培养学生敏锐的观察能力和使用这一绘画语言快速表现的能力，同时使学生认识到速写实践的意义，使学生了解到速写作为一种学习和训练的方式对本学科的发展与探索所起的积极作用，以及长期坚持这一训练与实践对自己所从事的美术专业所具有的影响。</w:t>
            </w:r>
          </w:p>
          <w:p>
            <w:pPr>
              <w:adjustRightInd w:val="0"/>
              <w:snapToGrid w:val="0"/>
              <w:rPr>
                <w:rFonts w:ascii="宋体" w:hAnsi="宋体" w:cs="宋体"/>
                <w:bCs/>
                <w:sz w:val="18"/>
                <w:szCs w:val="18"/>
              </w:rPr>
            </w:pPr>
            <w:r>
              <w:rPr>
                <w:rFonts w:hint="eastAsia" w:ascii="宋体" w:hAnsi="宋体" w:cs="宋体"/>
                <w:b/>
                <w:sz w:val="18"/>
                <w:szCs w:val="18"/>
              </w:rPr>
              <w:t>1.素质目标：</w:t>
            </w:r>
            <w:r>
              <w:rPr>
                <w:rFonts w:hint="eastAsia" w:ascii="宋体" w:hAnsi="宋体" w:cs="宋体"/>
                <w:bCs/>
                <w:sz w:val="18"/>
                <w:szCs w:val="18"/>
              </w:rPr>
              <w:t>培养学生敏锐的观察能力和使用这一绘画语言快速表现的能力。</w:t>
            </w:r>
          </w:p>
          <w:p>
            <w:pPr>
              <w:adjustRightInd w:val="0"/>
              <w:snapToGrid w:val="0"/>
              <w:rPr>
                <w:rFonts w:ascii="宋体" w:hAnsi="宋体" w:cs="宋体"/>
                <w:b/>
                <w:sz w:val="18"/>
                <w:szCs w:val="18"/>
              </w:rPr>
            </w:pPr>
            <w:r>
              <w:rPr>
                <w:rFonts w:hint="eastAsia" w:ascii="宋体" w:hAnsi="宋体" w:cs="宋体"/>
                <w:b/>
                <w:sz w:val="18"/>
                <w:szCs w:val="18"/>
              </w:rPr>
              <w:t>2.知识目标：</w:t>
            </w:r>
            <w:r>
              <w:rPr>
                <w:rFonts w:hint="eastAsia" w:ascii="宋体" w:hAnsi="宋体" w:cs="宋体"/>
                <w:b/>
                <w:sz w:val="18"/>
                <w:szCs w:val="18"/>
              </w:rPr>
              <w:br w:type="textWrapping"/>
            </w:r>
            <w:r>
              <w:rPr>
                <w:rFonts w:hint="eastAsia" w:ascii="宋体" w:hAnsi="宋体" w:cs="宋体"/>
                <w:bCs/>
                <w:sz w:val="18"/>
                <w:szCs w:val="18"/>
              </w:rPr>
              <w:t>掌握一般的取景构图方法，学会常见景物的表现方法，能够恰当的运用相应的形式语言进行风景速写练习。</w:t>
            </w:r>
          </w:p>
          <w:p>
            <w:pPr>
              <w:adjustRightInd w:val="0"/>
              <w:snapToGrid w:val="0"/>
              <w:rPr>
                <w:rFonts w:ascii="宋体" w:hAnsi="宋体" w:cs="宋体"/>
                <w:sz w:val="18"/>
                <w:szCs w:val="18"/>
              </w:rPr>
            </w:pPr>
          </w:p>
          <w:p>
            <w:pPr>
              <w:adjustRightInd w:val="0"/>
              <w:snapToGrid w:val="0"/>
              <w:rPr>
                <w:rFonts w:ascii="宋体" w:hAnsi="宋体" w:cs="宋体"/>
                <w:bCs/>
                <w:sz w:val="18"/>
                <w:szCs w:val="18"/>
              </w:rPr>
            </w:pPr>
            <w:r>
              <w:rPr>
                <w:rFonts w:hint="eastAsia" w:ascii="宋体" w:hAnsi="宋体" w:cs="宋体"/>
                <w:b/>
                <w:sz w:val="18"/>
                <w:szCs w:val="18"/>
              </w:rPr>
              <w:t>3.能力目标：</w:t>
            </w:r>
            <w:r>
              <w:rPr>
                <w:rFonts w:hint="eastAsia" w:ascii="宋体" w:hAnsi="宋体" w:cs="宋体"/>
                <w:bCs/>
                <w:sz w:val="18"/>
                <w:szCs w:val="18"/>
              </w:rPr>
              <w:t>培养学生素描造型能力的重要手段，有一定构图与组织画面的能力。</w:t>
            </w:r>
          </w:p>
          <w:p>
            <w:pPr>
              <w:adjustRightInd w:val="0"/>
              <w:snapToGrid w:val="0"/>
              <w:rPr>
                <w:rFonts w:ascii="宋体" w:hAnsi="宋体" w:cs="宋体"/>
                <w:bCs/>
                <w:sz w:val="18"/>
                <w:szCs w:val="18"/>
              </w:rPr>
            </w:pPr>
          </w:p>
          <w:p>
            <w:pPr>
              <w:adjustRightInd w:val="0"/>
              <w:snapToGrid w:val="0"/>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rPr>
                <w:rFonts w:ascii="宋体" w:hAnsi="宋体" w:cs="宋体"/>
                <w:b/>
                <w:bCs/>
                <w:kern w:val="0"/>
                <w:sz w:val="18"/>
                <w:szCs w:val="18"/>
              </w:rPr>
            </w:pPr>
          </w:p>
          <w:p>
            <w:pPr>
              <w:adjustRightInd w:val="0"/>
              <w:snapToGrid w:val="0"/>
              <w:ind w:firstLine="361" w:firstLineChars="200"/>
              <w:rPr>
                <w:rFonts w:ascii="宋体" w:hAnsi="宋体" w:cs="宋体"/>
                <w:b/>
                <w:bCs/>
                <w:kern w:val="0"/>
                <w:sz w:val="18"/>
                <w:szCs w:val="18"/>
              </w:rPr>
            </w:pPr>
          </w:p>
          <w:p>
            <w:pPr>
              <w:adjustRightInd w:val="0"/>
              <w:snapToGrid w:val="0"/>
              <w:ind w:firstLine="361" w:firstLineChars="200"/>
              <w:rPr>
                <w:rFonts w:ascii="宋体" w:hAnsi="宋体" w:cs="宋体"/>
                <w:b/>
                <w:bCs/>
                <w:kern w:val="0"/>
                <w:sz w:val="18"/>
                <w:szCs w:val="18"/>
              </w:rPr>
            </w:pPr>
          </w:p>
          <w:p>
            <w:pPr>
              <w:adjustRightInd w:val="0"/>
              <w:snapToGrid w:val="0"/>
              <w:ind w:firstLine="361" w:firstLineChars="200"/>
              <w:rPr>
                <w:rFonts w:ascii="宋体" w:hAnsi="宋体" w:cs="宋体"/>
                <w:b/>
                <w:bCs/>
                <w:sz w:val="18"/>
                <w:szCs w:val="18"/>
              </w:rPr>
            </w:pPr>
            <w:r>
              <w:rPr>
                <w:rFonts w:hint="eastAsia" w:ascii="宋体" w:hAnsi="宋体" w:cs="宋体"/>
                <w:b/>
                <w:bCs/>
                <w:kern w:val="0"/>
                <w:sz w:val="18"/>
                <w:szCs w:val="18"/>
              </w:rPr>
              <w:t>设计素描</w:t>
            </w:r>
            <w:r>
              <w:rPr>
                <w:rFonts w:hint="eastAsia" w:ascii="宋体" w:hAnsi="宋体" w:cs="宋体"/>
                <w:b/>
                <w:bCs/>
                <w:color w:val="000000"/>
                <w:kern w:val="0"/>
                <w:sz w:val="18"/>
                <w:szCs w:val="18"/>
              </w:rPr>
              <w:t>课程</w:t>
            </w:r>
            <w:r>
              <w:rPr>
                <w:rFonts w:hint="eastAsia" w:ascii="宋体" w:hAnsi="宋体" w:cs="宋体"/>
                <w:b/>
                <w:bCs/>
                <w:sz w:val="18"/>
                <w:szCs w:val="18"/>
              </w:rPr>
              <w:t>主要内容包括两个模块，四个章节：</w:t>
            </w:r>
          </w:p>
          <w:p>
            <w:pPr>
              <w:adjustRightInd w:val="0"/>
              <w:snapToGrid w:val="0"/>
              <w:rPr>
                <w:rFonts w:ascii="宋体" w:hAnsi="宋体" w:cs="宋体"/>
                <w:b/>
                <w:bCs/>
                <w:color w:val="000000"/>
                <w:sz w:val="18"/>
                <w:szCs w:val="18"/>
              </w:rPr>
            </w:pPr>
            <w:r>
              <w:rPr>
                <w:rFonts w:hint="eastAsia" w:ascii="宋体" w:hAnsi="宋体" w:cs="宋体"/>
                <w:b/>
                <w:bCs/>
                <w:color w:val="000000"/>
                <w:sz w:val="18"/>
                <w:szCs w:val="18"/>
              </w:rPr>
              <w:t>讲授模块1：</w:t>
            </w:r>
          </w:p>
          <w:p>
            <w:pPr>
              <w:adjustRightInd w:val="0"/>
              <w:snapToGrid w:val="0"/>
              <w:rPr>
                <w:rFonts w:ascii="宋体" w:hAnsi="宋体" w:cs="宋体"/>
                <w:color w:val="000000"/>
                <w:sz w:val="18"/>
                <w:szCs w:val="18"/>
              </w:rPr>
            </w:pPr>
            <w:r>
              <w:rPr>
                <w:rFonts w:hint="eastAsia" w:ascii="宋体" w:hAnsi="宋体" w:cs="宋体"/>
                <w:color w:val="000000"/>
                <w:sz w:val="18"/>
                <w:szCs w:val="18"/>
              </w:rPr>
              <w:t>速写的基本概念、人物的基本比例和结构关系，构图与布局、取景与选材、基本透视规律、速写在设计艺术中的重要性等。</w:t>
            </w:r>
          </w:p>
          <w:p>
            <w:pPr>
              <w:adjustRightInd w:val="0"/>
              <w:snapToGrid w:val="0"/>
              <w:rPr>
                <w:rFonts w:ascii="宋体" w:hAnsi="宋体" w:cs="宋体"/>
                <w:b/>
                <w:bCs/>
                <w:color w:val="000000"/>
                <w:sz w:val="18"/>
                <w:szCs w:val="18"/>
              </w:rPr>
            </w:pPr>
            <w:r>
              <w:rPr>
                <w:rFonts w:hint="eastAsia" w:ascii="宋体" w:hAnsi="宋体" w:cs="宋体"/>
                <w:b/>
                <w:bCs/>
                <w:color w:val="000000"/>
                <w:sz w:val="18"/>
                <w:szCs w:val="18"/>
              </w:rPr>
              <w:t>技法模块2：</w:t>
            </w:r>
          </w:p>
          <w:p>
            <w:pPr>
              <w:adjustRightInd w:val="0"/>
              <w:snapToGrid w:val="0"/>
              <w:rPr>
                <w:rFonts w:ascii="宋体" w:hAnsi="宋体" w:cs="宋体"/>
                <w:color w:val="000000"/>
                <w:sz w:val="18"/>
                <w:szCs w:val="18"/>
              </w:rPr>
            </w:pPr>
            <w:r>
              <w:rPr>
                <w:rFonts w:hint="eastAsia" w:ascii="宋体" w:hAnsi="宋体" w:cs="宋体"/>
                <w:color w:val="000000"/>
                <w:sz w:val="18"/>
                <w:szCs w:val="18"/>
              </w:rPr>
              <w:t>则通过临摹和写生等方式，掌握不同的表现方法、技巧、语言等，通过大量速写训练解决专业造型与专业表现能力。</w:t>
            </w:r>
          </w:p>
          <w:p>
            <w:pPr>
              <w:adjustRightInd w:val="0"/>
              <w:snapToGrid w:val="0"/>
              <w:rPr>
                <w:rFonts w:ascii="宋体" w:hAnsi="宋体" w:cs="宋体"/>
                <w:color w:val="000000"/>
                <w:sz w:val="18"/>
                <w:szCs w:val="18"/>
              </w:rPr>
            </w:pPr>
          </w:p>
          <w:p>
            <w:pPr>
              <w:adjustRightInd w:val="0"/>
              <w:snapToGrid w:val="0"/>
              <w:rPr>
                <w:rFonts w:ascii="宋体" w:hAnsi="宋体" w:cs="宋体"/>
                <w:color w:val="000000"/>
                <w:sz w:val="18"/>
                <w:szCs w:val="18"/>
              </w:rPr>
            </w:pPr>
            <w:r>
              <w:rPr>
                <w:rFonts w:hint="eastAsia" w:ascii="宋体" w:hAnsi="宋体" w:cs="宋体"/>
                <w:color w:val="000000"/>
                <w:sz w:val="18"/>
                <w:szCs w:val="18"/>
              </w:rPr>
              <w:t>第一章：人物速写</w:t>
            </w:r>
          </w:p>
          <w:p>
            <w:pPr>
              <w:adjustRightInd w:val="0"/>
              <w:snapToGrid w:val="0"/>
              <w:rPr>
                <w:rFonts w:ascii="宋体" w:hAnsi="宋体" w:cs="宋体"/>
                <w:color w:val="000000"/>
                <w:sz w:val="18"/>
                <w:szCs w:val="18"/>
              </w:rPr>
            </w:pPr>
            <w:r>
              <w:rPr>
                <w:rFonts w:hint="eastAsia" w:ascii="宋体" w:hAnsi="宋体" w:cs="宋体"/>
                <w:color w:val="000000"/>
                <w:sz w:val="18"/>
                <w:szCs w:val="18"/>
              </w:rPr>
              <w:t>第二章：室内速写</w:t>
            </w:r>
          </w:p>
          <w:p>
            <w:pPr>
              <w:adjustRightInd w:val="0"/>
              <w:snapToGrid w:val="0"/>
              <w:rPr>
                <w:rFonts w:ascii="宋体" w:hAnsi="宋体" w:cs="宋体"/>
                <w:color w:val="000000"/>
                <w:sz w:val="18"/>
                <w:szCs w:val="18"/>
              </w:rPr>
            </w:pPr>
            <w:r>
              <w:rPr>
                <w:rFonts w:hint="eastAsia" w:ascii="宋体" w:hAnsi="宋体" w:cs="宋体"/>
                <w:color w:val="000000"/>
                <w:sz w:val="18"/>
                <w:szCs w:val="18"/>
              </w:rPr>
              <w:t>第三章：自然风景写生</w:t>
            </w:r>
          </w:p>
          <w:p>
            <w:pPr>
              <w:adjustRightInd w:val="0"/>
              <w:snapToGrid w:val="0"/>
              <w:rPr>
                <w:rFonts w:ascii="宋体" w:hAnsi="宋体" w:cs="宋体"/>
                <w:color w:val="000000"/>
                <w:sz w:val="18"/>
                <w:szCs w:val="18"/>
              </w:rPr>
            </w:pPr>
            <w:r>
              <w:rPr>
                <w:rFonts w:hint="eastAsia" w:ascii="宋体" w:hAnsi="宋体" w:cs="宋体"/>
                <w:color w:val="000000"/>
                <w:sz w:val="18"/>
                <w:szCs w:val="18"/>
              </w:rPr>
              <w:t>第四章：建筑景观写生</w:t>
            </w:r>
          </w:p>
          <w:p>
            <w:pPr>
              <w:adjustRightInd w:val="0"/>
              <w:snapToGrid w:val="0"/>
              <w:rPr>
                <w:rFonts w:ascii="宋体" w:hAnsi="宋体" w:cs="宋体"/>
                <w:color w:val="00000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color w:val="000000"/>
                <w:sz w:val="18"/>
                <w:szCs w:val="18"/>
              </w:rPr>
            </w:pPr>
            <w:r>
              <w:rPr>
                <w:rFonts w:hint="eastAsia" w:ascii="宋体" w:hAnsi="宋体" w:cs="宋体"/>
                <w:sz w:val="18"/>
                <w:szCs w:val="18"/>
              </w:rPr>
              <w:t>速写艺术课程共计32课时。</w:t>
            </w:r>
            <w:r>
              <w:rPr>
                <w:rFonts w:hint="eastAsia" w:ascii="宋体" w:hAnsi="宋体" w:cs="宋体"/>
                <w:color w:val="000000"/>
                <w:sz w:val="18"/>
                <w:szCs w:val="18"/>
              </w:rPr>
              <w:t>主要教学手段：</w:t>
            </w:r>
          </w:p>
          <w:p>
            <w:pPr>
              <w:adjustRightInd w:val="0"/>
              <w:snapToGrid w:val="0"/>
              <w:rPr>
                <w:rFonts w:ascii="宋体" w:hAnsi="宋体" w:cs="宋体"/>
                <w:color w:val="000000"/>
                <w:sz w:val="18"/>
                <w:szCs w:val="18"/>
              </w:rPr>
            </w:pPr>
            <w:r>
              <w:rPr>
                <w:rFonts w:hint="eastAsia" w:ascii="宋体" w:hAnsi="宋体" w:cs="宋体"/>
                <w:color w:val="000000"/>
                <w:sz w:val="18"/>
                <w:szCs w:val="18"/>
              </w:rPr>
              <w:t> 1、在速写训练的同时加强对中外古典与现代不同风格的园林、小区的体验、收集。 2、在速写中老师应注入专业知识讲解，在整个速写训练过程中，教师要培养学生慢写和快写的不同能力。</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i w:val="0"/>
                <w:iCs w:val="0"/>
                <w:caps w:val="0"/>
                <w:color w:val="auto"/>
                <w:spacing w:val="0"/>
                <w:sz w:val="18"/>
                <w:szCs w:val="18"/>
                <w:shd w:val="clear" w:fill="FFFFFF"/>
                <w:lang w:val="en-US" w:eastAsia="zh-CN"/>
              </w:rPr>
              <w:t>本</w:t>
            </w:r>
            <w:r>
              <w:rPr>
                <w:rFonts w:hint="eastAsia" w:ascii="宋体" w:hAnsi="宋体" w:eastAsia="宋体" w:cs="宋体"/>
                <w:i w:val="0"/>
                <w:iCs w:val="0"/>
                <w:caps w:val="0"/>
                <w:color w:val="auto"/>
                <w:spacing w:val="0"/>
                <w:sz w:val="18"/>
                <w:szCs w:val="18"/>
                <w:shd w:val="clear" w:fill="FFFFFF"/>
              </w:rPr>
              <w:t>课程</w:t>
            </w:r>
            <w:r>
              <w:rPr>
                <w:rFonts w:hint="eastAsia" w:ascii="宋体" w:hAnsi="宋体" w:cs="宋体"/>
                <w:i w:val="0"/>
                <w:iCs w:val="0"/>
                <w:caps w:val="0"/>
                <w:color w:val="auto"/>
                <w:spacing w:val="0"/>
                <w:sz w:val="18"/>
                <w:szCs w:val="18"/>
                <w:shd w:val="clear" w:fill="FFFFFF"/>
                <w:lang w:val="en-US" w:eastAsia="zh-CN"/>
              </w:rPr>
              <w:t>通过</w:t>
            </w:r>
            <w:r>
              <w:rPr>
                <w:rFonts w:ascii="宋体" w:hAnsi="宋体" w:cs="宋体"/>
                <w:color w:val="auto"/>
                <w:sz w:val="18"/>
                <w:szCs w:val="18"/>
                <w:lang w:val="zh-TW" w:eastAsia="zh-TW"/>
              </w:rPr>
              <w:t>通过速写教学，</w:t>
            </w:r>
            <w:r>
              <w:rPr>
                <w:rFonts w:hint="eastAsia" w:ascii="宋体" w:hAnsi="宋体" w:cs="宋体"/>
                <w:b w:val="0"/>
                <w:bCs w:val="0"/>
                <w:kern w:val="0"/>
                <w:sz w:val="18"/>
                <w:szCs w:val="18"/>
                <w:lang w:eastAsia="zh-CN"/>
              </w:rPr>
              <w:t>课程中</w:t>
            </w:r>
            <w:r>
              <w:rPr>
                <w:rFonts w:hint="eastAsia" w:ascii="宋体" w:hAnsi="宋体" w:cs="宋体"/>
                <w:b w:val="0"/>
                <w:bCs w:val="0"/>
                <w:kern w:val="0"/>
                <w:sz w:val="18"/>
                <w:szCs w:val="18"/>
              </w:rPr>
              <w:t>加强学生对地域特点、民族元素的思考，让学生了解民族元素的多元性，感受中华民族文化的魅力。巧妙地将中华元素引入设计的教学中，体会大国文化形象</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培养爱国情怀</w:t>
            </w:r>
            <w:r>
              <w:rPr>
                <w:rFonts w:hint="eastAsia" w:ascii="宋体" w:hAnsi="宋体" w:cs="宋体"/>
                <w:i w:val="0"/>
                <w:iCs w:val="0"/>
                <w:caps w:val="0"/>
                <w:color w:val="auto"/>
                <w:spacing w:val="0"/>
                <w:sz w:val="18"/>
                <w:szCs w:val="18"/>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rPr>
              <w:t>0332121404</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平面与色彩构成</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bCs/>
                <w:sz w:val="18"/>
                <w:szCs w:val="18"/>
              </w:rPr>
            </w:pPr>
          </w:p>
          <w:p>
            <w:pPr>
              <w:adjustRightInd w:val="0"/>
              <w:snapToGrid w:val="0"/>
              <w:ind w:firstLine="360" w:firstLineChars="200"/>
              <w:rPr>
                <w:rFonts w:ascii="宋体" w:hAnsi="宋体" w:cs="宋体"/>
                <w:bCs/>
                <w:sz w:val="18"/>
                <w:szCs w:val="18"/>
              </w:rPr>
            </w:pPr>
            <w:r>
              <w:rPr>
                <w:rFonts w:hint="eastAsia" w:ascii="宋体" w:hAnsi="宋体" w:cs="宋体"/>
                <w:bCs/>
                <w:sz w:val="18"/>
                <w:szCs w:val="18"/>
              </w:rPr>
              <w:t>本课程本着理论性和实用性相结合的原则，就平面构成和色彩构成的基本理论、构成形式、思维方式和构成方法进行了详细论述，以期在设计基础教学中起到应有的指导作用。</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：培养学生的理性设计观念及严谨、系统的思维方式，</w:t>
            </w:r>
          </w:p>
          <w:p>
            <w:pPr>
              <w:adjustRightInd w:val="0"/>
              <w:snapToGrid w:val="0"/>
              <w:rPr>
                <w:rFonts w:ascii="宋体" w:hAnsi="宋体" w:cs="宋体"/>
                <w:sz w:val="18"/>
                <w:szCs w:val="18"/>
              </w:rPr>
            </w:pPr>
            <w:r>
              <w:rPr>
                <w:rFonts w:hint="eastAsia" w:ascii="宋体" w:hAnsi="宋体" w:cs="宋体"/>
                <w:sz w:val="18"/>
                <w:szCs w:val="18"/>
              </w:rPr>
              <w:t>并启发性地进行一系列平面设计语言的训练，</w:t>
            </w:r>
          </w:p>
          <w:p>
            <w:pPr>
              <w:adjustRightInd w:val="0"/>
              <w:snapToGrid w:val="0"/>
              <w:rPr>
                <w:rFonts w:ascii="宋体" w:hAnsi="宋体" w:cs="宋体"/>
                <w:sz w:val="18"/>
                <w:szCs w:val="18"/>
              </w:rPr>
            </w:pPr>
            <w:r>
              <w:rPr>
                <w:rFonts w:hint="eastAsia" w:ascii="宋体" w:hAnsi="宋体" w:cs="宋体"/>
                <w:sz w:val="18"/>
                <w:szCs w:val="18"/>
              </w:rPr>
              <w:t>从而提高学生对造型元素或视觉形态排列组合关系的美的认知与创造能力。</w:t>
            </w:r>
          </w:p>
          <w:p>
            <w:pPr>
              <w:adjustRightInd w:val="0"/>
              <w:snapToGrid w:val="0"/>
              <w:rPr>
                <w:rFonts w:ascii="宋体" w:hAnsi="宋体" w:cs="宋体"/>
                <w:bCs/>
                <w:sz w:val="18"/>
                <w:szCs w:val="18"/>
              </w:rPr>
            </w:pPr>
            <w:r>
              <w:rPr>
                <w:rFonts w:hint="eastAsia" w:ascii="宋体" w:hAnsi="宋体" w:cs="宋体"/>
                <w:b/>
                <w:sz w:val="18"/>
                <w:szCs w:val="18"/>
              </w:rPr>
              <w:t>2.知识目标</w:t>
            </w:r>
            <w:r>
              <w:rPr>
                <w:rFonts w:hint="eastAsia" w:ascii="宋体" w:hAnsi="宋体" w:cs="宋体"/>
                <w:sz w:val="18"/>
                <w:szCs w:val="18"/>
              </w:rPr>
              <w:t>：</w:t>
            </w:r>
            <w:r>
              <w:rPr>
                <w:rFonts w:hint="eastAsia" w:ascii="宋体" w:hAnsi="宋体" w:cs="宋体"/>
                <w:bCs/>
                <w:sz w:val="18"/>
                <w:szCs w:val="18"/>
              </w:rPr>
              <w:t>通过对点、线、面的宏观与微观范围内的宽泛的理解，并在此基础上解决其在面积、空间、肌理、节奏与韵律等不同方面的关系问题，对不同的抽象元素进行组合与创造，力图使学生能够更好地认识创造图形的规律，</w:t>
            </w:r>
          </w:p>
          <w:p>
            <w:pPr>
              <w:adjustRightInd w:val="0"/>
              <w:snapToGrid w:val="0"/>
              <w:rPr>
                <w:rFonts w:ascii="宋体" w:hAnsi="宋体" w:cs="宋体"/>
                <w:sz w:val="18"/>
                <w:szCs w:val="18"/>
              </w:rPr>
            </w:pPr>
            <w:r>
              <w:rPr>
                <w:rFonts w:hint="eastAsia" w:ascii="宋体" w:hAnsi="宋体" w:cs="宋体"/>
                <w:bCs/>
                <w:sz w:val="18"/>
                <w:szCs w:val="18"/>
              </w:rPr>
              <w:t>进而研究赋予图形以生命与寓意的各种可能性。</w:t>
            </w:r>
          </w:p>
          <w:p>
            <w:pPr>
              <w:adjustRightInd w:val="0"/>
              <w:snapToGrid w:val="0"/>
              <w:rPr>
                <w:rFonts w:ascii="宋体" w:hAnsi="宋体" w:cs="宋体"/>
                <w:bCs/>
                <w:sz w:val="18"/>
                <w:szCs w:val="18"/>
              </w:rPr>
            </w:pPr>
            <w:r>
              <w:rPr>
                <w:rFonts w:hint="eastAsia" w:ascii="宋体" w:hAnsi="宋体" w:cs="宋体"/>
                <w:b/>
                <w:sz w:val="18"/>
                <w:szCs w:val="18"/>
              </w:rPr>
              <w:t>3.能力目标</w:t>
            </w:r>
            <w:r>
              <w:rPr>
                <w:rFonts w:hint="eastAsia" w:ascii="宋体" w:hAnsi="宋体" w:cs="宋体"/>
                <w:sz w:val="18"/>
                <w:szCs w:val="18"/>
              </w:rPr>
              <w:t>：</w:t>
            </w:r>
            <w:r>
              <w:rPr>
                <w:rFonts w:hint="eastAsia" w:ascii="宋体" w:hAnsi="宋体" w:cs="宋体"/>
                <w:bCs/>
                <w:sz w:val="18"/>
                <w:szCs w:val="18"/>
              </w:rPr>
              <w:t>培养学生对图形的抽象理解、创造的能力。通过学习与研究形态的基本形式法则、形式的审美标准，使学生在这个课程环节中能够了解法则、研究逻辑、学到规律，是艺术感受力、判断力与理性的逻辑、方法的学习愉快结合，为从事“艺术设计”打基础。</w:t>
            </w:r>
          </w:p>
          <w:p>
            <w:pPr>
              <w:adjustRightInd w:val="0"/>
              <w:snapToGrid w:val="0"/>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jc w:val="left"/>
              <w:rPr>
                <w:rFonts w:ascii="宋体" w:hAnsi="宋体" w:cs="宋体"/>
                <w:b/>
                <w:bCs/>
                <w:sz w:val="18"/>
                <w:szCs w:val="18"/>
              </w:rPr>
            </w:pPr>
            <w:r>
              <w:rPr>
                <w:rFonts w:hint="eastAsia" w:ascii="宋体" w:hAnsi="宋体" w:cs="宋体"/>
                <w:b/>
                <w:bCs/>
                <w:sz w:val="18"/>
                <w:szCs w:val="18"/>
              </w:rPr>
              <w:t>平面与色彩构成</w:t>
            </w:r>
            <w:r>
              <w:rPr>
                <w:rFonts w:hint="eastAsia" w:ascii="宋体" w:hAnsi="宋体" w:cs="宋体"/>
                <w:b/>
                <w:bCs/>
                <w:color w:val="000000"/>
                <w:kern w:val="0"/>
                <w:sz w:val="18"/>
                <w:szCs w:val="18"/>
              </w:rPr>
              <w:t>课程</w:t>
            </w:r>
            <w:r>
              <w:rPr>
                <w:rFonts w:hint="eastAsia" w:ascii="宋体" w:hAnsi="宋体" w:cs="宋体"/>
                <w:b/>
                <w:bCs/>
                <w:sz w:val="18"/>
                <w:szCs w:val="18"/>
              </w:rPr>
              <w:t>主要内容包括两个模块，七个章节：</w:t>
            </w:r>
          </w:p>
          <w:p>
            <w:pPr>
              <w:adjustRightInd w:val="0"/>
              <w:snapToGrid w:val="0"/>
              <w:jc w:val="left"/>
              <w:rPr>
                <w:rFonts w:ascii="宋体" w:hAnsi="宋体" w:cs="宋体"/>
                <w:b/>
                <w:bCs/>
                <w:color w:val="000000"/>
                <w:sz w:val="18"/>
                <w:szCs w:val="18"/>
              </w:rPr>
            </w:pPr>
            <w:r>
              <w:rPr>
                <w:rFonts w:hint="eastAsia" w:ascii="宋体" w:hAnsi="宋体" w:cs="宋体"/>
                <w:b/>
                <w:bCs/>
                <w:color w:val="000000"/>
                <w:sz w:val="18"/>
                <w:szCs w:val="18"/>
              </w:rPr>
              <w:t>平面构成模块1：</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第一章：平面构成</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设计概述</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第二章：平面构成要素</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第三章：骨格与基本形</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第四章：平面构成形式训练</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第五章：平面构成创新与主题设计</w:t>
            </w:r>
          </w:p>
          <w:p>
            <w:pPr>
              <w:adjustRightInd w:val="0"/>
              <w:snapToGrid w:val="0"/>
              <w:jc w:val="left"/>
              <w:rPr>
                <w:rFonts w:ascii="宋体" w:hAnsi="宋体" w:cs="宋体"/>
                <w:b/>
                <w:bCs/>
                <w:color w:val="000000"/>
                <w:sz w:val="18"/>
                <w:szCs w:val="18"/>
              </w:rPr>
            </w:pPr>
            <w:r>
              <w:rPr>
                <w:rFonts w:hint="eastAsia" w:ascii="宋体" w:hAnsi="宋体" w:cs="宋体"/>
                <w:b/>
                <w:bCs/>
                <w:color w:val="000000"/>
                <w:sz w:val="18"/>
                <w:szCs w:val="18"/>
              </w:rPr>
              <w:t>色彩构成模块2：</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第一章：色彩构成要素第二章：色彩构成形式语言训练</w:t>
            </w:r>
          </w:p>
          <w:p>
            <w:pPr>
              <w:adjustRightInd w:val="0"/>
              <w:snapToGrid w:val="0"/>
              <w:jc w:val="left"/>
              <w:rPr>
                <w:rFonts w:ascii="宋体" w:hAnsi="宋体" w:cs="宋体"/>
                <w:color w:val="000000"/>
                <w:sz w:val="18"/>
                <w:szCs w:val="18"/>
              </w:rPr>
            </w:pPr>
            <w:r>
              <w:rPr>
                <w:rFonts w:hint="eastAsia" w:ascii="宋体" w:hAnsi="宋体" w:cs="宋体"/>
                <w:color w:val="000000"/>
                <w:sz w:val="18"/>
                <w:szCs w:val="18"/>
              </w:rPr>
              <w:t>第三章：色彩构成表现形式</w:t>
            </w: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r>
              <w:rPr>
                <w:rFonts w:hint="eastAsia" w:ascii="宋体" w:hAnsi="宋体" w:cs="宋体"/>
                <w:sz w:val="18"/>
                <w:szCs w:val="18"/>
              </w:rPr>
              <w:t>平面与色彩构成课程理论讲述和课堂练习开展教学，共40课时。</w:t>
            </w:r>
          </w:p>
          <w:p>
            <w:pPr>
              <w:adjustRightInd w:val="0"/>
              <w:snapToGrid w:val="0"/>
              <w:ind w:firstLine="360" w:firstLineChars="200"/>
              <w:rPr>
                <w:rFonts w:ascii="宋体" w:hAnsi="宋体" w:cs="宋体"/>
                <w:sz w:val="18"/>
                <w:szCs w:val="18"/>
              </w:rPr>
            </w:pPr>
            <w:r>
              <w:rPr>
                <w:rFonts w:hint="eastAsia" w:ascii="宋体" w:hAnsi="宋体" w:cs="宋体"/>
                <w:sz w:val="18"/>
                <w:szCs w:val="18"/>
              </w:rPr>
              <w:t>教学形式采用讲授基础设计美学形势法则的理论外，更多的是展示给学生一些生动的二维的与形、色、质有关的素材：有优秀的平面设计作品，与形、色、质相关的人文、自然的图片，以使学生开阔视野、提高品位。</w:t>
            </w:r>
          </w:p>
          <w:p>
            <w:pPr>
              <w:adjustRightInd w:val="0"/>
              <w:snapToGrid w:val="0"/>
              <w:ind w:firstLine="360" w:firstLineChars="200"/>
              <w:rPr>
                <w:rFonts w:ascii="宋体" w:hAnsi="宋体" w:cs="宋体"/>
                <w:sz w:val="18"/>
                <w:szCs w:val="18"/>
              </w:rPr>
            </w:pPr>
            <w:r>
              <w:rPr>
                <w:rFonts w:hint="eastAsia" w:ascii="宋体" w:hAnsi="宋体" w:cs="宋体"/>
                <w:sz w:val="18"/>
                <w:szCs w:val="18"/>
              </w:rPr>
              <w:t>方法：立足于实践，立足于在学习的过程中让学生真正做到“寻找感觉、研究逻辑、掌握方法”，学生能够在一种“放松”的气氛中达到学习的目的，就像做游戏一样在“玩”中学到所需的知识。</w:t>
            </w: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sz w:val="18"/>
                <w:szCs w:val="18"/>
              </w:rPr>
            </w:pPr>
            <w:r>
              <w:rPr>
                <w:rFonts w:hint="eastAsia" w:ascii="宋体" w:hAnsi="宋体" w:eastAsia="宋体" w:cs="宋体"/>
                <w:color w:val="000000"/>
                <w:kern w:val="0"/>
                <w:sz w:val="18"/>
                <w:szCs w:val="18"/>
                <w:lang w:val="en-US" w:eastAsia="zh-CN" w:bidi="ar"/>
              </w:rPr>
              <w:t>结合</w:t>
            </w:r>
            <w:r>
              <w:rPr>
                <w:rFonts w:ascii="宋体" w:hAnsi="宋体" w:cs="宋体"/>
                <w:color w:val="000000" w:themeColor="text1"/>
                <w:sz w:val="18"/>
                <w:szCs w:val="18"/>
                <w:lang w:val="zh-TW" w:eastAsia="zh-TW"/>
                <w14:textFill>
                  <w14:solidFill>
                    <w14:schemeClr w14:val="tx1"/>
                  </w14:solidFill>
                </w14:textFill>
              </w:rPr>
              <w:t>平面与色彩构成</w:t>
            </w:r>
            <w:r>
              <w:rPr>
                <w:rFonts w:hint="eastAsia" w:ascii="宋体" w:hAnsi="宋体" w:eastAsia="宋体" w:cs="宋体"/>
                <w:color w:val="000000"/>
                <w:kern w:val="0"/>
                <w:sz w:val="18"/>
                <w:szCs w:val="18"/>
                <w:lang w:val="en-US" w:eastAsia="zh-CN" w:bidi="ar"/>
              </w:rPr>
              <w:t>课程内容培养学生通过团队合作学习法、案例教学法等，融 入诚信意识、团队精神培养；</w:t>
            </w:r>
            <w:r>
              <w:rPr>
                <w:rFonts w:hint="eastAsia" w:ascii="宋体" w:hAnsi="宋体" w:cs="宋体"/>
                <w:b w:val="0"/>
                <w:bCs w:val="0"/>
                <w:kern w:val="0"/>
                <w:sz w:val="18"/>
                <w:szCs w:val="18"/>
                <w:lang w:eastAsia="zh-CN"/>
              </w:rPr>
              <w:t>课程中</w:t>
            </w:r>
            <w:r>
              <w:rPr>
                <w:rFonts w:hint="eastAsia" w:ascii="宋体" w:hAnsi="宋体" w:cs="宋体"/>
                <w:b w:val="0"/>
                <w:bCs w:val="0"/>
                <w:kern w:val="0"/>
                <w:sz w:val="18"/>
                <w:szCs w:val="18"/>
              </w:rPr>
              <w:t>加强学生对地域特点、民族元素的思考，让学生了解民族元素的多元性，感受中华民族文化的魅力。巧妙地将中华元素引入设计的教学中，体会大国文化形象</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培养爱国情怀。</w:t>
            </w:r>
          </w:p>
          <w:p>
            <w:pPr>
              <w:adjustRightInd w:val="0"/>
              <w:snapToGrid w:val="0"/>
              <w:ind w:firstLine="360" w:firstLineChars="200"/>
              <w:rPr>
                <w:rFonts w:ascii="宋体" w:hAnsi="宋体" w:cs="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rPr>
              <w:t>0332122405</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5</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立体构成</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r>
              <w:rPr>
                <w:rFonts w:hint="eastAsia" w:ascii="宋体" w:hAnsi="宋体" w:cs="宋体"/>
                <w:sz w:val="18"/>
                <w:szCs w:val="18"/>
              </w:rPr>
              <w:t>《立体构成》是电脑美术、装潢艺术专业开设的一门重要的专业必修基础课程，培养学生空间的想象力及空间设计能力。通过对立体构成的学习，学生能够按照形式美规律，进行组织线、面、块的空间构.成，并且使其构成元素的色彩及材质与创意相符合，包装结构、包装容器科学合理。</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：理解块材立体构成的概念，掌握块材立体构成的制作技术，达到增强学生空间意识和空间感觉，提高学生立体构成创作意识的目的</w:t>
            </w:r>
          </w:p>
          <w:p>
            <w:pPr>
              <w:adjustRightInd w:val="0"/>
              <w:snapToGrid w:val="0"/>
              <w:rPr>
                <w:rFonts w:ascii="宋体" w:hAnsi="宋体" w:cs="宋体"/>
                <w:sz w:val="18"/>
                <w:szCs w:val="18"/>
              </w:rPr>
            </w:pPr>
            <w:r>
              <w:rPr>
                <w:rFonts w:hint="eastAsia" w:ascii="宋体" w:hAnsi="宋体" w:cs="宋体"/>
                <w:b/>
                <w:sz w:val="18"/>
                <w:szCs w:val="18"/>
              </w:rPr>
              <w:t>2、知识目标</w:t>
            </w:r>
            <w:r>
              <w:rPr>
                <w:rFonts w:hint="eastAsia" w:ascii="宋体" w:hAnsi="宋体" w:cs="宋体"/>
                <w:sz w:val="18"/>
                <w:szCs w:val="18"/>
              </w:rPr>
              <w:t>：掌握立体构成的各种基本表现手法，按照一定的形式美的构成原则使用各种基本材料，将造型要素组成新的立体。能够科学合理的设计制作包装结构和容器造型。</w:t>
            </w:r>
          </w:p>
          <w:p>
            <w:pPr>
              <w:adjustRightInd w:val="0"/>
              <w:snapToGrid w:val="0"/>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：理解线、面、块三大构成要素及其构成规律，掌握立体构成设计的基本技能、形式美的基本法则。</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rPr>
                <w:rFonts w:ascii="宋体" w:hAnsi="宋体" w:cs="宋体"/>
                <w:b/>
                <w:bCs/>
                <w:sz w:val="18"/>
                <w:szCs w:val="18"/>
              </w:rPr>
            </w:pPr>
            <w:r>
              <w:rPr>
                <w:rFonts w:hint="eastAsia" w:ascii="宋体" w:hAnsi="宋体" w:cs="宋体"/>
                <w:b/>
                <w:bCs/>
                <w:sz w:val="18"/>
                <w:szCs w:val="18"/>
              </w:rPr>
              <w:t>立体构成课程分为八个课题项目：</w:t>
            </w:r>
          </w:p>
          <w:p>
            <w:pPr>
              <w:adjustRightInd w:val="0"/>
              <w:snapToGrid w:val="0"/>
              <w:rPr>
                <w:rFonts w:ascii="宋体" w:hAnsi="宋体" w:cs="宋体"/>
                <w:sz w:val="18"/>
                <w:szCs w:val="18"/>
              </w:rPr>
            </w:pPr>
            <w:r>
              <w:rPr>
                <w:rFonts w:hint="eastAsia" w:ascii="宋体" w:hAnsi="宋体" w:cs="宋体"/>
                <w:b/>
                <w:bCs/>
                <w:sz w:val="18"/>
                <w:szCs w:val="18"/>
              </w:rPr>
              <w:t>课题项目一：</w:t>
            </w:r>
            <w:r>
              <w:rPr>
                <w:rFonts w:hint="eastAsia" w:ascii="宋体" w:hAnsi="宋体" w:cs="宋体"/>
                <w:sz w:val="18"/>
                <w:szCs w:val="18"/>
              </w:rPr>
              <w:t>（立体形态的基本元素与形式美法则）</w:t>
            </w:r>
          </w:p>
          <w:p>
            <w:pPr>
              <w:adjustRightInd w:val="0"/>
              <w:snapToGrid w:val="0"/>
              <w:rPr>
                <w:rFonts w:ascii="宋体" w:hAnsi="宋体" w:cs="宋体"/>
                <w:sz w:val="18"/>
                <w:szCs w:val="18"/>
              </w:rPr>
            </w:pPr>
            <w:r>
              <w:rPr>
                <w:rFonts w:hint="eastAsia" w:ascii="宋体" w:hAnsi="宋体" w:cs="宋体"/>
                <w:b/>
                <w:bCs/>
                <w:sz w:val="18"/>
                <w:szCs w:val="18"/>
              </w:rPr>
              <w:t>课题项目二：</w:t>
            </w:r>
            <w:r>
              <w:rPr>
                <w:rFonts w:hint="eastAsia" w:ascii="宋体" w:hAnsi="宋体" w:cs="宋体"/>
                <w:sz w:val="18"/>
                <w:szCs w:val="18"/>
              </w:rPr>
              <w:t>（材料与肌理的介绍）</w:t>
            </w:r>
          </w:p>
          <w:p>
            <w:pPr>
              <w:adjustRightInd w:val="0"/>
              <w:snapToGrid w:val="0"/>
              <w:rPr>
                <w:rFonts w:ascii="宋体" w:hAnsi="宋体" w:cs="宋体"/>
                <w:sz w:val="18"/>
                <w:szCs w:val="18"/>
              </w:rPr>
            </w:pPr>
            <w:r>
              <w:rPr>
                <w:rFonts w:hint="eastAsia" w:ascii="宋体" w:hAnsi="宋体" w:cs="宋体"/>
                <w:b/>
                <w:bCs/>
                <w:sz w:val="18"/>
                <w:szCs w:val="18"/>
              </w:rPr>
              <w:t>课题项目三：</w:t>
            </w:r>
            <w:r>
              <w:rPr>
                <w:rFonts w:hint="eastAsia" w:ascii="宋体" w:hAnsi="宋体" w:cs="宋体"/>
                <w:sz w:val="18"/>
                <w:szCs w:val="18"/>
              </w:rPr>
              <w:t>（线的立体形态）</w:t>
            </w:r>
          </w:p>
          <w:p>
            <w:pPr>
              <w:adjustRightInd w:val="0"/>
              <w:snapToGrid w:val="0"/>
              <w:rPr>
                <w:rFonts w:ascii="宋体" w:hAnsi="宋体" w:cs="宋体"/>
                <w:sz w:val="18"/>
                <w:szCs w:val="18"/>
              </w:rPr>
            </w:pPr>
            <w:r>
              <w:rPr>
                <w:rFonts w:hint="eastAsia" w:ascii="宋体" w:hAnsi="宋体" w:cs="宋体"/>
                <w:b/>
                <w:bCs/>
                <w:sz w:val="18"/>
                <w:szCs w:val="18"/>
              </w:rPr>
              <w:t>课题项目四：</w:t>
            </w:r>
            <w:r>
              <w:rPr>
                <w:rFonts w:hint="eastAsia" w:ascii="宋体" w:hAnsi="宋体" w:cs="宋体"/>
                <w:sz w:val="18"/>
                <w:szCs w:val="18"/>
              </w:rPr>
              <w:t>（面的立体形态）</w:t>
            </w:r>
          </w:p>
          <w:p>
            <w:pPr>
              <w:adjustRightInd w:val="0"/>
              <w:snapToGrid w:val="0"/>
              <w:rPr>
                <w:rFonts w:ascii="宋体" w:hAnsi="宋体" w:cs="宋体"/>
                <w:sz w:val="18"/>
                <w:szCs w:val="18"/>
              </w:rPr>
            </w:pPr>
            <w:r>
              <w:rPr>
                <w:rFonts w:hint="eastAsia" w:ascii="宋体" w:hAnsi="宋体" w:cs="宋体"/>
                <w:b/>
                <w:bCs/>
                <w:sz w:val="18"/>
                <w:szCs w:val="18"/>
              </w:rPr>
              <w:t>课题项目五：</w:t>
            </w:r>
            <w:r>
              <w:rPr>
                <w:rFonts w:hint="eastAsia" w:ascii="宋体" w:hAnsi="宋体" w:cs="宋体"/>
                <w:sz w:val="18"/>
                <w:szCs w:val="18"/>
              </w:rPr>
              <w:t>（体块的立体形态）</w:t>
            </w:r>
          </w:p>
          <w:p>
            <w:pPr>
              <w:adjustRightInd w:val="0"/>
              <w:snapToGrid w:val="0"/>
              <w:rPr>
                <w:rFonts w:ascii="宋体" w:hAnsi="宋体" w:cs="宋体"/>
                <w:sz w:val="18"/>
                <w:szCs w:val="18"/>
              </w:rPr>
            </w:pPr>
            <w:r>
              <w:rPr>
                <w:rFonts w:hint="eastAsia" w:ascii="宋体" w:hAnsi="宋体" w:cs="宋体"/>
                <w:b/>
                <w:bCs/>
                <w:sz w:val="18"/>
                <w:szCs w:val="18"/>
              </w:rPr>
              <w:t>课题项目六：</w:t>
            </w:r>
            <w:r>
              <w:rPr>
                <w:rFonts w:hint="eastAsia" w:ascii="宋体" w:hAnsi="宋体" w:cs="宋体"/>
                <w:sz w:val="18"/>
                <w:szCs w:val="18"/>
              </w:rPr>
              <w:t>（综合构成的立体形态）</w:t>
            </w:r>
          </w:p>
          <w:p>
            <w:pPr>
              <w:adjustRightInd w:val="0"/>
              <w:snapToGrid w:val="0"/>
              <w:rPr>
                <w:rFonts w:ascii="宋体" w:hAnsi="宋体" w:cs="宋体"/>
                <w:sz w:val="18"/>
                <w:szCs w:val="18"/>
              </w:rPr>
            </w:pPr>
            <w:r>
              <w:rPr>
                <w:rFonts w:hint="eastAsia" w:ascii="宋体" w:hAnsi="宋体" w:cs="宋体"/>
                <w:b/>
                <w:bCs/>
                <w:sz w:val="18"/>
                <w:szCs w:val="18"/>
              </w:rPr>
              <w:t>课题项目七：</w:t>
            </w:r>
            <w:r>
              <w:rPr>
                <w:rFonts w:hint="eastAsia" w:ascii="宋体" w:hAnsi="宋体" w:cs="宋体"/>
                <w:sz w:val="18"/>
                <w:szCs w:val="18"/>
              </w:rPr>
              <w:t>（仿生结构的立体形态）</w:t>
            </w:r>
          </w:p>
          <w:p>
            <w:pPr>
              <w:adjustRightInd w:val="0"/>
              <w:snapToGrid w:val="0"/>
              <w:rPr>
                <w:rFonts w:ascii="宋体" w:hAnsi="宋体" w:cs="宋体"/>
                <w:sz w:val="18"/>
                <w:szCs w:val="18"/>
              </w:rPr>
            </w:pPr>
            <w:r>
              <w:rPr>
                <w:rFonts w:hint="eastAsia" w:ascii="宋体" w:hAnsi="宋体" w:cs="宋体"/>
                <w:b/>
                <w:bCs/>
                <w:sz w:val="18"/>
                <w:szCs w:val="18"/>
              </w:rPr>
              <w:t>课题项目八：</w:t>
            </w:r>
            <w:r>
              <w:rPr>
                <w:rFonts w:hint="eastAsia" w:ascii="宋体" w:hAnsi="宋体" w:cs="宋体"/>
                <w:sz w:val="18"/>
                <w:szCs w:val="18"/>
              </w:rPr>
              <w:t>（立体构成综合创意设计）</w:t>
            </w: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after="624" w:afterLines="200" w:line="240" w:lineRule="exact"/>
              <w:ind w:firstLine="360" w:firstLineChars="200"/>
              <w:rPr>
                <w:rFonts w:ascii="宋体" w:hAnsi="宋体" w:cs="宋体"/>
                <w:sz w:val="18"/>
                <w:szCs w:val="18"/>
              </w:rPr>
            </w:pPr>
          </w:p>
          <w:p>
            <w:pPr>
              <w:spacing w:after="624" w:afterLines="200" w:line="240" w:lineRule="exact"/>
              <w:ind w:firstLine="360" w:firstLineChars="200"/>
              <w:rPr>
                <w:rFonts w:ascii="宋体" w:hAnsi="宋体" w:cs="宋体"/>
                <w:sz w:val="18"/>
                <w:szCs w:val="18"/>
              </w:rPr>
            </w:pPr>
            <w:r>
              <w:rPr>
                <w:rFonts w:hint="eastAsia" w:ascii="宋体" w:hAnsi="宋体" w:cs="宋体"/>
                <w:sz w:val="18"/>
                <w:szCs w:val="18"/>
              </w:rPr>
              <w:t>立体构成构成课程理论讲述和课堂练习开展教学，共40课时。借鉴科学的并且灵活的教学方法。立体构成设计主要从抽象的点、线、面、体形态入手，培养学生的空间概念和空间感觉，以及在立体构成形态方面的创造性。以艺术感受、素质和个性培养的综合训练进行课程设计与教学，以力求在有限的课时内为学生打下对未来学习更有用的造型基础，进行课程设计与训练。紧紧围绕环境设计工作过程和职业岗位群工作的需要，以如何看如何想如何表现综合能力培养为目标进行课程设计与教学。</w:t>
            </w:r>
          </w:p>
          <w:p>
            <w:pPr>
              <w:adjustRightInd w:val="0"/>
              <w:snapToGrid w:val="0"/>
              <w:rPr>
                <w:rFonts w:ascii="宋体" w:hAnsi="宋体" w:cs="宋体"/>
                <w:sz w:val="18"/>
                <w:szCs w:val="18"/>
              </w:rPr>
            </w:pP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sz w:val="18"/>
                <w:szCs w:val="18"/>
              </w:rPr>
            </w:pPr>
            <w:r>
              <w:rPr>
                <w:rFonts w:hint="eastAsia" w:ascii="宋体" w:hAnsi="宋体" w:eastAsia="宋体" w:cs="宋体"/>
                <w:color w:val="000000"/>
                <w:kern w:val="0"/>
                <w:sz w:val="18"/>
                <w:szCs w:val="18"/>
                <w:lang w:val="en-US" w:eastAsia="zh-CN" w:bidi="ar"/>
              </w:rPr>
              <w:t>结合</w:t>
            </w:r>
            <w:r>
              <w:rPr>
                <w:rFonts w:hint="eastAsia" w:ascii="宋体" w:hAnsi="宋体" w:cs="宋体"/>
                <w:color w:val="000000" w:themeColor="text1"/>
                <w:sz w:val="18"/>
                <w:szCs w:val="18"/>
                <w:lang w:val="zh-TW" w:eastAsia="zh-CN"/>
                <w14:textFill>
                  <w14:solidFill>
                    <w14:schemeClr w14:val="tx1"/>
                  </w14:solidFill>
                </w14:textFill>
              </w:rPr>
              <w:t>立体</w:t>
            </w:r>
            <w:r>
              <w:rPr>
                <w:rFonts w:ascii="宋体" w:hAnsi="宋体" w:cs="宋体"/>
                <w:color w:val="000000" w:themeColor="text1"/>
                <w:sz w:val="18"/>
                <w:szCs w:val="18"/>
                <w:lang w:val="zh-TW" w:eastAsia="zh-TW"/>
                <w14:textFill>
                  <w14:solidFill>
                    <w14:schemeClr w14:val="tx1"/>
                  </w14:solidFill>
                </w14:textFill>
              </w:rPr>
              <w:t>构成</w:t>
            </w:r>
            <w:r>
              <w:rPr>
                <w:rFonts w:hint="eastAsia" w:ascii="宋体" w:hAnsi="宋体" w:eastAsia="宋体" w:cs="宋体"/>
                <w:color w:val="000000"/>
                <w:kern w:val="0"/>
                <w:sz w:val="18"/>
                <w:szCs w:val="18"/>
                <w:lang w:val="en-US" w:eastAsia="zh-CN" w:bidi="ar"/>
              </w:rPr>
              <w:t>课程内容培养学生</w:t>
            </w:r>
            <w:r>
              <w:rPr>
                <w:rFonts w:hint="eastAsia"/>
                <w:color w:val="000000" w:themeColor="text1"/>
                <w:sz w:val="18"/>
                <w:szCs w:val="18"/>
                <w:u w:color="0000FF"/>
                <w:lang w:val="zh-TW" w:eastAsia="zh-CN"/>
                <w14:textFill>
                  <w14:solidFill>
                    <w14:schemeClr w14:val="tx1"/>
                  </w14:solidFill>
                </w14:textFill>
              </w:rPr>
              <w:t>立体</w:t>
            </w:r>
            <w:r>
              <w:rPr>
                <w:rFonts w:hint="eastAsia"/>
                <w:color w:val="000000" w:themeColor="text1"/>
                <w:sz w:val="18"/>
                <w:szCs w:val="18"/>
                <w:u w:color="0000FF"/>
                <w:lang w:val="zh-TW" w:eastAsia="zh-TW"/>
                <w14:textFill>
                  <w14:solidFill>
                    <w14:schemeClr w14:val="tx1"/>
                  </w14:solidFill>
                </w14:textFill>
              </w:rPr>
              <w:t>构成</w:t>
            </w:r>
            <w:r>
              <w:rPr>
                <w:rFonts w:hint="eastAsia" w:ascii="宋体" w:hAnsi="宋体" w:eastAsia="宋体" w:cs="宋体"/>
                <w:color w:val="000000"/>
                <w:kern w:val="0"/>
                <w:sz w:val="18"/>
                <w:szCs w:val="18"/>
                <w:lang w:val="en-US" w:eastAsia="zh-CN" w:bidi="ar"/>
              </w:rPr>
              <w:t>规范意识和创新精神；</w:t>
            </w:r>
            <w:r>
              <w:rPr>
                <w:rFonts w:hint="eastAsia" w:ascii="宋体" w:hAnsi="宋体" w:cs="宋体"/>
                <w:b w:val="0"/>
                <w:bCs w:val="0"/>
                <w:kern w:val="0"/>
                <w:sz w:val="18"/>
                <w:szCs w:val="18"/>
              </w:rPr>
              <w:t>在课程教学中融入敬业理念、诚信理念、友善理念。加强与学生的沟通和交流</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了解学生的感受。</w:t>
            </w:r>
            <w:r>
              <w:rPr>
                <w:rFonts w:hint="eastAsia" w:ascii="宋体" w:hAnsi="宋体" w:cs="宋体"/>
                <w:b w:val="0"/>
                <w:bCs w:val="0"/>
                <w:kern w:val="0"/>
                <w:sz w:val="18"/>
                <w:szCs w:val="18"/>
                <w:lang w:val="en-US" w:eastAsia="zh-CN"/>
              </w:rPr>
              <w:t>培养</w:t>
            </w:r>
            <w:r>
              <w:rPr>
                <w:rFonts w:hint="eastAsia" w:ascii="宋体" w:hAnsi="宋体" w:cs="宋体"/>
                <w:b w:val="0"/>
                <w:bCs w:val="0"/>
                <w:kern w:val="0"/>
                <w:sz w:val="18"/>
                <w:szCs w:val="18"/>
              </w:rPr>
              <w:t>工匠精神和专业精神</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在</w:t>
            </w:r>
            <w:r>
              <w:rPr>
                <w:rFonts w:hint="eastAsia" w:ascii="宋体" w:hAnsi="宋体" w:cs="宋体"/>
                <w:b w:val="0"/>
                <w:bCs w:val="0"/>
                <w:kern w:val="0"/>
                <w:sz w:val="18"/>
                <w:szCs w:val="18"/>
                <w:lang w:eastAsia="zh-CN"/>
              </w:rPr>
              <w:t>专业设计</w:t>
            </w:r>
            <w:r>
              <w:rPr>
                <w:rFonts w:hint="eastAsia" w:ascii="宋体" w:hAnsi="宋体" w:cs="宋体"/>
                <w:b w:val="0"/>
                <w:bCs w:val="0"/>
                <w:kern w:val="0"/>
                <w:sz w:val="18"/>
                <w:szCs w:val="18"/>
              </w:rPr>
              <w:t>等</w:t>
            </w:r>
            <w:r>
              <w:rPr>
                <w:rFonts w:hint="eastAsia" w:ascii="宋体" w:hAnsi="宋体" w:cs="宋体"/>
                <w:b w:val="0"/>
                <w:bCs w:val="0"/>
                <w:kern w:val="0"/>
                <w:sz w:val="18"/>
                <w:szCs w:val="18"/>
                <w:lang w:val="en-US" w:eastAsia="zh-CN"/>
              </w:rPr>
              <w:t>环</w:t>
            </w:r>
            <w:r>
              <w:rPr>
                <w:rFonts w:hint="eastAsia" w:ascii="宋体" w:hAnsi="宋体" w:cs="宋体"/>
                <w:b w:val="0"/>
                <w:bCs w:val="0"/>
                <w:kern w:val="0"/>
                <w:sz w:val="18"/>
                <w:szCs w:val="18"/>
              </w:rPr>
              <w:t>节</w:t>
            </w:r>
            <w:r>
              <w:rPr>
                <w:rFonts w:hint="eastAsia" w:ascii="宋体" w:hAnsi="宋体" w:cs="宋体"/>
                <w:b w:val="0"/>
                <w:bCs w:val="0"/>
                <w:kern w:val="0"/>
                <w:sz w:val="18"/>
                <w:szCs w:val="18"/>
                <w:lang w:val="en-US" w:eastAsia="zh-CN"/>
              </w:rPr>
              <w:t>中</w:t>
            </w:r>
            <w:r>
              <w:rPr>
                <w:rFonts w:hint="eastAsia" w:ascii="宋体" w:hAnsi="宋体" w:cs="宋体"/>
                <w:b w:val="0"/>
                <w:bCs w:val="0"/>
                <w:kern w:val="0"/>
                <w:sz w:val="18"/>
                <w:szCs w:val="18"/>
              </w:rPr>
              <w:t>熟悉职场规范</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坚定终身学习的理念。</w:t>
            </w:r>
          </w:p>
          <w:p>
            <w:pPr>
              <w:adjustRightInd w:val="0"/>
              <w:snapToGrid w:val="0"/>
              <w:ind w:firstLine="360" w:firstLineChars="200"/>
              <w:rPr>
                <w:rFonts w:ascii="宋体" w:hAnsi="宋体" w:cs="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szCs w:val="21"/>
              </w:rPr>
              <w:t>0332122406</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6</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电脑图文设计PHOTOSHOP</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r>
              <w:rPr>
                <w:rFonts w:hint="eastAsia" w:ascii="宋体" w:hAnsi="宋体" w:cs="宋体"/>
                <w:sz w:val="18"/>
                <w:szCs w:val="18"/>
              </w:rPr>
              <w:t>电脑图文设计PHOTOSHOP是一门融知识性和实践性为一体的课程。课程突出对学生职业能力的训练，理论知识的选取紧紧围绕工作任务完成的需要来进行，并融合了相关职业资格证书对知识、技能和态度的要求。</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努力践行社会主义核心价值观，具有很好的审美意识和个人兴趣；养成诚实、守信、吃苦耐劳的品德；养成善于动脑，勤于思考，及时发现问题的学习习惯； 养成具有良好的职业道德、创新意识和精益求精的工匠精神。</w:t>
            </w:r>
          </w:p>
          <w:p>
            <w:pPr>
              <w:adjustRightInd w:val="0"/>
              <w:snapToGrid w:val="0"/>
              <w:rPr>
                <w:rFonts w:ascii="宋体" w:hAnsi="宋体" w:cs="宋体"/>
                <w:sz w:val="18"/>
                <w:szCs w:val="18"/>
              </w:rPr>
            </w:pPr>
            <w:r>
              <w:rPr>
                <w:rFonts w:hint="eastAsia" w:ascii="宋体" w:hAnsi="宋体" w:cs="宋体"/>
                <w:b/>
                <w:sz w:val="18"/>
                <w:szCs w:val="18"/>
              </w:rPr>
              <w:t>2.知识目标：</w:t>
            </w:r>
            <w:r>
              <w:rPr>
                <w:rFonts w:hint="eastAsia" w:ascii="宋体" w:hAnsi="宋体" w:cs="宋体"/>
                <w:sz w:val="18"/>
                <w:szCs w:val="18"/>
              </w:rPr>
              <w:t>灵活运用专业理论和实践知识解决工作中的各种问题，具有平面设计与制作、广告设计与制作、UI设计等多种数字媒体方面的设计制作能力；具有对数字媒体新技术、应用新领域的独立分析能力和一定的创新创业能力。</w:t>
            </w:r>
          </w:p>
          <w:p>
            <w:pPr>
              <w:adjustRightInd w:val="0"/>
              <w:snapToGrid w:val="0"/>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具有终身学习、团队合作、专业发展的意识和能力；能在批判与反思中创造性地完成工作岗位中的各项工作任务。</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1" w:firstLineChars="200"/>
              <w:rPr>
                <w:rFonts w:ascii="宋体" w:hAnsi="宋体" w:cs="宋体"/>
                <w:sz w:val="18"/>
                <w:szCs w:val="18"/>
              </w:rPr>
            </w:pPr>
            <w:r>
              <w:rPr>
                <w:rFonts w:hint="eastAsia" w:ascii="宋体" w:hAnsi="宋体" w:cs="宋体"/>
                <w:b/>
                <w:bCs/>
                <w:sz w:val="18"/>
                <w:szCs w:val="18"/>
              </w:rPr>
              <w:t>PHOTOSHOP课程注意内容分为六个学习项目：</w:t>
            </w:r>
            <w:r>
              <w:rPr>
                <w:rFonts w:hint="eastAsia" w:ascii="宋体" w:hAnsi="宋体" w:cs="宋体"/>
                <w:sz w:val="18"/>
                <w:szCs w:val="18"/>
              </w:rPr>
              <w:t>1、界面的认知与色彩模式</w:t>
            </w:r>
          </w:p>
          <w:p>
            <w:pPr>
              <w:adjustRightInd w:val="0"/>
              <w:snapToGrid w:val="0"/>
              <w:rPr>
                <w:rFonts w:ascii="宋体" w:hAnsi="宋体" w:cs="宋体"/>
                <w:sz w:val="18"/>
                <w:szCs w:val="18"/>
              </w:rPr>
            </w:pPr>
            <w:r>
              <w:rPr>
                <w:rFonts w:hint="eastAsia" w:ascii="宋体" w:hAnsi="宋体" w:cs="宋体"/>
                <w:sz w:val="18"/>
                <w:szCs w:val="18"/>
              </w:rPr>
              <w:t>2、图层的应用</w:t>
            </w:r>
          </w:p>
          <w:p>
            <w:pPr>
              <w:adjustRightInd w:val="0"/>
              <w:snapToGrid w:val="0"/>
              <w:rPr>
                <w:rFonts w:ascii="宋体" w:hAnsi="宋体" w:cs="宋体"/>
                <w:sz w:val="18"/>
                <w:szCs w:val="18"/>
              </w:rPr>
            </w:pPr>
            <w:r>
              <w:rPr>
                <w:rFonts w:hint="eastAsia" w:ascii="宋体" w:hAnsi="宋体" w:cs="宋体"/>
                <w:sz w:val="18"/>
                <w:szCs w:val="18"/>
              </w:rPr>
              <w:t>3、通道的使用</w:t>
            </w:r>
          </w:p>
          <w:p>
            <w:pPr>
              <w:adjustRightInd w:val="0"/>
              <w:snapToGrid w:val="0"/>
              <w:rPr>
                <w:rFonts w:ascii="宋体" w:hAnsi="宋体" w:cs="宋体"/>
                <w:sz w:val="18"/>
                <w:szCs w:val="18"/>
              </w:rPr>
            </w:pPr>
            <w:r>
              <w:rPr>
                <w:rFonts w:hint="eastAsia" w:ascii="宋体" w:hAnsi="宋体" w:cs="宋体"/>
                <w:sz w:val="18"/>
                <w:szCs w:val="18"/>
              </w:rPr>
              <w:t>4、路径的运用</w:t>
            </w:r>
          </w:p>
          <w:p>
            <w:pPr>
              <w:adjustRightInd w:val="0"/>
              <w:snapToGrid w:val="0"/>
              <w:rPr>
                <w:rFonts w:ascii="宋体" w:hAnsi="宋体" w:cs="宋体"/>
                <w:sz w:val="18"/>
                <w:szCs w:val="18"/>
              </w:rPr>
            </w:pPr>
            <w:r>
              <w:rPr>
                <w:rFonts w:hint="eastAsia" w:ascii="宋体" w:hAnsi="宋体" w:cs="宋体"/>
                <w:sz w:val="18"/>
                <w:szCs w:val="18"/>
              </w:rPr>
              <w:t>5、图像文件的存储</w:t>
            </w:r>
          </w:p>
          <w:p>
            <w:pPr>
              <w:adjustRightInd w:val="0"/>
              <w:snapToGrid w:val="0"/>
              <w:rPr>
                <w:rFonts w:ascii="宋体" w:hAnsi="宋体" w:cs="宋体"/>
                <w:sz w:val="18"/>
                <w:szCs w:val="18"/>
              </w:rPr>
            </w:pPr>
            <w:r>
              <w:rPr>
                <w:rFonts w:hint="eastAsia" w:ascii="宋体" w:hAnsi="宋体" w:cs="宋体"/>
                <w:sz w:val="18"/>
                <w:szCs w:val="18"/>
              </w:rPr>
              <w:t>6、图像后期的处理</w:t>
            </w:r>
          </w:p>
          <w:p>
            <w:pPr>
              <w:adjustRightInd w:val="0"/>
              <w:snapToGrid w:val="0"/>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tcFitText/>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宋体" w:hAnsi="宋体" w:cs="宋体"/>
                <w:spacing w:val="0"/>
                <w:sz w:val="18"/>
                <w:szCs w:val="18"/>
              </w:rPr>
            </w:pPr>
            <w:r>
              <w:rPr>
                <w:rFonts w:hint="eastAsia" w:ascii="宋体" w:hAnsi="宋体" w:cs="宋体"/>
                <w:sz w:val="18"/>
                <w:szCs w:val="18"/>
              </w:rPr>
              <w:t>PHOTOSHOP课程学习共64课时。本课程一门实践性很强的课程，必须通过大量的上机实例操作才能够熟练掌握所学的知识，必须保证大部分时间来上机练习。课程以理论讲授为辅，上机演示为主，配以实例练习，加深学生操作与理解。教学过程中，釆取做中学，学中做的教学模式。以系统化的项目化教学为主，注重信息化教学手段的应用，项目设计以工作任务为线索来进行。</w:t>
            </w:r>
          </w:p>
        </w:tc>
        <w:tc>
          <w:tcPr>
            <w:tcW w:w="1181" w:type="dxa"/>
            <w:tcBorders>
              <w:top w:val="single" w:color="auto" w:sz="4" w:space="0"/>
              <w:left w:val="single" w:color="auto" w:sz="4" w:space="0"/>
              <w:bottom w:val="single" w:color="auto" w:sz="4" w:space="0"/>
              <w:right w:val="single" w:color="auto" w:sz="4" w:space="0"/>
            </w:tcBorders>
            <w:tcFitText/>
            <w:vAlign w:val="top"/>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eastAsia="宋体" w:cs="宋体"/>
                <w:spacing w:val="0"/>
                <w:sz w:val="18"/>
                <w:szCs w:val="18"/>
                <w:lang w:eastAsia="zh-CN"/>
              </w:rPr>
            </w:pPr>
            <w:r>
              <w:rPr>
                <w:rFonts w:hint="eastAsia" w:ascii="宋体" w:hAnsi="宋体" w:cs="宋体"/>
                <w:bCs/>
                <w:sz w:val="18"/>
                <w:szCs w:val="18"/>
                <w:lang w:eastAsia="zh-CN"/>
              </w:rPr>
              <w:t>通过</w:t>
            </w:r>
            <w:r>
              <w:rPr>
                <w:rFonts w:hint="eastAsia" w:ascii="宋体" w:hAnsi="宋体" w:cs="宋体"/>
                <w:sz w:val="18"/>
                <w:szCs w:val="18"/>
              </w:rPr>
              <w:t>PHOTOSHOP</w:t>
            </w:r>
            <w:r>
              <w:rPr>
                <w:rFonts w:hint="eastAsia" w:ascii="宋体" w:hAnsi="宋体" w:cs="宋体"/>
                <w:color w:val="000000"/>
                <w:sz w:val="18"/>
                <w:szCs w:val="18"/>
                <w:lang w:eastAsia="zh-CN"/>
              </w:rPr>
              <w:t>课程</w:t>
            </w:r>
            <w:r>
              <w:rPr>
                <w:rFonts w:hint="eastAsia" w:ascii="宋体" w:hAnsi="宋体" w:cs="宋体"/>
                <w:b w:val="0"/>
                <w:bCs w:val="0"/>
                <w:sz w:val="18"/>
                <w:szCs w:val="18"/>
                <w:lang w:eastAsia="zh-CN"/>
              </w:rPr>
              <w:t>内容学习，</w:t>
            </w:r>
            <w:r>
              <w:rPr>
                <w:rFonts w:hint="eastAsia" w:ascii="宋体" w:hAnsi="宋体" w:cs="宋体"/>
                <w:b w:val="0"/>
                <w:bCs w:val="0"/>
                <w:kern w:val="0"/>
                <w:sz w:val="18"/>
                <w:szCs w:val="18"/>
              </w:rPr>
              <w:t>巧妙地将中华元素引入设计的教学中，体会大国文化形象</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培养爱国情怀。</w:t>
            </w:r>
            <w:r>
              <w:rPr>
                <w:rFonts w:hint="eastAsia" w:ascii="宋体" w:hAnsi="宋体" w:cs="宋体"/>
                <w:b w:val="0"/>
                <w:bCs w:val="0"/>
                <w:sz w:val="18"/>
                <w:szCs w:val="18"/>
                <w:lang w:eastAsia="zh-CN"/>
              </w:rPr>
              <w:t>培养学生结合现代设计元素真正地参与全过程才能体会到工匠精神的内涵做到爱国精神的培养和中华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szCs w:val="21"/>
              </w:rPr>
              <w:t>0332122407</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7</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AutoCAD设计</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r>
              <w:rPr>
                <w:rFonts w:hint="eastAsia" w:ascii="宋体" w:hAnsi="宋体" w:cs="宋体"/>
                <w:color w:val="000000"/>
                <w:sz w:val="18"/>
                <w:szCs w:val="18"/>
              </w:rPr>
              <w:t>AutoCAD设计课程是环境艺术设计专业的必修课程。通过课程学习，使学生具备环境艺术设计人才所必需的计算机辅助设计绘制施工图的基本知识，具备利用Auto CAD软件绘图的能力，为今后的专业项目设计打下坚实的基础。</w:t>
            </w:r>
          </w:p>
          <w:p>
            <w:pPr>
              <w:numPr>
                <w:ilvl w:val="0"/>
                <w:numId w:val="5"/>
              </w:numPr>
              <w:adjustRightInd w:val="0"/>
              <w:snapToGrid w:val="0"/>
              <w:rPr>
                <w:rFonts w:ascii="宋体" w:hAnsi="宋体" w:cs="宋体"/>
                <w:b/>
                <w:sz w:val="18"/>
                <w:szCs w:val="18"/>
              </w:rPr>
            </w:pPr>
            <w:r>
              <w:rPr>
                <w:rFonts w:hint="eastAsia" w:ascii="宋体" w:hAnsi="宋体" w:cs="宋体"/>
                <w:b/>
                <w:sz w:val="18"/>
                <w:szCs w:val="18"/>
              </w:rPr>
              <w:t>素质目标：</w:t>
            </w:r>
          </w:p>
          <w:p>
            <w:pPr>
              <w:adjustRightInd w:val="0"/>
              <w:snapToGrid w:val="0"/>
              <w:rPr>
                <w:rFonts w:ascii="宋体" w:hAnsi="宋体" w:cs="宋体"/>
                <w:sz w:val="18"/>
                <w:szCs w:val="18"/>
              </w:rPr>
            </w:pPr>
            <w:r>
              <w:rPr>
                <w:rFonts w:hint="eastAsia" w:ascii="宋体" w:hAnsi="宋体" w:cs="宋体"/>
                <w:sz w:val="18"/>
                <w:szCs w:val="18"/>
              </w:rPr>
              <w:t>培养自主学习的钻研精神；</w:t>
            </w:r>
          </w:p>
          <w:p>
            <w:pPr>
              <w:adjustRightInd w:val="0"/>
              <w:snapToGrid w:val="0"/>
              <w:rPr>
                <w:rFonts w:ascii="宋体" w:hAnsi="宋体" w:cs="宋体"/>
                <w:sz w:val="18"/>
                <w:szCs w:val="18"/>
              </w:rPr>
            </w:pPr>
            <w:r>
              <w:rPr>
                <w:rFonts w:hint="eastAsia" w:ascii="宋体" w:hAnsi="宋体" w:cs="宋体"/>
                <w:sz w:val="18"/>
                <w:szCs w:val="18"/>
              </w:rPr>
              <w:t>培养科学严谨的学习态度和工作作风；</w:t>
            </w:r>
          </w:p>
          <w:p>
            <w:pPr>
              <w:adjustRightInd w:val="0"/>
              <w:snapToGrid w:val="0"/>
              <w:rPr>
                <w:rFonts w:ascii="宋体" w:hAnsi="宋体" w:cs="宋体"/>
                <w:sz w:val="18"/>
                <w:szCs w:val="18"/>
              </w:rPr>
            </w:pPr>
            <w:r>
              <w:rPr>
                <w:rFonts w:hint="eastAsia" w:ascii="宋体" w:hAnsi="宋体" w:cs="宋体"/>
                <w:sz w:val="18"/>
                <w:szCs w:val="18"/>
              </w:rPr>
              <w:t>培养协同合作的团队精神；</w:t>
            </w:r>
          </w:p>
          <w:p>
            <w:pPr>
              <w:adjustRightInd w:val="0"/>
              <w:snapToGrid w:val="0"/>
              <w:rPr>
                <w:rFonts w:ascii="宋体" w:hAnsi="宋体" w:cs="宋体"/>
                <w:b/>
                <w:bCs/>
                <w:sz w:val="18"/>
                <w:szCs w:val="18"/>
              </w:rPr>
            </w:pPr>
            <w:r>
              <w:rPr>
                <w:rFonts w:hint="eastAsia" w:ascii="宋体" w:hAnsi="宋体" w:cs="宋体"/>
                <w:b/>
                <w:bCs/>
                <w:sz w:val="18"/>
                <w:szCs w:val="18"/>
              </w:rPr>
              <w:t>2、知识目标：</w:t>
            </w:r>
          </w:p>
          <w:p>
            <w:pPr>
              <w:adjustRightInd w:val="0"/>
              <w:snapToGrid w:val="0"/>
              <w:rPr>
                <w:rFonts w:ascii="宋体" w:hAnsi="宋体" w:cs="宋体"/>
                <w:sz w:val="18"/>
                <w:szCs w:val="18"/>
              </w:rPr>
            </w:pPr>
            <w:r>
              <w:rPr>
                <w:rFonts w:hint="eastAsia" w:ascii="宋体" w:hAnsi="宋体" w:cs="宋体"/>
                <w:sz w:val="18"/>
                <w:szCs w:val="18"/>
              </w:rPr>
              <w:t>图形文件的管理方法；</w:t>
            </w:r>
          </w:p>
          <w:p>
            <w:pPr>
              <w:adjustRightInd w:val="0"/>
              <w:snapToGrid w:val="0"/>
              <w:rPr>
                <w:rFonts w:ascii="宋体" w:hAnsi="宋体" w:cs="宋体"/>
                <w:sz w:val="18"/>
                <w:szCs w:val="18"/>
              </w:rPr>
            </w:pPr>
            <w:r>
              <w:rPr>
                <w:rFonts w:hint="eastAsia" w:ascii="宋体" w:hAnsi="宋体" w:cs="宋体"/>
                <w:sz w:val="18"/>
                <w:szCs w:val="18"/>
              </w:rPr>
              <w:t>绘图辅助工具的综合应用；</w:t>
            </w:r>
          </w:p>
          <w:p>
            <w:pPr>
              <w:adjustRightInd w:val="0"/>
              <w:snapToGrid w:val="0"/>
              <w:rPr>
                <w:rFonts w:ascii="宋体" w:hAnsi="宋体" w:cs="宋体"/>
                <w:sz w:val="18"/>
                <w:szCs w:val="18"/>
              </w:rPr>
            </w:pPr>
            <w:r>
              <w:rPr>
                <w:rFonts w:hint="eastAsia" w:ascii="宋体" w:hAnsi="宋体" w:cs="宋体"/>
                <w:sz w:val="18"/>
                <w:szCs w:val="18"/>
              </w:rPr>
              <w:t>图形对象的绘制和修改方法；</w:t>
            </w:r>
          </w:p>
          <w:p>
            <w:pPr>
              <w:adjustRightInd w:val="0"/>
              <w:snapToGrid w:val="0"/>
              <w:rPr>
                <w:rFonts w:ascii="宋体" w:hAnsi="宋体" w:cs="宋体"/>
                <w:sz w:val="18"/>
                <w:szCs w:val="18"/>
              </w:rPr>
            </w:pPr>
            <w:r>
              <w:rPr>
                <w:rFonts w:hint="eastAsia" w:ascii="宋体" w:hAnsi="宋体" w:cs="宋体"/>
                <w:sz w:val="18"/>
                <w:szCs w:val="18"/>
              </w:rPr>
              <w:t>图层和外部块引用的使用；</w:t>
            </w:r>
          </w:p>
          <w:p>
            <w:pPr>
              <w:adjustRightInd w:val="0"/>
              <w:snapToGrid w:val="0"/>
              <w:rPr>
                <w:rFonts w:ascii="宋体" w:hAnsi="宋体" w:cs="宋体"/>
                <w:sz w:val="18"/>
                <w:szCs w:val="18"/>
              </w:rPr>
            </w:pPr>
            <w:r>
              <w:rPr>
                <w:rFonts w:hint="eastAsia" w:ascii="宋体" w:hAnsi="宋体" w:cs="宋体"/>
                <w:sz w:val="18"/>
                <w:szCs w:val="18"/>
              </w:rPr>
              <w:t>图形标注的基本方法；</w:t>
            </w:r>
          </w:p>
          <w:p>
            <w:pPr>
              <w:adjustRightInd w:val="0"/>
              <w:snapToGrid w:val="0"/>
              <w:rPr>
                <w:rFonts w:ascii="宋体" w:hAnsi="宋体" w:cs="宋体"/>
                <w:sz w:val="18"/>
                <w:szCs w:val="18"/>
              </w:rPr>
            </w:pPr>
            <w:r>
              <w:rPr>
                <w:rFonts w:hint="eastAsia" w:ascii="宋体" w:hAnsi="宋体" w:cs="宋体"/>
                <w:sz w:val="18"/>
                <w:szCs w:val="18"/>
              </w:rPr>
              <w:t>图形的打印和发布；</w:t>
            </w:r>
          </w:p>
          <w:p>
            <w:pPr>
              <w:adjustRightInd w:val="0"/>
              <w:snapToGrid w:val="0"/>
              <w:rPr>
                <w:rFonts w:ascii="宋体" w:hAnsi="宋体" w:cs="宋体"/>
                <w:b/>
                <w:sz w:val="18"/>
                <w:szCs w:val="18"/>
              </w:rPr>
            </w:pPr>
            <w:r>
              <w:rPr>
                <w:rFonts w:hint="eastAsia" w:ascii="宋体" w:hAnsi="宋体" w:cs="宋体"/>
                <w:b/>
                <w:sz w:val="18"/>
                <w:szCs w:val="18"/>
              </w:rPr>
              <w:t>3、能力目标：</w:t>
            </w:r>
          </w:p>
          <w:p>
            <w:pPr>
              <w:adjustRightInd w:val="0"/>
              <w:snapToGrid w:val="0"/>
              <w:rPr>
                <w:rFonts w:ascii="宋体" w:hAnsi="宋体" w:cs="宋体"/>
                <w:sz w:val="18"/>
                <w:szCs w:val="18"/>
              </w:rPr>
            </w:pPr>
            <w:r>
              <w:rPr>
                <w:rFonts w:hint="eastAsia" w:ascii="宋体" w:hAnsi="宋体" w:cs="宋体"/>
                <w:sz w:val="18"/>
                <w:szCs w:val="18"/>
              </w:rPr>
              <w:t>要求学生掌握CAD制图设计的基本规范、要求；</w:t>
            </w:r>
          </w:p>
          <w:p>
            <w:pPr>
              <w:adjustRightInd w:val="0"/>
              <w:snapToGrid w:val="0"/>
              <w:rPr>
                <w:rFonts w:ascii="宋体" w:hAnsi="宋体" w:cs="宋体"/>
                <w:sz w:val="18"/>
                <w:szCs w:val="18"/>
              </w:rPr>
            </w:pPr>
            <w:r>
              <w:rPr>
                <w:rFonts w:hint="eastAsia" w:ascii="宋体" w:hAnsi="宋体" w:cs="宋体"/>
                <w:sz w:val="18"/>
                <w:szCs w:val="18"/>
              </w:rPr>
              <w:t>培养学生实际应用绘图的能力。</w:t>
            </w:r>
          </w:p>
          <w:p>
            <w:pPr>
              <w:adjustRightInd w:val="0"/>
              <w:snapToGrid w:val="0"/>
              <w:rPr>
                <w:rFonts w:ascii="宋体" w:hAnsi="宋体" w:cs="宋体"/>
                <w:sz w:val="18"/>
                <w:szCs w:val="18"/>
              </w:rPr>
            </w:pPr>
            <w:r>
              <w:rPr>
                <w:rFonts w:hint="eastAsia" w:ascii="宋体" w:hAnsi="宋体" w:cs="宋体"/>
                <w:sz w:val="18"/>
                <w:szCs w:val="18"/>
              </w:rPr>
              <w:t>培养学生掌握一些常用的国家标准图例的绘制方法；</w:t>
            </w:r>
          </w:p>
          <w:p>
            <w:pPr>
              <w:adjustRightInd w:val="0"/>
              <w:snapToGrid w:val="0"/>
              <w:rPr>
                <w:rFonts w:ascii="宋体" w:hAnsi="宋体" w:cs="宋体"/>
                <w:sz w:val="18"/>
                <w:szCs w:val="18"/>
              </w:rPr>
            </w:pPr>
            <w:r>
              <w:rPr>
                <w:rFonts w:hint="eastAsia" w:ascii="宋体" w:hAnsi="宋体" w:cs="宋体"/>
                <w:sz w:val="18"/>
                <w:szCs w:val="18"/>
              </w:rPr>
              <w:t>通过实例的训练，使学生能够运用CAD各种命令熟练绘制室内外工程方案图纸，并能准确阅读CAD图样。</w:t>
            </w:r>
          </w:p>
          <w:p>
            <w:pPr>
              <w:adjustRightInd w:val="0"/>
              <w:snapToGrid w:val="0"/>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rPr>
                <w:rFonts w:ascii="宋体" w:hAnsi="宋体" w:cs="宋体"/>
                <w:b/>
                <w:bCs/>
                <w:sz w:val="18"/>
                <w:szCs w:val="18"/>
              </w:rPr>
            </w:pPr>
            <w:r>
              <w:rPr>
                <w:rFonts w:hint="eastAsia" w:ascii="宋体" w:hAnsi="宋体" w:cs="宋体"/>
                <w:b/>
                <w:bCs/>
                <w:color w:val="000000"/>
                <w:sz w:val="18"/>
                <w:szCs w:val="18"/>
              </w:rPr>
              <w:t>AutoCAD设计</w:t>
            </w:r>
            <w:r>
              <w:rPr>
                <w:rFonts w:hint="eastAsia" w:ascii="宋体" w:hAnsi="宋体" w:cs="宋体"/>
                <w:b/>
                <w:bCs/>
                <w:sz w:val="18"/>
                <w:szCs w:val="18"/>
              </w:rPr>
              <w:t>主要内容包括九个章节：</w:t>
            </w:r>
          </w:p>
          <w:p>
            <w:pPr>
              <w:adjustRightInd w:val="0"/>
              <w:snapToGrid w:val="0"/>
              <w:rPr>
                <w:rFonts w:ascii="宋体" w:hAnsi="宋体" w:cs="宋体"/>
                <w:color w:val="000000"/>
                <w:sz w:val="18"/>
                <w:szCs w:val="18"/>
              </w:rPr>
            </w:pPr>
            <w:r>
              <w:rPr>
                <w:rFonts w:hint="eastAsia" w:ascii="宋体" w:hAnsi="宋体" w:cs="宋体"/>
                <w:color w:val="000000"/>
                <w:sz w:val="18"/>
                <w:szCs w:val="18"/>
              </w:rPr>
              <w:t>第一章:Auto CAD的基础知识</w:t>
            </w:r>
          </w:p>
          <w:p>
            <w:pPr>
              <w:adjustRightInd w:val="0"/>
              <w:snapToGrid w:val="0"/>
              <w:rPr>
                <w:rFonts w:ascii="宋体" w:hAnsi="宋体" w:cs="宋体"/>
                <w:kern w:val="0"/>
                <w:sz w:val="18"/>
                <w:szCs w:val="18"/>
              </w:rPr>
            </w:pPr>
            <w:r>
              <w:rPr>
                <w:rFonts w:hint="eastAsia" w:ascii="宋体" w:hAnsi="宋体" w:cs="宋体"/>
                <w:color w:val="000000"/>
                <w:sz w:val="18"/>
                <w:szCs w:val="18"/>
              </w:rPr>
              <w:t>第二章:</w:t>
            </w:r>
            <w:r>
              <w:rPr>
                <w:rFonts w:hint="eastAsia" w:ascii="宋体" w:hAnsi="宋体" w:cs="宋体"/>
                <w:kern w:val="0"/>
                <w:sz w:val="18"/>
                <w:szCs w:val="18"/>
              </w:rPr>
              <w:t>二维绘图</w:t>
            </w:r>
          </w:p>
          <w:p>
            <w:pPr>
              <w:widowControl/>
              <w:rPr>
                <w:rFonts w:ascii="宋体" w:hAnsi="宋体" w:cs="宋体"/>
                <w:kern w:val="0"/>
                <w:sz w:val="18"/>
                <w:szCs w:val="18"/>
              </w:rPr>
            </w:pPr>
            <w:r>
              <w:rPr>
                <w:rFonts w:hint="eastAsia" w:ascii="宋体" w:hAnsi="宋体" w:cs="宋体"/>
                <w:color w:val="000000"/>
                <w:sz w:val="18"/>
                <w:szCs w:val="18"/>
              </w:rPr>
              <w:t>第三章:</w:t>
            </w:r>
            <w:r>
              <w:rPr>
                <w:rFonts w:hint="eastAsia" w:ascii="宋体" w:hAnsi="宋体" w:cs="宋体"/>
                <w:kern w:val="0"/>
                <w:sz w:val="18"/>
                <w:szCs w:val="18"/>
              </w:rPr>
              <w:t>图形编辑</w:t>
            </w:r>
          </w:p>
          <w:p>
            <w:pPr>
              <w:adjustRightInd w:val="0"/>
              <w:snapToGrid w:val="0"/>
              <w:rPr>
                <w:rFonts w:ascii="宋体" w:hAnsi="宋体" w:cs="宋体"/>
                <w:kern w:val="0"/>
                <w:sz w:val="18"/>
                <w:szCs w:val="18"/>
              </w:rPr>
            </w:pPr>
            <w:r>
              <w:rPr>
                <w:rFonts w:hint="eastAsia" w:ascii="宋体" w:hAnsi="宋体" w:cs="宋体"/>
                <w:color w:val="000000"/>
                <w:sz w:val="18"/>
                <w:szCs w:val="18"/>
              </w:rPr>
              <w:t>第四章:</w:t>
            </w:r>
            <w:r>
              <w:rPr>
                <w:rFonts w:hint="eastAsia" w:ascii="宋体" w:hAnsi="宋体" w:cs="宋体"/>
                <w:kern w:val="0"/>
                <w:sz w:val="18"/>
                <w:szCs w:val="18"/>
              </w:rPr>
              <w:t>对象特性管理器</w:t>
            </w:r>
          </w:p>
          <w:p>
            <w:pPr>
              <w:adjustRightInd w:val="0"/>
              <w:snapToGrid w:val="0"/>
              <w:rPr>
                <w:rFonts w:ascii="宋体" w:hAnsi="宋体" w:cs="宋体"/>
                <w:kern w:val="0"/>
                <w:sz w:val="18"/>
                <w:szCs w:val="18"/>
              </w:rPr>
            </w:pPr>
            <w:r>
              <w:rPr>
                <w:rFonts w:hint="eastAsia" w:ascii="宋体" w:hAnsi="宋体" w:cs="宋体"/>
                <w:color w:val="000000"/>
                <w:sz w:val="18"/>
                <w:szCs w:val="18"/>
              </w:rPr>
              <w:t>第五章:</w:t>
            </w:r>
            <w:r>
              <w:rPr>
                <w:rFonts w:hint="eastAsia" w:ascii="宋体" w:hAnsi="宋体" w:cs="宋体"/>
                <w:kern w:val="0"/>
                <w:sz w:val="18"/>
                <w:szCs w:val="18"/>
              </w:rPr>
              <w:t>块和属性的操作</w:t>
            </w:r>
          </w:p>
          <w:p>
            <w:pPr>
              <w:adjustRightInd w:val="0"/>
              <w:snapToGrid w:val="0"/>
              <w:rPr>
                <w:rFonts w:ascii="宋体" w:hAnsi="宋体" w:cs="宋体"/>
                <w:color w:val="000000"/>
                <w:sz w:val="18"/>
                <w:szCs w:val="18"/>
              </w:rPr>
            </w:pPr>
            <w:r>
              <w:rPr>
                <w:rFonts w:hint="eastAsia" w:ascii="宋体" w:hAnsi="宋体" w:cs="宋体"/>
                <w:color w:val="000000"/>
                <w:sz w:val="18"/>
                <w:szCs w:val="18"/>
              </w:rPr>
              <w:t>第六章:</w:t>
            </w:r>
            <w:r>
              <w:rPr>
                <w:rFonts w:hint="eastAsia" w:ascii="宋体" w:hAnsi="宋体" w:cs="宋体"/>
                <w:kern w:val="0"/>
                <w:sz w:val="18"/>
                <w:szCs w:val="18"/>
              </w:rPr>
              <w:t>注写文字</w:t>
            </w:r>
          </w:p>
          <w:p>
            <w:pPr>
              <w:adjustRightInd w:val="0"/>
              <w:snapToGrid w:val="0"/>
              <w:rPr>
                <w:rFonts w:ascii="宋体" w:hAnsi="宋体" w:cs="宋体"/>
                <w:kern w:val="0"/>
                <w:sz w:val="18"/>
                <w:szCs w:val="18"/>
              </w:rPr>
            </w:pPr>
            <w:r>
              <w:rPr>
                <w:rFonts w:hint="eastAsia" w:ascii="宋体" w:hAnsi="宋体" w:cs="宋体"/>
                <w:color w:val="000000"/>
                <w:sz w:val="18"/>
                <w:szCs w:val="18"/>
              </w:rPr>
              <w:t>第七章:</w:t>
            </w:r>
            <w:r>
              <w:rPr>
                <w:rFonts w:hint="eastAsia" w:ascii="宋体" w:hAnsi="宋体" w:cs="宋体"/>
                <w:kern w:val="0"/>
                <w:sz w:val="18"/>
                <w:szCs w:val="18"/>
              </w:rPr>
              <w:t>标注尺寸</w:t>
            </w:r>
          </w:p>
          <w:p>
            <w:pPr>
              <w:adjustRightInd w:val="0"/>
              <w:snapToGrid w:val="0"/>
              <w:rPr>
                <w:rFonts w:ascii="宋体" w:hAnsi="宋体" w:cs="宋体"/>
                <w:color w:val="000000"/>
                <w:sz w:val="18"/>
                <w:szCs w:val="18"/>
              </w:rPr>
            </w:pPr>
            <w:r>
              <w:rPr>
                <w:rFonts w:hint="eastAsia" w:ascii="宋体" w:hAnsi="宋体" w:cs="宋体"/>
                <w:color w:val="000000"/>
                <w:sz w:val="18"/>
                <w:szCs w:val="18"/>
              </w:rPr>
              <w:t>第八章:</w:t>
            </w:r>
            <w:r>
              <w:rPr>
                <w:rFonts w:hint="eastAsia" w:ascii="宋体" w:hAnsi="宋体" w:cs="宋体"/>
                <w:kern w:val="0"/>
                <w:sz w:val="18"/>
                <w:szCs w:val="18"/>
              </w:rPr>
              <w:t>“工装”案例制图</w:t>
            </w:r>
          </w:p>
          <w:p>
            <w:pPr>
              <w:adjustRightInd w:val="0"/>
              <w:snapToGrid w:val="0"/>
              <w:rPr>
                <w:rFonts w:ascii="宋体" w:hAnsi="宋体" w:cs="宋体"/>
                <w:color w:val="000000"/>
                <w:sz w:val="18"/>
                <w:szCs w:val="18"/>
              </w:rPr>
            </w:pPr>
            <w:r>
              <w:rPr>
                <w:rFonts w:hint="eastAsia" w:ascii="宋体" w:hAnsi="宋体" w:cs="宋体"/>
                <w:color w:val="000000"/>
                <w:sz w:val="18"/>
                <w:szCs w:val="18"/>
              </w:rPr>
              <w:t>第九章:</w:t>
            </w:r>
            <w:r>
              <w:rPr>
                <w:rFonts w:hint="eastAsia" w:ascii="宋体" w:hAnsi="宋体" w:cs="宋体"/>
                <w:kern w:val="0"/>
                <w:sz w:val="18"/>
                <w:szCs w:val="18"/>
              </w:rPr>
              <w:t>“家装”案例制图</w:t>
            </w:r>
          </w:p>
          <w:p>
            <w:pPr>
              <w:adjustRightInd w:val="0"/>
              <w:snapToGrid w:val="0"/>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r>
              <w:rPr>
                <w:rFonts w:hint="eastAsia" w:ascii="宋体" w:hAnsi="宋体" w:cs="宋体"/>
                <w:sz w:val="18"/>
                <w:szCs w:val="18"/>
              </w:rPr>
              <w:t>AutoCAD设计课程共64课时。</w:t>
            </w:r>
            <w:r>
              <w:rPr>
                <w:rFonts w:hint="eastAsia" w:ascii="宋体" w:hAnsi="宋体" w:cs="宋体"/>
                <w:color w:val="000000"/>
                <w:sz w:val="18"/>
                <w:szCs w:val="18"/>
              </w:rPr>
              <w:t>本课程是一门应用性、操作性、实践性较强的课程。上机实验是本课程必不可少的重要环节。在进行理论知识讲授的同时穿插上机实践。</w:t>
            </w:r>
          </w:p>
          <w:p>
            <w:pPr>
              <w:adjustRightInd w:val="0"/>
              <w:snapToGrid w:val="0"/>
              <w:ind w:firstLine="360" w:firstLineChars="200"/>
              <w:rPr>
                <w:rFonts w:ascii="宋体" w:hAnsi="宋体" w:cs="宋体"/>
                <w:color w:val="000000"/>
                <w:sz w:val="18"/>
                <w:szCs w:val="18"/>
              </w:rPr>
            </w:pPr>
            <w:r>
              <w:rPr>
                <w:rFonts w:hint="eastAsia" w:ascii="宋体" w:hAnsi="宋体" w:cs="宋体"/>
                <w:color w:val="000000"/>
                <w:sz w:val="18"/>
                <w:szCs w:val="18"/>
              </w:rPr>
              <w:t>本课程以课堂讲授与自学相结合，辅以上机训练。课堂讲授着重使学生掌握本课程的基本概念、基本方法和基本规律，注重培养学生的分析问题和解决问题的能力。在课堂讲授过程中，既要保持理论的连续性，又要注意联系工程实际。习题内容的选择是基于对基本理论的理解和巩固，适当安排一些典型的室内制图习题。</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bCs/>
                <w:sz w:val="18"/>
                <w:szCs w:val="18"/>
                <w:lang w:eastAsia="zh-CN"/>
              </w:rPr>
              <w:t>通过</w:t>
            </w:r>
            <w:r>
              <w:rPr>
                <w:rFonts w:hint="eastAsia" w:ascii="宋体" w:hAnsi="宋体" w:cs="宋体"/>
                <w:color w:val="000000"/>
                <w:sz w:val="18"/>
                <w:szCs w:val="18"/>
              </w:rPr>
              <w:t>Auto CAD</w:t>
            </w:r>
            <w:r>
              <w:rPr>
                <w:rFonts w:hint="eastAsia" w:ascii="宋体" w:hAnsi="宋体" w:cs="宋体"/>
                <w:color w:val="000000"/>
                <w:sz w:val="18"/>
                <w:szCs w:val="18"/>
                <w:lang w:eastAsia="zh-CN"/>
              </w:rPr>
              <w:t>课程</w:t>
            </w:r>
            <w:r>
              <w:rPr>
                <w:rFonts w:hint="eastAsia" w:ascii="宋体" w:hAnsi="宋体" w:cs="宋体"/>
                <w:b w:val="0"/>
                <w:bCs w:val="0"/>
                <w:sz w:val="18"/>
                <w:szCs w:val="18"/>
                <w:lang w:eastAsia="zh-CN"/>
              </w:rPr>
              <w:t>内容学习，培养学生结合现代设计元素真正地参与全过程，</w:t>
            </w:r>
            <w:r>
              <w:rPr>
                <w:rFonts w:hint="eastAsia" w:ascii="宋体" w:hAnsi="宋体"/>
                <w:b w:val="0"/>
                <w:bCs w:val="0"/>
                <w:sz w:val="18"/>
                <w:szCs w:val="18"/>
              </w:rPr>
              <w:t>重点开展</w:t>
            </w:r>
            <w:r>
              <w:rPr>
                <w:rFonts w:hint="eastAsia" w:ascii="宋体" w:hAnsi="宋体"/>
                <w:b w:val="0"/>
                <w:bCs w:val="0"/>
                <w:sz w:val="18"/>
                <w:szCs w:val="18"/>
                <w:lang w:eastAsia="zh-CN"/>
              </w:rPr>
              <w:t>学生</w:t>
            </w:r>
            <w:r>
              <w:rPr>
                <w:rFonts w:hint="eastAsia" w:ascii="宋体" w:hAnsi="宋体"/>
                <w:b w:val="0"/>
                <w:bCs w:val="0"/>
                <w:sz w:val="18"/>
                <w:szCs w:val="18"/>
              </w:rPr>
              <w:t>职业素养和科学精神教育，结合专业特色，引领大学生领悟工匠精神，</w:t>
            </w:r>
            <w:r>
              <w:rPr>
                <w:rFonts w:hint="eastAsia" w:ascii="宋体" w:hAnsi="宋体" w:cs="宋体"/>
                <w:b w:val="0"/>
                <w:bCs w:val="0"/>
                <w:sz w:val="18"/>
                <w:szCs w:val="18"/>
                <w:lang w:eastAsia="zh-CN"/>
              </w:rPr>
              <w:t>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szCs w:val="21"/>
              </w:rPr>
              <w:t>0332123408</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8</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电脑立体设计3DMAX</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p>
          <w:p>
            <w:pPr>
              <w:adjustRightInd w:val="0"/>
              <w:snapToGrid w:val="0"/>
              <w:ind w:firstLine="360" w:firstLineChars="200"/>
              <w:jc w:val="left"/>
              <w:rPr>
                <w:rFonts w:ascii="宋体" w:hAnsi="宋体" w:cs="宋体"/>
                <w:sz w:val="18"/>
                <w:szCs w:val="18"/>
              </w:rPr>
            </w:pPr>
            <w:r>
              <w:rPr>
                <w:rFonts w:hint="eastAsia" w:ascii="宋体" w:hAnsi="宋体" w:cs="宋体"/>
                <w:sz w:val="18"/>
                <w:szCs w:val="18"/>
              </w:rPr>
              <w:t>3ds Max通过本门课程的学习，使学生能熟练运用3dsmax软件，并能跟据实际情况和要求来绘制室内、家具、展示等效果图，能用电脑较好地地表达出设计思想。主要培养学生对形体、空间的理解，在三维空间上，提高学生的电脑表现能力、创造能力、形象联想能力等。</w:t>
            </w:r>
          </w:p>
          <w:p>
            <w:pPr>
              <w:adjustRightInd w:val="0"/>
              <w:snapToGrid w:val="0"/>
              <w:jc w:val="left"/>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：通过学习运用，提升自己的能力，熟练运用于自己的工作与学习中。</w:t>
            </w:r>
          </w:p>
          <w:p>
            <w:pPr>
              <w:adjustRightInd w:val="0"/>
              <w:snapToGrid w:val="0"/>
              <w:jc w:val="left"/>
              <w:rPr>
                <w:rFonts w:ascii="宋体" w:hAnsi="宋体" w:cs="宋体"/>
                <w:sz w:val="18"/>
                <w:szCs w:val="18"/>
              </w:rPr>
            </w:pPr>
            <w:r>
              <w:rPr>
                <w:rFonts w:hint="eastAsia" w:ascii="宋体" w:hAnsi="宋体" w:cs="宋体"/>
                <w:b/>
                <w:sz w:val="18"/>
                <w:szCs w:val="18"/>
              </w:rPr>
              <w:t>2、知识目标</w:t>
            </w:r>
            <w:r>
              <w:rPr>
                <w:rFonts w:hint="eastAsia" w:ascii="宋体" w:hAnsi="宋体" w:cs="宋体"/>
                <w:sz w:val="18"/>
                <w:szCs w:val="18"/>
              </w:rPr>
              <w:t>：使学生了解三维设计基本原理，掌握.三维建模的基本方法、材质的使用编辑、灯光效果的使用等基本设计技能，并能运用于三维室内效果图的制作中。着重于建模与环境设计的理论、设计表现、设计方法的学习与运用。</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：要求学生掌握室内环境与空间设计的基本理论、设计方法,加强3DMAX软件知识的学习，利用课余时间扩展相关知识。</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
                <w:bCs/>
                <w:sz w:val="18"/>
                <w:szCs w:val="18"/>
              </w:rPr>
            </w:pPr>
            <w:r>
              <w:rPr>
                <w:rFonts w:hint="eastAsia" w:ascii="宋体" w:hAnsi="宋体" w:cs="宋体"/>
                <w:b/>
                <w:bCs/>
                <w:sz w:val="18"/>
                <w:szCs w:val="18"/>
              </w:rPr>
              <w:t>电脑立体设计3DMAX课程主要内容分为10章：</w:t>
            </w:r>
          </w:p>
          <w:p>
            <w:pPr>
              <w:adjustRightInd w:val="0"/>
              <w:snapToGrid w:val="0"/>
              <w:jc w:val="left"/>
              <w:rPr>
                <w:rFonts w:ascii="宋体" w:hAnsi="宋体" w:cs="宋体"/>
                <w:sz w:val="18"/>
                <w:szCs w:val="18"/>
              </w:rPr>
            </w:pPr>
            <w:r>
              <w:rPr>
                <w:rFonts w:hint="eastAsia" w:ascii="宋体" w:hAnsi="宋体" w:cs="宋体"/>
                <w:sz w:val="18"/>
                <w:szCs w:val="18"/>
              </w:rPr>
              <w:t>第1章：主要介绍软件的安装和启动、软件的应用领域，以及3ds Max 2014的工作流程</w:t>
            </w:r>
          </w:p>
          <w:p>
            <w:pPr>
              <w:adjustRightInd w:val="0"/>
              <w:snapToGrid w:val="0"/>
              <w:jc w:val="left"/>
              <w:rPr>
                <w:rFonts w:ascii="宋体" w:hAnsi="宋体" w:cs="宋体"/>
                <w:sz w:val="18"/>
                <w:szCs w:val="18"/>
              </w:rPr>
            </w:pPr>
            <w:r>
              <w:rPr>
                <w:rFonts w:hint="eastAsia" w:ascii="宋体" w:hAnsi="宋体" w:cs="宋体"/>
                <w:sz w:val="18"/>
                <w:szCs w:val="18"/>
              </w:rPr>
              <w:t>第2章:介绍软件的基本操作</w:t>
            </w:r>
          </w:p>
          <w:p>
            <w:pPr>
              <w:adjustRightInd w:val="0"/>
              <w:snapToGrid w:val="0"/>
              <w:jc w:val="left"/>
              <w:rPr>
                <w:rFonts w:ascii="宋体" w:hAnsi="宋体" w:cs="宋体"/>
                <w:sz w:val="18"/>
                <w:szCs w:val="18"/>
              </w:rPr>
            </w:pPr>
            <w:r>
              <w:rPr>
                <w:rFonts w:hint="eastAsia" w:ascii="宋体" w:hAnsi="宋体" w:cs="宋体"/>
                <w:sz w:val="18"/>
                <w:szCs w:val="18"/>
              </w:rPr>
              <w:t>第3章:基本对象的创建。</w:t>
            </w:r>
          </w:p>
          <w:p>
            <w:pPr>
              <w:adjustRightInd w:val="0"/>
              <w:snapToGrid w:val="0"/>
              <w:jc w:val="left"/>
              <w:rPr>
                <w:rFonts w:ascii="宋体" w:hAnsi="宋体" w:cs="宋体"/>
                <w:sz w:val="18"/>
                <w:szCs w:val="18"/>
              </w:rPr>
            </w:pPr>
            <w:r>
              <w:rPr>
                <w:rFonts w:hint="eastAsia" w:ascii="宋体" w:hAnsi="宋体" w:cs="宋体"/>
                <w:sz w:val="18"/>
                <w:szCs w:val="18"/>
              </w:rPr>
              <w:t>第4章:介绍对象的编辑修改。</w:t>
            </w:r>
          </w:p>
          <w:p>
            <w:pPr>
              <w:adjustRightInd w:val="0"/>
              <w:snapToGrid w:val="0"/>
              <w:jc w:val="left"/>
              <w:rPr>
                <w:rFonts w:ascii="宋体" w:hAnsi="宋体" w:cs="宋体"/>
                <w:sz w:val="18"/>
                <w:szCs w:val="18"/>
              </w:rPr>
            </w:pPr>
            <w:r>
              <w:rPr>
                <w:rFonts w:hint="eastAsia" w:ascii="宋体" w:hAnsi="宋体" w:cs="宋体"/>
                <w:sz w:val="18"/>
                <w:szCs w:val="18"/>
              </w:rPr>
              <w:t>第5章:基本材质与贴图。</w:t>
            </w:r>
          </w:p>
          <w:p>
            <w:pPr>
              <w:adjustRightInd w:val="0"/>
              <w:snapToGrid w:val="0"/>
              <w:jc w:val="left"/>
              <w:rPr>
                <w:rFonts w:ascii="宋体" w:hAnsi="宋体" w:cs="宋体"/>
                <w:sz w:val="18"/>
                <w:szCs w:val="18"/>
              </w:rPr>
            </w:pPr>
            <w:r>
              <w:rPr>
                <w:rFonts w:hint="eastAsia" w:ascii="宋体" w:hAnsi="宋体" w:cs="宋体"/>
                <w:sz w:val="18"/>
                <w:szCs w:val="18"/>
              </w:rPr>
              <w:t>第6章:灯光与摄影机。</w:t>
            </w:r>
          </w:p>
          <w:p>
            <w:pPr>
              <w:adjustRightInd w:val="0"/>
              <w:snapToGrid w:val="0"/>
              <w:jc w:val="left"/>
              <w:rPr>
                <w:rFonts w:ascii="宋体" w:hAnsi="宋体" w:cs="宋体"/>
                <w:sz w:val="18"/>
                <w:szCs w:val="18"/>
              </w:rPr>
            </w:pPr>
            <w:r>
              <w:rPr>
                <w:rFonts w:hint="eastAsia" w:ascii="宋体" w:hAnsi="宋体" w:cs="宋体"/>
                <w:sz w:val="18"/>
                <w:szCs w:val="18"/>
              </w:rPr>
              <w:t>第7章:动画制作基础。</w:t>
            </w:r>
          </w:p>
          <w:p>
            <w:pPr>
              <w:adjustRightInd w:val="0"/>
              <w:snapToGrid w:val="0"/>
              <w:jc w:val="left"/>
              <w:rPr>
                <w:rFonts w:ascii="宋体" w:hAnsi="宋体" w:cs="宋体"/>
                <w:sz w:val="18"/>
                <w:szCs w:val="18"/>
              </w:rPr>
            </w:pPr>
            <w:r>
              <w:rPr>
                <w:rFonts w:hint="eastAsia" w:ascii="宋体" w:hAnsi="宋体" w:cs="宋体"/>
                <w:sz w:val="18"/>
                <w:szCs w:val="18"/>
              </w:rPr>
              <w:t>第8章:粒子系统和空间扭曲</w:t>
            </w:r>
          </w:p>
          <w:p>
            <w:pPr>
              <w:adjustRightInd w:val="0"/>
              <w:snapToGrid w:val="0"/>
              <w:jc w:val="left"/>
              <w:rPr>
                <w:rFonts w:ascii="宋体" w:hAnsi="宋体" w:cs="宋体"/>
                <w:sz w:val="18"/>
                <w:szCs w:val="18"/>
              </w:rPr>
            </w:pPr>
            <w:r>
              <w:rPr>
                <w:rFonts w:hint="eastAsia" w:ascii="宋体" w:hAnsi="宋体" w:cs="宋体"/>
                <w:sz w:val="18"/>
                <w:szCs w:val="18"/>
              </w:rPr>
              <w:t>第9章:环境与特效的应用。</w:t>
            </w:r>
          </w:p>
          <w:p>
            <w:pPr>
              <w:adjustRightInd w:val="0"/>
              <w:snapToGrid w:val="0"/>
              <w:jc w:val="left"/>
              <w:rPr>
                <w:rFonts w:ascii="宋体" w:hAnsi="宋体" w:cs="宋体"/>
                <w:color w:val="0000FF"/>
                <w:sz w:val="18"/>
                <w:szCs w:val="18"/>
              </w:rPr>
            </w:pPr>
            <w:r>
              <w:rPr>
                <w:rFonts w:hint="eastAsia" w:ascii="宋体" w:hAnsi="宋体" w:cs="宋体"/>
                <w:sz w:val="18"/>
                <w:szCs w:val="18"/>
              </w:rPr>
              <w:t>第10章:渲染输出</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left"/>
              <w:rPr>
                <w:rFonts w:ascii="宋体" w:hAnsi="宋体" w:cs="宋体"/>
                <w:color w:val="000000"/>
                <w:sz w:val="18"/>
                <w:szCs w:val="18"/>
              </w:rPr>
            </w:pPr>
            <w:r>
              <w:rPr>
                <w:rFonts w:hint="eastAsia" w:ascii="宋体" w:hAnsi="宋体" w:cs="宋体"/>
                <w:sz w:val="18"/>
                <w:szCs w:val="18"/>
              </w:rPr>
              <w:t>电脑立体设计3DMAX课程共64课时。</w:t>
            </w:r>
          </w:p>
          <w:p>
            <w:pPr>
              <w:adjustRightInd w:val="0"/>
              <w:snapToGrid w:val="0"/>
              <w:jc w:val="left"/>
              <w:rPr>
                <w:rFonts w:ascii="宋体" w:hAnsi="宋体" w:cs="宋体"/>
                <w:sz w:val="18"/>
                <w:szCs w:val="18"/>
              </w:rPr>
            </w:pPr>
            <w:r>
              <w:rPr>
                <w:rFonts w:hint="eastAsia" w:ascii="宋体" w:hAnsi="宋体" w:cs="宋体"/>
                <w:sz w:val="18"/>
                <w:szCs w:val="18"/>
              </w:rPr>
              <w:t>1、对知识的教学要求分为了解、理解和掌握三个层次。</w:t>
            </w:r>
          </w:p>
          <w:p>
            <w:pPr>
              <w:adjustRightInd w:val="0"/>
              <w:snapToGrid w:val="0"/>
              <w:jc w:val="left"/>
              <w:rPr>
                <w:rFonts w:ascii="宋体" w:hAnsi="宋体" w:cs="宋体"/>
                <w:sz w:val="18"/>
                <w:szCs w:val="18"/>
              </w:rPr>
            </w:pPr>
            <w:r>
              <w:rPr>
                <w:rFonts w:hint="eastAsia" w:ascii="宋体" w:hAnsi="宋体" w:cs="宋体"/>
                <w:sz w:val="18"/>
                <w:szCs w:val="18"/>
              </w:rPr>
              <w:t>了解: 3DMAX模型的创建与编辑。</w:t>
            </w:r>
          </w:p>
          <w:p>
            <w:pPr>
              <w:adjustRightInd w:val="0"/>
              <w:snapToGrid w:val="0"/>
              <w:jc w:val="left"/>
              <w:rPr>
                <w:rFonts w:ascii="宋体" w:hAnsi="宋体" w:cs="宋体"/>
                <w:sz w:val="18"/>
                <w:szCs w:val="18"/>
              </w:rPr>
            </w:pPr>
            <w:r>
              <w:rPr>
                <w:rFonts w:hint="eastAsia" w:ascii="宋体" w:hAnsi="宋体" w:cs="宋体"/>
                <w:sz w:val="18"/>
                <w:szCs w:val="18"/>
              </w:rPr>
              <w:t>理解:通过本课程的教学，研究和分析各类空间设计的独有特性，开阔设计思维库</w:t>
            </w:r>
          </w:p>
          <w:p>
            <w:pPr>
              <w:adjustRightInd w:val="0"/>
              <w:snapToGrid w:val="0"/>
              <w:jc w:val="left"/>
              <w:rPr>
                <w:rFonts w:ascii="宋体" w:hAnsi="宋体" w:cs="宋体"/>
                <w:sz w:val="18"/>
                <w:szCs w:val="18"/>
              </w:rPr>
            </w:pPr>
            <w:r>
              <w:rPr>
                <w:rFonts w:hint="eastAsia" w:ascii="宋体" w:hAnsi="宋体" w:cs="宋体"/>
                <w:sz w:val="18"/>
                <w:szCs w:val="18"/>
              </w:rPr>
              <w:t>掌握:一定的创新设计手法，运用多角度思维方式激发创作灵感，使学生做出单项空间的环境概念设计作品，提高设计创新能力。</w:t>
            </w:r>
          </w:p>
          <w:p>
            <w:pPr>
              <w:adjustRightInd w:val="0"/>
              <w:snapToGrid w:val="0"/>
              <w:jc w:val="left"/>
              <w:rPr>
                <w:rFonts w:ascii="宋体" w:hAnsi="宋体" w:cs="宋体"/>
                <w:sz w:val="18"/>
                <w:szCs w:val="18"/>
              </w:rPr>
            </w:pPr>
            <w:r>
              <w:rPr>
                <w:rFonts w:hint="eastAsia" w:ascii="宋体" w:hAnsi="宋体" w:cs="宋体"/>
                <w:sz w:val="18"/>
                <w:szCs w:val="18"/>
              </w:rPr>
              <w:t>2、对技能的教学要求分为会操作和熟练操作两个层次。</w:t>
            </w:r>
          </w:p>
          <w:p>
            <w:pPr>
              <w:adjustRightInd w:val="0"/>
              <w:snapToGrid w:val="0"/>
              <w:jc w:val="left"/>
              <w:rPr>
                <w:rFonts w:ascii="宋体" w:hAnsi="宋体" w:cs="宋体"/>
                <w:sz w:val="18"/>
                <w:szCs w:val="18"/>
              </w:rPr>
            </w:pPr>
            <w:r>
              <w:rPr>
                <w:rFonts w:hint="eastAsia" w:ascii="宋体" w:hAnsi="宋体" w:cs="宋体"/>
                <w:sz w:val="18"/>
                <w:szCs w:val="18"/>
              </w:rPr>
              <w:t>会:指能够运用所学的技能进行独立操作，并能正确完成指定任务。</w:t>
            </w:r>
          </w:p>
          <w:p>
            <w:pPr>
              <w:adjustRightInd w:val="0"/>
              <w:snapToGrid w:val="0"/>
              <w:jc w:val="left"/>
              <w:rPr>
                <w:rFonts w:ascii="宋体" w:hAnsi="宋体" w:cs="宋体"/>
                <w:sz w:val="18"/>
                <w:szCs w:val="18"/>
              </w:rPr>
            </w:pPr>
            <w:r>
              <w:rPr>
                <w:rFonts w:hint="eastAsia" w:ascii="宋体" w:hAnsi="宋体" w:cs="宋体"/>
                <w:sz w:val="18"/>
                <w:szCs w:val="18"/>
              </w:rPr>
              <w:t>熟练:指能够连贯娴熟地完成操作，具有娴熟的技法。</w:t>
            </w:r>
          </w:p>
          <w:p>
            <w:pPr>
              <w:adjustRightInd w:val="0"/>
              <w:snapToGrid w:val="0"/>
              <w:jc w:val="left"/>
              <w:rPr>
                <w:rFonts w:ascii="宋体" w:hAnsi="宋体" w:cs="宋体"/>
                <w:sz w:val="18"/>
                <w:szCs w:val="18"/>
              </w:rPr>
            </w:pPr>
            <w:r>
              <w:rPr>
                <w:rFonts w:hint="eastAsia" w:ascii="宋体" w:hAnsi="宋体" w:cs="宋体"/>
                <w:sz w:val="18"/>
                <w:szCs w:val="18"/>
              </w:rPr>
              <w:t>基本形体建模、灯光以及赋材质,效果图设计与制作。</w:t>
            </w:r>
          </w:p>
          <w:p>
            <w:pPr>
              <w:adjustRightInd w:val="0"/>
              <w:snapToGrid w:val="0"/>
              <w:ind w:firstLine="360" w:firstLineChars="200"/>
              <w:jc w:val="left"/>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left"/>
              <w:rPr>
                <w:rFonts w:ascii="宋体" w:hAnsi="宋体" w:cs="宋体"/>
                <w:color w:val="0000FF"/>
                <w:sz w:val="18"/>
                <w:szCs w:val="18"/>
              </w:rPr>
            </w:pPr>
            <w:r>
              <w:rPr>
                <w:rFonts w:hint="eastAsia" w:ascii="宋体" w:hAnsi="宋体" w:cs="宋体"/>
                <w:bCs/>
                <w:sz w:val="18"/>
                <w:szCs w:val="18"/>
                <w:lang w:eastAsia="zh-CN"/>
              </w:rPr>
              <w:t>通过</w:t>
            </w:r>
            <w:r>
              <w:rPr>
                <w:rFonts w:hint="eastAsia" w:ascii="宋体" w:hAnsi="宋体" w:cs="宋体"/>
                <w:sz w:val="18"/>
                <w:szCs w:val="18"/>
              </w:rPr>
              <w:t>3ds Max</w:t>
            </w:r>
            <w:r>
              <w:rPr>
                <w:rFonts w:hint="eastAsia" w:ascii="宋体" w:hAnsi="宋体" w:cs="宋体"/>
                <w:color w:val="000000"/>
                <w:sz w:val="18"/>
                <w:szCs w:val="18"/>
                <w:lang w:eastAsia="zh-CN"/>
              </w:rPr>
              <w:t>课程</w:t>
            </w:r>
            <w:r>
              <w:rPr>
                <w:rFonts w:hint="eastAsia" w:ascii="宋体" w:hAnsi="宋体" w:cs="宋体"/>
                <w:b w:val="0"/>
                <w:bCs w:val="0"/>
                <w:sz w:val="18"/>
                <w:szCs w:val="18"/>
                <w:lang w:eastAsia="zh-CN"/>
              </w:rPr>
              <w:t>内容学习，</w:t>
            </w:r>
            <w:r>
              <w:rPr>
                <w:rFonts w:hint="eastAsia" w:ascii="宋体" w:hAnsi="宋体" w:cs="宋体"/>
                <w:b w:val="0"/>
                <w:bCs w:val="0"/>
                <w:kern w:val="0"/>
                <w:sz w:val="18"/>
                <w:szCs w:val="18"/>
              </w:rPr>
              <w:t>在课程教学中融入敬业理念、诚信理念、友善理念。加强与学生的沟通和交流</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了解学生的感受。</w:t>
            </w:r>
            <w:r>
              <w:rPr>
                <w:rFonts w:hint="eastAsia" w:ascii="宋体" w:hAnsi="宋体" w:cs="宋体"/>
                <w:b w:val="0"/>
                <w:bCs w:val="0"/>
                <w:sz w:val="18"/>
                <w:szCs w:val="18"/>
                <w:lang w:eastAsia="zh-CN"/>
              </w:rPr>
              <w:t>培养学生结合现代设计元素真正地参与全过程才能体会到工匠精神的内涵做到爱国精神的培养和中华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szCs w:val="21"/>
              </w:rPr>
              <w:t>0332123409</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学分：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9</w:t>
            </w:r>
          </w:p>
          <w:p>
            <w:pPr>
              <w:rPr>
                <w:rFonts w:ascii="宋体" w:hAnsi="宋体" w:cs="宋体"/>
                <w:sz w:val="18"/>
                <w:szCs w:val="18"/>
              </w:rPr>
            </w:pP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p>
          <w:p>
            <w:pPr>
              <w:jc w:val="left"/>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r>
              <w:rPr>
                <w:rFonts w:hint="eastAsia" w:ascii="宋体" w:hAnsi="宋体" w:cs="宋体"/>
                <w:sz w:val="18"/>
                <w:szCs w:val="18"/>
              </w:rPr>
              <w:t>草图大师Sketchup</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r>
              <w:rPr>
                <w:rFonts w:hint="eastAsia" w:ascii="宋体" w:hAnsi="宋体" w:cs="宋体"/>
                <w:sz w:val="18"/>
                <w:szCs w:val="18"/>
              </w:rPr>
              <w:t>SketchUp草图大师集三维建模、空间演示、效果输出等为一体。本课程主要学习SketchUp 软件使用的基本建模思想和方法，具有易于掌握，使用方便等特点。</w:t>
            </w:r>
          </w:p>
          <w:p>
            <w:pPr>
              <w:adjustRightInd w:val="0"/>
              <w:snapToGrid w:val="0"/>
              <w:rPr>
                <w:rFonts w:ascii="宋体" w:hAnsi="宋体" w:cs="宋体"/>
                <w:b/>
                <w:bCs/>
                <w:sz w:val="18"/>
                <w:szCs w:val="18"/>
              </w:rPr>
            </w:pPr>
            <w:r>
              <w:rPr>
                <w:rFonts w:hint="eastAsia" w:ascii="宋体" w:hAnsi="宋体" w:cs="宋体"/>
                <w:b/>
                <w:bCs/>
                <w:sz w:val="18"/>
                <w:szCs w:val="18"/>
              </w:rPr>
              <w:t>1．知识目标</w:t>
            </w:r>
          </w:p>
          <w:p>
            <w:pPr>
              <w:adjustRightInd w:val="0"/>
              <w:snapToGrid w:val="0"/>
              <w:rPr>
                <w:rFonts w:ascii="宋体" w:hAnsi="宋体" w:cs="宋体"/>
                <w:sz w:val="18"/>
                <w:szCs w:val="18"/>
              </w:rPr>
            </w:pPr>
            <w:r>
              <w:rPr>
                <w:rFonts w:hint="eastAsia" w:ascii="宋体" w:hAnsi="宋体" w:cs="宋体"/>
                <w:sz w:val="18"/>
                <w:szCs w:val="18"/>
              </w:rPr>
              <w:t>掌握草图大师的基本命令，熟练草图的建筑绘图，建筑的相关理论知识及原理。通过对接公共建筑设计之“会所设计”进行运用，根据其方案设计流程中的草图设计、及方案推敲的过程来较完全的运用，达到即学即用之目的，用后即会的学习效果。</w:t>
            </w:r>
          </w:p>
          <w:p>
            <w:pPr>
              <w:adjustRightInd w:val="0"/>
              <w:snapToGrid w:val="0"/>
              <w:rPr>
                <w:rFonts w:ascii="宋体" w:hAnsi="宋体" w:cs="宋体"/>
                <w:b/>
                <w:bCs/>
                <w:sz w:val="18"/>
                <w:szCs w:val="18"/>
              </w:rPr>
            </w:pPr>
            <w:r>
              <w:rPr>
                <w:rFonts w:hint="eastAsia" w:ascii="宋体" w:hAnsi="宋体" w:cs="宋体"/>
                <w:b/>
                <w:bCs/>
                <w:sz w:val="18"/>
                <w:szCs w:val="18"/>
              </w:rPr>
              <w:t>2．能力目标</w:t>
            </w:r>
          </w:p>
          <w:p>
            <w:pPr>
              <w:adjustRightInd w:val="0"/>
              <w:snapToGrid w:val="0"/>
              <w:rPr>
                <w:rFonts w:ascii="宋体" w:hAnsi="宋体" w:cs="宋体"/>
                <w:sz w:val="18"/>
                <w:szCs w:val="18"/>
              </w:rPr>
            </w:pPr>
            <w:r>
              <w:rPr>
                <w:rFonts w:hint="eastAsia" w:ascii="宋体" w:hAnsi="宋体" w:cs="宋体"/>
                <w:sz w:val="18"/>
                <w:szCs w:val="18"/>
              </w:rPr>
              <w:t>使学生初步掌握设计草图基本概念、操作流程及相关技术，为下一阶段的学习打好基础。教会学生自主分析的能力，具有良好的勾通、交流、合作能力。</w:t>
            </w:r>
          </w:p>
          <w:p>
            <w:pPr>
              <w:adjustRightInd w:val="0"/>
              <w:snapToGrid w:val="0"/>
              <w:rPr>
                <w:rFonts w:ascii="宋体" w:hAnsi="宋体" w:cs="宋体"/>
                <w:b/>
                <w:bCs/>
                <w:sz w:val="18"/>
                <w:szCs w:val="18"/>
              </w:rPr>
            </w:pPr>
            <w:r>
              <w:rPr>
                <w:rFonts w:hint="eastAsia" w:ascii="宋体" w:hAnsi="宋体" w:cs="宋体"/>
                <w:b/>
                <w:bCs/>
                <w:sz w:val="18"/>
                <w:szCs w:val="18"/>
              </w:rPr>
              <w:t>3．素质目标</w:t>
            </w:r>
          </w:p>
          <w:p>
            <w:pPr>
              <w:adjustRightInd w:val="0"/>
              <w:snapToGrid w:val="0"/>
              <w:rPr>
                <w:rFonts w:ascii="宋体" w:hAnsi="宋体" w:cs="宋体"/>
                <w:sz w:val="18"/>
                <w:szCs w:val="18"/>
              </w:rPr>
            </w:pPr>
            <w:r>
              <w:rPr>
                <w:rFonts w:hint="eastAsia" w:ascii="宋体" w:hAnsi="宋体" w:cs="宋体"/>
                <w:sz w:val="18"/>
                <w:szCs w:val="18"/>
              </w:rPr>
              <w:t>良好的职业道德素养；严谨的工作态度和一丝不苟的工作作风；自觉学习和自我发展的能力；团结协作能力、创新能力和语言表达能力；独立分析与解决具体问题的综合素质能</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r>
              <w:rPr>
                <w:rFonts w:hint="eastAsia" w:ascii="宋体" w:hAnsi="宋体" w:cs="宋体"/>
                <w:sz w:val="18"/>
                <w:szCs w:val="18"/>
              </w:rPr>
              <w:t>草图大师Sketchup课程分为三大模块</w:t>
            </w:r>
          </w:p>
          <w:p>
            <w:pPr>
              <w:adjustRightInd w:val="0"/>
              <w:snapToGrid w:val="0"/>
              <w:rPr>
                <w:rFonts w:ascii="宋体" w:hAnsi="宋体" w:cs="宋体"/>
                <w:sz w:val="18"/>
                <w:szCs w:val="18"/>
              </w:rPr>
            </w:pPr>
            <w:r>
              <w:rPr>
                <w:rFonts w:hint="eastAsia" w:ascii="宋体" w:hAnsi="宋体" w:cs="宋体"/>
                <w:sz w:val="18"/>
                <w:szCs w:val="18"/>
              </w:rPr>
              <w:t>模块1.草图大师基础知识与操作</w:t>
            </w:r>
          </w:p>
          <w:p>
            <w:pPr>
              <w:adjustRightInd w:val="0"/>
              <w:snapToGrid w:val="0"/>
              <w:rPr>
                <w:rFonts w:ascii="宋体" w:hAnsi="宋体" w:cs="宋体"/>
                <w:sz w:val="18"/>
                <w:szCs w:val="18"/>
              </w:rPr>
            </w:pPr>
            <w:r>
              <w:rPr>
                <w:rFonts w:hint="eastAsia" w:ascii="宋体" w:hAnsi="宋体" w:cs="宋体"/>
                <w:sz w:val="18"/>
                <w:szCs w:val="18"/>
              </w:rPr>
              <w:t>模块2.建模原理与修改方法</w:t>
            </w:r>
          </w:p>
          <w:p>
            <w:pPr>
              <w:adjustRightInd w:val="0"/>
              <w:snapToGrid w:val="0"/>
              <w:rPr>
                <w:rFonts w:ascii="宋体" w:hAnsi="宋体" w:cs="宋体"/>
                <w:sz w:val="18"/>
                <w:szCs w:val="18"/>
              </w:rPr>
            </w:pPr>
            <w:r>
              <w:rPr>
                <w:rFonts w:hint="eastAsia" w:ascii="宋体" w:hAnsi="宋体" w:cs="宋体"/>
                <w:sz w:val="18"/>
                <w:szCs w:val="18"/>
              </w:rPr>
              <w:t>模块3.综合案例</w:t>
            </w:r>
          </w:p>
          <w:p>
            <w:pPr>
              <w:adjustRightInd w:val="0"/>
              <w:snapToGrid w:val="0"/>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720" w:firstLineChars="400"/>
              <w:rPr>
                <w:rFonts w:ascii="宋体" w:hAnsi="宋体" w:cs="宋体"/>
                <w:sz w:val="18"/>
                <w:szCs w:val="18"/>
              </w:rPr>
            </w:pPr>
          </w:p>
          <w:p>
            <w:pPr>
              <w:adjustRightInd w:val="0"/>
              <w:snapToGrid w:val="0"/>
              <w:spacing w:after="624" w:afterLines="200" w:line="240" w:lineRule="exact"/>
              <w:ind w:firstLine="1080" w:firstLineChars="600"/>
              <w:rPr>
                <w:rFonts w:ascii="宋体" w:hAnsi="宋体" w:cs="宋体"/>
                <w:sz w:val="18"/>
                <w:szCs w:val="18"/>
              </w:rPr>
            </w:pPr>
          </w:p>
          <w:p>
            <w:pPr>
              <w:adjustRightInd w:val="0"/>
              <w:snapToGrid w:val="0"/>
              <w:spacing w:after="624" w:afterLines="200" w:line="240" w:lineRule="exact"/>
              <w:ind w:firstLine="360" w:firstLineChars="200"/>
              <w:rPr>
                <w:rFonts w:ascii="宋体" w:hAnsi="宋体" w:cs="宋体"/>
                <w:sz w:val="18"/>
                <w:szCs w:val="18"/>
              </w:rPr>
            </w:pPr>
            <w:r>
              <w:rPr>
                <w:rFonts w:hint="eastAsia" w:ascii="宋体" w:hAnsi="宋体" w:cs="宋体"/>
                <w:sz w:val="18"/>
                <w:szCs w:val="18"/>
              </w:rPr>
              <w:t>Sketchup课程共40课时。该课程是一门操作性很强的课程，要求在完成基础知识教学任务的同时，加强学生实际动手能力的培养，力求通过课堂实例教学和课程实训，强化学生的实际操作能力。学生经过本课程学习，独立完成建筑设计的模型制作及展示设计制作。首先、掌握好草图大师的基本命令；其次、让学生在学会了基本命令之后， 利用案例进行引导，举一反三地在建筑设计中的应用；最后、通过对接公共建筑设计之“会所设计” 进行运用，根据其方案设计流程中的草图设计、及方案推敲的过程来较完全的运用，达到即学即用之目的，用后即会的学习效果。</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bCs/>
                <w:sz w:val="18"/>
                <w:szCs w:val="18"/>
                <w:lang w:eastAsia="zh-CN"/>
              </w:rPr>
              <w:t>通过草图大师Sketchup</w:t>
            </w:r>
            <w:r>
              <w:rPr>
                <w:rFonts w:hint="eastAsia" w:ascii="宋体" w:hAnsi="宋体" w:cs="宋体"/>
                <w:color w:val="000000"/>
                <w:sz w:val="18"/>
                <w:szCs w:val="18"/>
                <w:lang w:eastAsia="zh-CN"/>
              </w:rPr>
              <w:t>课程</w:t>
            </w:r>
            <w:r>
              <w:rPr>
                <w:rFonts w:hint="eastAsia" w:ascii="宋体" w:hAnsi="宋体" w:cs="宋体"/>
                <w:b w:val="0"/>
                <w:bCs w:val="0"/>
                <w:sz w:val="18"/>
                <w:szCs w:val="18"/>
                <w:lang w:eastAsia="zh-CN"/>
              </w:rPr>
              <w:t>内容学习，</w:t>
            </w:r>
            <w:r>
              <w:rPr>
                <w:rFonts w:hint="eastAsia" w:ascii="宋体" w:hAnsi="宋体" w:cs="宋体"/>
                <w:b w:val="0"/>
                <w:bCs w:val="0"/>
                <w:kern w:val="0"/>
                <w:sz w:val="18"/>
                <w:szCs w:val="18"/>
              </w:rPr>
              <w:t>在课程教学中融入敬业理念、诚信理念、友善理念。加强与学生的沟通和交流</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了解学生的感受。</w:t>
            </w:r>
            <w:r>
              <w:rPr>
                <w:rFonts w:hint="eastAsia" w:ascii="宋体" w:hAnsi="宋体" w:cs="宋体"/>
                <w:b w:val="0"/>
                <w:bCs w:val="0"/>
                <w:sz w:val="18"/>
                <w:szCs w:val="18"/>
                <w:lang w:eastAsia="zh-CN"/>
              </w:rPr>
              <w:t>培养学生结合现代设计元素真正地参与全过程才能体会到工匠精神的内涵做到爱国精神的培养和中华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b/>
                <w:bCs/>
                <w:szCs w:val="21"/>
              </w:rPr>
              <w:t>0332123410</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学分：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w:t>
            </w:r>
            <w:r>
              <w:rPr>
                <w:rFonts w:hint="eastAsia" w:ascii="宋体" w:hAnsi="宋体" w:cs="宋体"/>
                <w:kern w:val="0"/>
                <w:sz w:val="18"/>
                <w:szCs w:val="18"/>
                <w:lang w:eastAsia="zh-CN"/>
              </w:rPr>
              <w:t>基础</w:t>
            </w:r>
            <w:r>
              <w:rPr>
                <w:rFonts w:hint="eastAsia" w:ascii="宋体" w:hAnsi="宋体" w:cs="宋体"/>
                <w:kern w:val="0"/>
                <w:sz w:val="18"/>
                <w:szCs w:val="18"/>
              </w:rPr>
              <w:t>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室内设计（手绘）</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Cs/>
                <w:sz w:val="18"/>
                <w:szCs w:val="18"/>
              </w:rPr>
            </w:pPr>
          </w:p>
          <w:p>
            <w:pPr>
              <w:adjustRightInd w:val="0"/>
              <w:snapToGrid w:val="0"/>
              <w:ind w:firstLine="360" w:firstLineChars="200"/>
              <w:rPr>
                <w:rFonts w:ascii="宋体" w:hAnsi="宋体" w:cs="宋体"/>
                <w:b/>
                <w:sz w:val="18"/>
                <w:szCs w:val="18"/>
              </w:rPr>
            </w:pPr>
            <w:r>
              <w:rPr>
                <w:rFonts w:hint="eastAsia" w:ascii="宋体" w:hAnsi="宋体" w:cs="宋体"/>
                <w:bCs/>
                <w:sz w:val="18"/>
                <w:szCs w:val="18"/>
              </w:rPr>
              <w:t>全面系统地学习手绘的基础知识、增强学生室内手绘知识的基础。使学生熟练掌握各种巧，能在日后工作中灵活应用。</w:t>
            </w:r>
            <w:r>
              <w:rPr>
                <w:rFonts w:hint="eastAsia" w:ascii="宋体" w:hAnsi="宋体" w:cs="宋体"/>
                <w:sz w:val="18"/>
                <w:szCs w:val="18"/>
              </w:rPr>
              <w:t>在实际动手绘画的过程中，使学生的理论知识、审美品味、鉴赏能力、创意能力都得到相应的提高，为学生将来从事的设计艺术专业工作打下牢固的基础。</w:t>
            </w:r>
          </w:p>
          <w:p>
            <w:pPr>
              <w:numPr>
                <w:ilvl w:val="0"/>
                <w:numId w:val="6"/>
              </w:numPr>
              <w:adjustRightInd w:val="0"/>
              <w:snapToGrid w:val="0"/>
              <w:jc w:val="left"/>
              <w:rPr>
                <w:rFonts w:ascii="宋体" w:hAnsi="宋体" w:cs="宋体"/>
                <w:b/>
                <w:sz w:val="18"/>
                <w:szCs w:val="18"/>
              </w:rPr>
            </w:pPr>
            <w:r>
              <w:rPr>
                <w:rFonts w:hint="eastAsia" w:ascii="宋体" w:hAnsi="宋体" w:cs="宋体"/>
                <w:b/>
                <w:sz w:val="18"/>
                <w:szCs w:val="18"/>
              </w:rPr>
              <w:t>知识目标：</w:t>
            </w:r>
          </w:p>
          <w:p>
            <w:pPr>
              <w:adjustRightInd w:val="0"/>
              <w:snapToGrid w:val="0"/>
              <w:jc w:val="left"/>
              <w:rPr>
                <w:rFonts w:ascii="宋体" w:hAnsi="宋体" w:cs="宋体"/>
                <w:sz w:val="18"/>
                <w:szCs w:val="18"/>
              </w:rPr>
            </w:pPr>
            <w:r>
              <w:rPr>
                <w:rFonts w:hint="eastAsia" w:ascii="宋体" w:hAnsi="宋体" w:cs="宋体"/>
                <w:sz w:val="18"/>
                <w:szCs w:val="18"/>
              </w:rPr>
              <w:t>使学生对效果图表现有明确的认识，掌握各种绘画表现技法，从感性到理性的提炼，运用色彩的设计规律，概括出适应效果图表现特有的表达语汇。达到可以很好的绘制出各类空间效果图的水平。</w:t>
            </w:r>
          </w:p>
          <w:p>
            <w:pPr>
              <w:numPr>
                <w:ilvl w:val="0"/>
                <w:numId w:val="5"/>
              </w:numPr>
              <w:adjustRightInd w:val="0"/>
              <w:snapToGrid w:val="0"/>
              <w:jc w:val="left"/>
              <w:rPr>
                <w:rFonts w:ascii="宋体" w:hAnsi="宋体" w:cs="宋体"/>
                <w:b/>
                <w:sz w:val="18"/>
                <w:szCs w:val="18"/>
              </w:rPr>
            </w:pPr>
            <w:r>
              <w:rPr>
                <w:rFonts w:hint="eastAsia" w:ascii="宋体" w:hAnsi="宋体" w:cs="宋体"/>
                <w:b/>
                <w:sz w:val="18"/>
                <w:szCs w:val="18"/>
              </w:rPr>
              <w:t>能力目标：</w:t>
            </w:r>
          </w:p>
          <w:p>
            <w:pPr>
              <w:adjustRightInd w:val="0"/>
              <w:snapToGrid w:val="0"/>
              <w:jc w:val="left"/>
              <w:rPr>
                <w:rFonts w:ascii="宋体" w:hAnsi="宋体" w:cs="宋体"/>
                <w:sz w:val="18"/>
                <w:szCs w:val="18"/>
              </w:rPr>
            </w:pPr>
            <w:r>
              <w:rPr>
                <w:rFonts w:hint="eastAsia" w:ascii="宋体" w:hAnsi="宋体" w:cs="宋体"/>
                <w:sz w:val="18"/>
                <w:szCs w:val="18"/>
              </w:rPr>
              <w:t>使学生掌握对各种材质和家居陈设的认知，加强简明、快捷创意表现方法的训练，并强调表现效果艺术感染力。引导学生对建筑与室内空间的综合研究，以之训练对室内外空间的表达与研究能力。</w:t>
            </w:r>
          </w:p>
          <w:p>
            <w:pPr>
              <w:numPr>
                <w:ilvl w:val="0"/>
                <w:numId w:val="5"/>
              </w:numPr>
              <w:adjustRightInd w:val="0"/>
              <w:snapToGrid w:val="0"/>
              <w:jc w:val="left"/>
              <w:rPr>
                <w:rFonts w:ascii="宋体" w:hAnsi="宋体" w:cs="宋体"/>
                <w:b/>
                <w:bCs/>
                <w:sz w:val="18"/>
                <w:szCs w:val="18"/>
              </w:rPr>
            </w:pPr>
            <w:r>
              <w:rPr>
                <w:rFonts w:hint="eastAsia" w:ascii="宋体" w:hAnsi="宋体" w:cs="宋体"/>
                <w:b/>
                <w:bCs/>
                <w:sz w:val="18"/>
                <w:szCs w:val="18"/>
              </w:rPr>
              <w:t>素质目标</w:t>
            </w:r>
          </w:p>
          <w:p>
            <w:pPr>
              <w:adjustRightInd w:val="0"/>
              <w:snapToGrid w:val="0"/>
              <w:jc w:val="left"/>
              <w:rPr>
                <w:rFonts w:ascii="宋体" w:hAnsi="宋体" w:cs="宋体"/>
                <w:sz w:val="18"/>
                <w:szCs w:val="18"/>
              </w:rPr>
            </w:pPr>
            <w:r>
              <w:rPr>
                <w:rFonts w:hint="eastAsia" w:ascii="宋体" w:hAnsi="宋体" w:cs="宋体"/>
                <w:sz w:val="18"/>
                <w:szCs w:val="18"/>
              </w:rPr>
              <w:t>能够正确的识图与制图;良好的职业道德素养；培养学生动手能力、迎难而上、坚持不懈的毅力；通过课内实训、课下练习，培养学生的组织纪律性和刻苦、敬业精神。</w:t>
            </w:r>
          </w:p>
          <w:p>
            <w:pPr>
              <w:adjustRightInd w:val="0"/>
              <w:snapToGrid w:val="0"/>
              <w:jc w:val="left"/>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p>
          <w:p>
            <w:pPr>
              <w:adjustRightInd w:val="0"/>
              <w:snapToGrid w:val="0"/>
              <w:ind w:firstLine="361" w:firstLineChars="200"/>
              <w:jc w:val="left"/>
              <w:rPr>
                <w:rFonts w:ascii="宋体" w:hAnsi="宋体" w:cs="宋体"/>
                <w:b/>
                <w:bCs/>
                <w:sz w:val="18"/>
                <w:szCs w:val="18"/>
              </w:rPr>
            </w:pPr>
          </w:p>
          <w:p>
            <w:pPr>
              <w:adjustRightInd w:val="0"/>
              <w:snapToGrid w:val="0"/>
              <w:ind w:firstLine="361" w:firstLineChars="200"/>
              <w:jc w:val="left"/>
              <w:rPr>
                <w:rFonts w:ascii="宋体" w:hAnsi="宋体" w:cs="宋体"/>
                <w:b/>
                <w:bCs/>
                <w:sz w:val="18"/>
                <w:szCs w:val="18"/>
              </w:rPr>
            </w:pPr>
          </w:p>
          <w:p>
            <w:pPr>
              <w:adjustRightInd w:val="0"/>
              <w:snapToGrid w:val="0"/>
              <w:ind w:firstLine="361" w:firstLineChars="200"/>
              <w:jc w:val="left"/>
              <w:rPr>
                <w:rFonts w:ascii="宋体" w:hAnsi="宋体" w:cs="宋体"/>
                <w:b/>
                <w:bCs/>
                <w:sz w:val="18"/>
                <w:szCs w:val="18"/>
              </w:rPr>
            </w:pPr>
          </w:p>
          <w:p>
            <w:pPr>
              <w:adjustRightInd w:val="0"/>
              <w:snapToGrid w:val="0"/>
              <w:ind w:firstLine="361" w:firstLineChars="200"/>
              <w:jc w:val="left"/>
              <w:rPr>
                <w:rFonts w:ascii="宋体" w:hAnsi="宋体" w:cs="宋体"/>
                <w:b/>
                <w:bCs/>
                <w:sz w:val="18"/>
                <w:szCs w:val="18"/>
              </w:rPr>
            </w:pPr>
          </w:p>
          <w:p>
            <w:pPr>
              <w:adjustRightInd w:val="0"/>
              <w:snapToGrid w:val="0"/>
              <w:ind w:firstLine="361" w:firstLineChars="200"/>
              <w:jc w:val="left"/>
              <w:rPr>
                <w:rFonts w:ascii="宋体" w:hAnsi="宋体" w:cs="宋体"/>
                <w:b/>
                <w:bCs/>
                <w:sz w:val="18"/>
                <w:szCs w:val="18"/>
              </w:rPr>
            </w:pPr>
          </w:p>
          <w:p>
            <w:pPr>
              <w:adjustRightInd w:val="0"/>
              <w:snapToGrid w:val="0"/>
              <w:ind w:firstLine="361" w:firstLineChars="200"/>
              <w:jc w:val="left"/>
              <w:rPr>
                <w:rFonts w:ascii="宋体" w:hAnsi="宋体" w:cs="宋体"/>
                <w:b/>
                <w:bCs/>
                <w:sz w:val="18"/>
                <w:szCs w:val="18"/>
              </w:rPr>
            </w:pPr>
            <w:r>
              <w:rPr>
                <w:rFonts w:hint="eastAsia" w:ascii="宋体" w:hAnsi="宋体" w:cs="宋体"/>
                <w:b/>
                <w:bCs/>
                <w:sz w:val="18"/>
                <w:szCs w:val="18"/>
              </w:rPr>
              <w:t>室内设计（手绘）课程分为三大模块</w:t>
            </w:r>
          </w:p>
          <w:p>
            <w:pPr>
              <w:adjustRightInd w:val="0"/>
              <w:snapToGrid w:val="0"/>
              <w:rPr>
                <w:rFonts w:ascii="宋体" w:hAnsi="宋体" w:cs="宋体"/>
                <w:sz w:val="18"/>
                <w:szCs w:val="18"/>
              </w:rPr>
            </w:pPr>
            <w:r>
              <w:rPr>
                <w:rFonts w:hint="eastAsia" w:ascii="宋体" w:hAnsi="宋体" w:cs="宋体"/>
                <w:sz w:val="18"/>
                <w:szCs w:val="18"/>
              </w:rPr>
              <w:t>模块一：基础理论</w:t>
            </w:r>
          </w:p>
          <w:p>
            <w:pPr>
              <w:adjustRightInd w:val="0"/>
              <w:snapToGrid w:val="0"/>
              <w:rPr>
                <w:rFonts w:ascii="宋体" w:hAnsi="宋体" w:cs="宋体"/>
                <w:sz w:val="18"/>
                <w:szCs w:val="18"/>
              </w:rPr>
            </w:pPr>
            <w:r>
              <w:rPr>
                <w:rFonts w:hint="eastAsia" w:ascii="宋体" w:hAnsi="宋体" w:cs="宋体"/>
                <w:sz w:val="18"/>
                <w:szCs w:val="18"/>
              </w:rPr>
              <w:t>模块二：临摹图片</w:t>
            </w:r>
          </w:p>
          <w:p>
            <w:pPr>
              <w:adjustRightInd w:val="0"/>
              <w:snapToGrid w:val="0"/>
              <w:rPr>
                <w:rFonts w:ascii="宋体" w:hAnsi="宋体" w:cs="宋体"/>
                <w:sz w:val="18"/>
                <w:szCs w:val="18"/>
              </w:rPr>
            </w:pPr>
            <w:r>
              <w:rPr>
                <w:rFonts w:hint="eastAsia" w:ascii="宋体" w:hAnsi="宋体" w:cs="宋体"/>
                <w:sz w:val="18"/>
                <w:szCs w:val="18"/>
              </w:rPr>
              <w:t>模块三：实例应用</w:t>
            </w:r>
          </w:p>
          <w:p>
            <w:pPr>
              <w:adjustRightInd w:val="0"/>
              <w:snapToGrid w:val="0"/>
              <w:rPr>
                <w:rFonts w:ascii="宋体" w:hAnsi="宋体" w:cs="宋体"/>
                <w:sz w:val="18"/>
                <w:szCs w:val="18"/>
              </w:rPr>
            </w:pPr>
            <w:r>
              <w:rPr>
                <w:rFonts w:hint="eastAsia" w:ascii="宋体" w:hAnsi="宋体" w:cs="宋体"/>
                <w:sz w:val="18"/>
                <w:szCs w:val="18"/>
              </w:rPr>
              <w:t>第一阶段即基础理论阶段，是为了让初学者对手绘效果图有基本的了解，从宏观上认识手绘效果图。</w:t>
            </w:r>
          </w:p>
          <w:p>
            <w:pPr>
              <w:adjustRightInd w:val="0"/>
              <w:snapToGrid w:val="0"/>
              <w:rPr>
                <w:rFonts w:ascii="宋体" w:hAnsi="宋体" w:cs="宋体"/>
                <w:sz w:val="18"/>
                <w:szCs w:val="18"/>
              </w:rPr>
            </w:pPr>
            <w:r>
              <w:rPr>
                <w:rFonts w:hint="eastAsia" w:ascii="宋体" w:hAnsi="宋体" w:cs="宋体"/>
                <w:sz w:val="18"/>
                <w:szCs w:val="18"/>
              </w:rPr>
              <w:t>第二阶段为临摹阶段，多为-些透视知识和基础表现技法的学习。如: - .点透视、两点透视，各种材质的表现等，以临摹为主。学生临摹时应注意体会临摹的三个步骤。</w:t>
            </w:r>
          </w:p>
          <w:p>
            <w:pPr>
              <w:adjustRightInd w:val="0"/>
              <w:snapToGrid w:val="0"/>
              <w:jc w:val="left"/>
              <w:rPr>
                <w:rFonts w:ascii="宋体" w:hAnsi="宋体" w:cs="宋体"/>
                <w:color w:val="0000FF"/>
                <w:sz w:val="18"/>
                <w:szCs w:val="18"/>
              </w:rPr>
            </w:pPr>
            <w:r>
              <w:rPr>
                <w:rFonts w:hint="eastAsia" w:ascii="宋体" w:hAnsi="宋体" w:cs="宋体"/>
                <w:sz w:val="18"/>
                <w:szCs w:val="18"/>
              </w:rPr>
              <w:t>第三阶段为命题手绘练习</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rPr>
                <w:rFonts w:ascii="宋体" w:hAnsi="宋体" w:cs="宋体"/>
                <w:sz w:val="18"/>
                <w:szCs w:val="18"/>
              </w:rPr>
            </w:pPr>
            <w:r>
              <w:rPr>
                <w:rFonts w:hint="eastAsia" w:ascii="宋体" w:hAnsi="宋体" w:cs="宋体"/>
                <w:sz w:val="18"/>
                <w:szCs w:val="18"/>
              </w:rPr>
              <w:t>室内设计（手绘）课程共56课时。本课程是一门理论与实践相结合，并强调学生绘图制图能力的手绘课程。对手绘表达方式的讲述，使学生掌握手绘表现技法的基本制图步骤与绘画要求，并能够根据需求进行手绘作品的绘制。通过系统的手绘学习，使学生能够了解手绘表现技法的基本原理，掌握透视的基本方法，在绘图中熟练掌握彩铅、马克笔等基本绘图工具的应用，并能进行独立完整的手绘方案表达。</w:t>
            </w:r>
          </w:p>
          <w:p>
            <w:pPr>
              <w:adjustRightInd w:val="0"/>
              <w:snapToGrid w:val="0"/>
              <w:rPr>
                <w:rFonts w:ascii="宋体" w:hAnsi="宋体" w:cs="宋体"/>
                <w:color w:val="000000"/>
                <w:sz w:val="18"/>
                <w:szCs w:val="18"/>
              </w:rPr>
            </w:pP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198"/>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jc w:val="both"/>
              <w:textAlignment w:val="auto"/>
              <w:rPr>
                <w:rFonts w:hint="eastAsia" w:ascii="宋体" w:hAnsi="宋体" w:cs="宋体"/>
                <w:b w:val="0"/>
                <w:bCs w:val="0"/>
                <w:kern w:val="0"/>
                <w:sz w:val="18"/>
                <w:szCs w:val="18"/>
              </w:rPr>
            </w:pPr>
            <w:r>
              <w:rPr>
                <w:rFonts w:hint="eastAsia" w:ascii="宋体" w:hAnsi="宋体" w:cs="宋体"/>
                <w:bCs/>
                <w:sz w:val="18"/>
                <w:szCs w:val="18"/>
                <w:lang w:eastAsia="zh-CN"/>
              </w:rPr>
              <w:t>通过</w:t>
            </w:r>
            <w:r>
              <w:rPr>
                <w:rFonts w:hint="eastAsia" w:ascii="宋体" w:hAnsi="宋体" w:cs="宋体"/>
                <w:color w:val="000000"/>
                <w:sz w:val="18"/>
                <w:szCs w:val="18"/>
                <w:lang w:eastAsia="zh-CN"/>
              </w:rPr>
              <w:t>室内手绘课程</w:t>
            </w:r>
            <w:r>
              <w:rPr>
                <w:rFonts w:hint="eastAsia" w:ascii="宋体" w:hAnsi="宋体" w:cs="宋体"/>
                <w:b w:val="0"/>
                <w:bCs w:val="0"/>
                <w:sz w:val="18"/>
                <w:szCs w:val="18"/>
                <w:lang w:eastAsia="zh-CN"/>
              </w:rPr>
              <w:t>内容学习，</w:t>
            </w:r>
            <w:r>
              <w:rPr>
                <w:rFonts w:hint="eastAsia" w:ascii="宋体" w:hAnsi="宋体" w:cs="宋体"/>
                <w:b w:val="0"/>
                <w:bCs w:val="0"/>
                <w:kern w:val="0"/>
                <w:sz w:val="18"/>
                <w:szCs w:val="18"/>
              </w:rPr>
              <w:t>把人民对美好生活的向往</w:t>
            </w:r>
            <w:r>
              <w:rPr>
                <w:rFonts w:hint="eastAsia" w:ascii="宋体" w:hAnsi="宋体" w:cs="宋体"/>
                <w:b w:val="0"/>
                <w:bCs w:val="0"/>
                <w:kern w:val="0"/>
                <w:sz w:val="18"/>
                <w:szCs w:val="18"/>
                <w:lang w:eastAsia="zh-CN"/>
              </w:rPr>
              <w:t>作为</w:t>
            </w:r>
            <w:r>
              <w:rPr>
                <w:rFonts w:hint="eastAsia" w:ascii="宋体" w:hAnsi="宋体" w:cs="宋体"/>
                <w:b w:val="0"/>
                <w:bCs w:val="0"/>
                <w:kern w:val="0"/>
                <w:sz w:val="18"/>
                <w:szCs w:val="18"/>
              </w:rPr>
              <w:t>奋斗目标，是</w:t>
            </w:r>
            <w:r>
              <w:rPr>
                <w:rFonts w:hint="eastAsia" w:ascii="宋体" w:hAnsi="宋体" w:cs="宋体"/>
                <w:b w:val="0"/>
                <w:bCs w:val="0"/>
                <w:kern w:val="0"/>
                <w:sz w:val="18"/>
                <w:szCs w:val="18"/>
                <w:lang w:eastAsia="zh-CN"/>
              </w:rPr>
              <w:t>设计行业</w:t>
            </w:r>
            <w:r>
              <w:rPr>
                <w:rFonts w:hint="eastAsia" w:ascii="宋体" w:hAnsi="宋体" w:cs="宋体"/>
                <w:b w:val="0"/>
                <w:bCs w:val="0"/>
                <w:kern w:val="0"/>
                <w:sz w:val="18"/>
                <w:szCs w:val="18"/>
              </w:rPr>
              <w:t>从业者的责任和光荣使命传递给学生，从创造美好生活的角度引导学生树立坚定的理想信念，学好专业知识，掌握专业技能，立志为</w:t>
            </w:r>
            <w:r>
              <w:rPr>
                <w:rFonts w:hint="eastAsia" w:ascii="宋体" w:hAnsi="宋体" w:cs="宋体"/>
                <w:b w:val="0"/>
                <w:bCs w:val="0"/>
                <w:kern w:val="0"/>
                <w:sz w:val="18"/>
                <w:szCs w:val="18"/>
                <w:lang w:eastAsia="zh-CN"/>
              </w:rPr>
              <w:t>伟大的中国梦</w:t>
            </w:r>
            <w:r>
              <w:rPr>
                <w:rFonts w:hint="eastAsia" w:ascii="宋体" w:hAnsi="宋体" w:cs="宋体"/>
                <w:b w:val="0"/>
                <w:bCs w:val="0"/>
                <w:kern w:val="0"/>
                <w:sz w:val="18"/>
                <w:szCs w:val="18"/>
              </w:rPr>
              <w:t>而努力奋斗。</w:t>
            </w:r>
          </w:p>
          <w:p>
            <w:pPr>
              <w:adjustRightInd w:val="0"/>
              <w:snapToGrid w:val="0"/>
              <w:ind w:firstLine="360" w:firstLineChars="200"/>
              <w:rPr>
                <w:rFonts w:ascii="宋体" w:hAnsi="宋体" w:cs="宋体"/>
                <w:color w:val="0000FF"/>
                <w:sz w:val="18"/>
                <w:szCs w:val="18"/>
              </w:rPr>
            </w:pPr>
          </w:p>
        </w:tc>
      </w:tr>
    </w:tbl>
    <w:p/>
    <w:p>
      <w:pPr>
        <w:spacing w:line="360" w:lineRule="auto"/>
      </w:pPr>
      <w:r>
        <w:rPr>
          <w:rFonts w:hint="eastAsia" w:ascii="宋体" w:hAnsi="宋体"/>
          <w:b/>
          <w:sz w:val="24"/>
          <w:lang w:val="en-US" w:eastAsia="zh-CN"/>
        </w:rPr>
        <w:t>3</w:t>
      </w:r>
      <w:r>
        <w:rPr>
          <w:rFonts w:hint="eastAsia" w:ascii="宋体" w:hAnsi="宋体"/>
          <w:b/>
          <w:sz w:val="24"/>
        </w:rPr>
        <w:t>.专业</w:t>
      </w:r>
      <w:r>
        <w:rPr>
          <w:rFonts w:hint="eastAsia" w:ascii="宋体" w:hAnsi="宋体"/>
          <w:b/>
          <w:sz w:val="24"/>
          <w:lang w:val="en-US" w:eastAsia="zh-CN"/>
        </w:rPr>
        <w:t>核心</w:t>
      </w:r>
      <w:r>
        <w:rPr>
          <w:rFonts w:hint="eastAsia" w:ascii="宋体" w:hAnsi="宋体"/>
          <w:b/>
          <w:sz w:val="24"/>
        </w:rPr>
        <w:t>课程</w:t>
      </w:r>
    </w:p>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78"/>
        <w:gridCol w:w="732"/>
        <w:gridCol w:w="2466"/>
        <w:gridCol w:w="2326"/>
        <w:gridCol w:w="118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0332123411</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hint="eastAsia" w:ascii="宋体" w:hAnsi="宋体" w:cs="宋体"/>
                <w:b/>
                <w:bCs/>
                <w:szCs w:val="21"/>
              </w:rPr>
            </w:pPr>
            <w:r>
              <w:rPr>
                <w:rFonts w:hint="eastAsia" w:ascii="宋体" w:hAnsi="宋体" w:cs="宋体"/>
                <w:b/>
                <w:bCs/>
                <w:szCs w:val="21"/>
              </w:rPr>
              <w:t xml:space="preserve">学分： </w:t>
            </w: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材料与工艺（实训）</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b/>
                <w:sz w:val="18"/>
                <w:szCs w:val="18"/>
              </w:rPr>
            </w:pPr>
            <w:r>
              <w:rPr>
                <w:rFonts w:hint="eastAsia" w:ascii="宋体" w:hAnsi="宋体" w:cs="宋体"/>
                <w:color w:val="000000"/>
                <w:sz w:val="18"/>
                <w:szCs w:val="18"/>
              </w:rPr>
              <w:t>材料与工艺课程</w:t>
            </w:r>
            <w:r>
              <w:rPr>
                <w:rFonts w:hint="eastAsia" w:ascii="宋体" w:hAnsi="宋体" w:cs="宋体"/>
                <w:sz w:val="18"/>
                <w:szCs w:val="18"/>
              </w:rPr>
              <w:t>了解常用材料的技术性能以及施工工艺，是环境艺术设计学生必修的专业核心课。本课程的学习，为专业设计，施工提供合理的选择和使用建筑材料的基本知识。</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：培养学生独立分析、解决实际问题的能力；具有爱岗敬业与团队合作精神；具有公平竞争的意识；具有自学的能力；具有拓展知识能力。</w:t>
            </w:r>
          </w:p>
          <w:p>
            <w:pPr>
              <w:adjustRightInd w:val="0"/>
              <w:snapToGrid w:val="0"/>
              <w:rPr>
                <w:rFonts w:ascii="宋体" w:hAnsi="宋体" w:cs="宋体"/>
                <w:b/>
                <w:sz w:val="18"/>
                <w:szCs w:val="18"/>
              </w:rPr>
            </w:pPr>
            <w:r>
              <w:rPr>
                <w:rFonts w:hint="eastAsia" w:ascii="宋体" w:hAnsi="宋体" w:cs="宋体"/>
                <w:b/>
                <w:sz w:val="18"/>
                <w:szCs w:val="18"/>
              </w:rPr>
              <w:t>2、知识目标</w:t>
            </w:r>
            <w:r>
              <w:rPr>
                <w:rFonts w:hint="eastAsia" w:ascii="宋体" w:hAnsi="宋体" w:cs="宋体"/>
                <w:sz w:val="18"/>
                <w:szCs w:val="18"/>
              </w:rPr>
              <w:t>：熟悉建筑装饰材料与施工工艺方面的基本知识、基本理论、基本方法。</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：掌握材料的分类和选择，了解各种装饰材料的作用和发展趋势及常用材料的特征和使用方法，使学生正确地掌握各种装饰材料的施工工艺技术。</w:t>
            </w:r>
          </w:p>
          <w:p>
            <w:pPr>
              <w:adjustRightInd w:val="0"/>
              <w:snapToGrid w:val="0"/>
              <w:jc w:val="left"/>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000000"/>
                <w:sz w:val="18"/>
                <w:szCs w:val="18"/>
              </w:rPr>
            </w:pPr>
          </w:p>
          <w:p>
            <w:pPr>
              <w:adjustRightInd w:val="0"/>
              <w:snapToGrid w:val="0"/>
              <w:ind w:firstLine="361" w:firstLineChars="200"/>
              <w:jc w:val="left"/>
              <w:rPr>
                <w:rFonts w:ascii="宋体" w:hAnsi="宋体" w:cs="宋体"/>
                <w:b/>
                <w:bCs/>
                <w:sz w:val="18"/>
                <w:szCs w:val="18"/>
              </w:rPr>
            </w:pPr>
            <w:r>
              <w:rPr>
                <w:rFonts w:hint="eastAsia" w:ascii="宋体" w:hAnsi="宋体" w:cs="宋体"/>
                <w:b/>
                <w:bCs/>
                <w:color w:val="000000"/>
                <w:sz w:val="18"/>
                <w:szCs w:val="18"/>
              </w:rPr>
              <w:t>材料与工艺课程分理论教学和校外实践调查</w:t>
            </w:r>
            <w:r>
              <w:rPr>
                <w:rFonts w:hint="eastAsia" w:ascii="宋体" w:hAnsi="宋体" w:cs="宋体"/>
                <w:b/>
                <w:bCs/>
                <w:color w:val="000000"/>
                <w:kern w:val="0"/>
                <w:sz w:val="18"/>
                <w:szCs w:val="18"/>
              </w:rPr>
              <w:t>两个模块。知识讲授</w:t>
            </w:r>
            <w:r>
              <w:rPr>
                <w:rFonts w:hint="eastAsia" w:ascii="宋体" w:hAnsi="宋体" w:cs="宋体"/>
                <w:b/>
                <w:bCs/>
                <w:sz w:val="18"/>
                <w:szCs w:val="18"/>
              </w:rPr>
              <w:t>主要内容包括四个章节：</w:t>
            </w:r>
          </w:p>
          <w:p>
            <w:pPr>
              <w:adjustRightInd w:val="0"/>
              <w:snapToGrid w:val="0"/>
              <w:rPr>
                <w:rFonts w:ascii="宋体" w:hAnsi="宋体" w:cs="宋体"/>
                <w:b/>
                <w:bCs/>
                <w:sz w:val="18"/>
                <w:szCs w:val="18"/>
              </w:rPr>
            </w:pPr>
            <w:r>
              <w:rPr>
                <w:rFonts w:hint="eastAsia" w:ascii="宋体" w:hAnsi="宋体" w:cs="宋体"/>
                <w:b/>
                <w:bCs/>
                <w:color w:val="000000"/>
                <w:kern w:val="0"/>
                <w:sz w:val="18"/>
                <w:szCs w:val="18"/>
              </w:rPr>
              <w:t>理论讲授模块：</w:t>
            </w:r>
          </w:p>
          <w:p>
            <w:pPr>
              <w:adjustRightInd w:val="0"/>
              <w:snapToGrid w:val="0"/>
              <w:rPr>
                <w:rFonts w:ascii="宋体" w:hAnsi="宋体" w:cs="宋体"/>
                <w:color w:val="000000"/>
                <w:sz w:val="18"/>
                <w:szCs w:val="18"/>
              </w:rPr>
            </w:pPr>
            <w:r>
              <w:rPr>
                <w:rFonts w:hint="eastAsia" w:ascii="宋体" w:hAnsi="宋体" w:cs="宋体"/>
                <w:color w:val="000000"/>
                <w:sz w:val="18"/>
                <w:szCs w:val="18"/>
              </w:rPr>
              <w:t>第一章:建筑材料的基本性质</w:t>
            </w:r>
          </w:p>
          <w:p>
            <w:pPr>
              <w:adjustRightInd w:val="0"/>
              <w:snapToGrid w:val="0"/>
              <w:rPr>
                <w:rFonts w:ascii="宋体" w:hAnsi="宋体" w:cs="宋体"/>
                <w:color w:val="000000"/>
                <w:sz w:val="18"/>
                <w:szCs w:val="18"/>
              </w:rPr>
            </w:pPr>
            <w:r>
              <w:rPr>
                <w:rFonts w:hint="eastAsia" w:ascii="宋体" w:hAnsi="宋体" w:cs="宋体"/>
                <w:color w:val="000000"/>
                <w:sz w:val="18"/>
                <w:szCs w:val="18"/>
              </w:rPr>
              <w:t>第二章:地面装饰材料及工艺</w:t>
            </w:r>
          </w:p>
          <w:p>
            <w:pPr>
              <w:adjustRightInd w:val="0"/>
              <w:snapToGrid w:val="0"/>
              <w:rPr>
                <w:rFonts w:ascii="宋体" w:hAnsi="宋体" w:cs="宋体"/>
                <w:color w:val="000000"/>
                <w:sz w:val="18"/>
                <w:szCs w:val="18"/>
              </w:rPr>
            </w:pPr>
            <w:r>
              <w:rPr>
                <w:rFonts w:hint="eastAsia" w:ascii="宋体" w:hAnsi="宋体" w:cs="宋体"/>
                <w:color w:val="000000"/>
                <w:sz w:val="18"/>
                <w:szCs w:val="18"/>
              </w:rPr>
              <w:t>第三章:墙面装饰材料及工艺</w:t>
            </w:r>
          </w:p>
          <w:p>
            <w:pPr>
              <w:adjustRightInd w:val="0"/>
              <w:snapToGrid w:val="0"/>
              <w:rPr>
                <w:rFonts w:ascii="宋体" w:hAnsi="宋体" w:cs="宋体"/>
                <w:color w:val="000000"/>
                <w:sz w:val="18"/>
                <w:szCs w:val="18"/>
              </w:rPr>
            </w:pPr>
            <w:r>
              <w:rPr>
                <w:rFonts w:hint="eastAsia" w:ascii="宋体" w:hAnsi="宋体" w:cs="宋体"/>
                <w:color w:val="000000"/>
                <w:sz w:val="18"/>
                <w:szCs w:val="18"/>
              </w:rPr>
              <w:t>第四章:顶棚装饰材料及工艺</w:t>
            </w:r>
          </w:p>
          <w:p>
            <w:pPr>
              <w:adjustRightInd w:val="0"/>
              <w:snapToGrid w:val="0"/>
              <w:rPr>
                <w:rFonts w:ascii="宋体" w:hAnsi="宋体" w:cs="宋体"/>
                <w:color w:val="000000"/>
                <w:sz w:val="18"/>
                <w:szCs w:val="18"/>
              </w:rPr>
            </w:pPr>
            <w:r>
              <w:rPr>
                <w:rFonts w:hint="eastAsia" w:ascii="宋体" w:hAnsi="宋体" w:cs="宋体"/>
                <w:color w:val="000000"/>
                <w:sz w:val="18"/>
                <w:szCs w:val="18"/>
              </w:rPr>
              <w:t>第四章:卫生洁具装饰材料及工艺</w:t>
            </w:r>
          </w:p>
          <w:p>
            <w:pPr>
              <w:adjustRightInd w:val="0"/>
              <w:snapToGrid w:val="0"/>
              <w:rPr>
                <w:rFonts w:ascii="宋体" w:hAnsi="宋体" w:cs="宋体"/>
                <w:b/>
                <w:bCs/>
                <w:color w:val="000000"/>
                <w:sz w:val="18"/>
                <w:szCs w:val="18"/>
              </w:rPr>
            </w:pPr>
            <w:r>
              <w:rPr>
                <w:rFonts w:hint="eastAsia" w:ascii="宋体" w:hAnsi="宋体" w:cs="宋体"/>
                <w:b/>
                <w:bCs/>
                <w:color w:val="000000"/>
                <w:sz w:val="18"/>
                <w:szCs w:val="18"/>
              </w:rPr>
              <w:t>实践调查模块</w:t>
            </w:r>
            <w:r>
              <w:rPr>
                <w:rFonts w:hint="eastAsia" w:ascii="宋体" w:hAnsi="宋体" w:cs="宋体"/>
                <w:b/>
                <w:bCs/>
                <w:color w:val="000000"/>
                <w:kern w:val="0"/>
                <w:sz w:val="18"/>
                <w:szCs w:val="18"/>
              </w:rPr>
              <w:t>：</w:t>
            </w:r>
          </w:p>
          <w:p>
            <w:pPr>
              <w:numPr>
                <w:ilvl w:val="0"/>
                <w:numId w:val="7"/>
              </w:numPr>
              <w:adjustRightInd w:val="0"/>
              <w:snapToGrid w:val="0"/>
              <w:rPr>
                <w:rFonts w:ascii="宋体" w:hAnsi="宋体" w:cs="宋体"/>
                <w:color w:val="000000"/>
                <w:sz w:val="18"/>
                <w:szCs w:val="18"/>
              </w:rPr>
            </w:pPr>
            <w:r>
              <w:rPr>
                <w:rFonts w:hint="eastAsia" w:ascii="宋体" w:hAnsi="宋体" w:cs="宋体"/>
                <w:color w:val="000000"/>
                <w:sz w:val="18"/>
                <w:szCs w:val="18"/>
              </w:rPr>
              <w:t>装修工艺实验室实地调研</w:t>
            </w:r>
          </w:p>
          <w:p>
            <w:pPr>
              <w:numPr>
                <w:ilvl w:val="0"/>
                <w:numId w:val="7"/>
              </w:numPr>
              <w:adjustRightInd w:val="0"/>
              <w:snapToGrid w:val="0"/>
              <w:rPr>
                <w:rFonts w:ascii="宋体" w:hAnsi="宋体" w:cs="宋体"/>
                <w:color w:val="000000"/>
                <w:sz w:val="18"/>
                <w:szCs w:val="18"/>
              </w:rPr>
            </w:pPr>
            <w:r>
              <w:rPr>
                <w:rFonts w:hint="eastAsia" w:ascii="宋体" w:hAnsi="宋体" w:cs="宋体"/>
                <w:color w:val="000000"/>
                <w:sz w:val="18"/>
                <w:szCs w:val="18"/>
              </w:rPr>
              <w:t>校外装修材料市场调研</w:t>
            </w:r>
          </w:p>
          <w:p>
            <w:pPr>
              <w:adjustRightInd w:val="0"/>
              <w:snapToGrid w:val="0"/>
              <w:rPr>
                <w:rFonts w:ascii="宋体" w:hAnsi="宋体" w:cs="宋体"/>
                <w:color w:val="000000"/>
                <w:sz w:val="18"/>
                <w:szCs w:val="18"/>
              </w:rPr>
            </w:pPr>
            <w:r>
              <w:rPr>
                <w:rFonts w:hint="eastAsia" w:ascii="宋体" w:hAnsi="宋体" w:cs="宋体"/>
                <w:color w:val="000000"/>
                <w:sz w:val="18"/>
                <w:szCs w:val="18"/>
              </w:rPr>
              <w:t>3、校外施工现场考察学习</w:t>
            </w:r>
          </w:p>
          <w:p>
            <w:pPr>
              <w:adjustRightInd w:val="0"/>
              <w:snapToGrid w:val="0"/>
              <w:rPr>
                <w:rFonts w:ascii="宋体" w:hAnsi="宋体" w:cs="宋体"/>
                <w:color w:val="000000"/>
                <w:sz w:val="18"/>
                <w:szCs w:val="18"/>
              </w:rPr>
            </w:pPr>
            <w:r>
              <w:rPr>
                <w:rFonts w:hint="eastAsia" w:ascii="宋体" w:hAnsi="宋体" w:cs="宋体"/>
                <w:color w:val="000000"/>
                <w:sz w:val="18"/>
                <w:szCs w:val="18"/>
              </w:rPr>
              <w:t>4、施工图纸学习与绘制</w:t>
            </w: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r>
              <w:rPr>
                <w:rFonts w:hint="eastAsia" w:ascii="宋体" w:hAnsi="宋体" w:cs="宋体"/>
                <w:sz w:val="18"/>
                <w:szCs w:val="18"/>
              </w:rPr>
              <w:t>材料与工艺（实训）课程共40课时。</w:t>
            </w:r>
            <w:r>
              <w:rPr>
                <w:rFonts w:hint="eastAsia" w:ascii="宋体" w:hAnsi="宋体" w:cs="宋体"/>
                <w:color w:val="000000"/>
                <w:sz w:val="18"/>
                <w:szCs w:val="18"/>
              </w:rPr>
              <w:t>本课程重点掌握建筑材料的基本性质，掌握材料的检验方法及用途，了解材料的简单施工过程及基本了解材料的保管。为了使学生更全面，扎实的掌握所学专业知识，必须深入施工现场进行实践。其中部分安排将实际工程图纸进行分析，剩余部分时间安排校外装修施工现场考察，通过现场参观学习使学生可以与施工技师面对面的交流，进一步强化所学知识，使理论与实</w:t>
            </w:r>
          </w:p>
          <w:p>
            <w:pPr>
              <w:adjustRightInd w:val="0"/>
              <w:snapToGrid w:val="0"/>
              <w:rPr>
                <w:rFonts w:ascii="宋体" w:hAnsi="宋体" w:cs="宋体"/>
                <w:color w:val="000000"/>
                <w:sz w:val="18"/>
                <w:szCs w:val="18"/>
              </w:rPr>
            </w:pPr>
            <w:r>
              <w:rPr>
                <w:rFonts w:hint="eastAsia" w:ascii="宋体" w:hAnsi="宋体" w:cs="宋体"/>
                <w:color w:val="000000"/>
                <w:sz w:val="18"/>
                <w:szCs w:val="18"/>
              </w:rPr>
              <w:t>践相结合。</w:t>
            </w: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eastAsia" w:ascii="宋体" w:hAnsi="宋体" w:cs="宋体"/>
                <w:b w:val="0"/>
                <w:bCs w:val="0"/>
                <w:kern w:val="0"/>
                <w:sz w:val="18"/>
                <w:szCs w:val="18"/>
                <w:lang w:val="en-US" w:eastAsia="zh-CN"/>
              </w:rPr>
            </w:pPr>
            <w:r>
              <w:rPr>
                <w:rFonts w:hint="eastAsia" w:ascii="宋体" w:hAnsi="宋体" w:cs="宋体"/>
                <w:bCs/>
                <w:sz w:val="18"/>
                <w:szCs w:val="18"/>
                <w:lang w:eastAsia="zh-CN"/>
              </w:rPr>
              <w:t>通过</w:t>
            </w:r>
            <w:r>
              <w:rPr>
                <w:rFonts w:hint="eastAsia" w:ascii="宋体" w:hAnsi="宋体" w:cs="宋体"/>
                <w:color w:val="000000"/>
                <w:sz w:val="18"/>
                <w:szCs w:val="18"/>
                <w:lang w:eastAsia="zh-CN"/>
              </w:rPr>
              <w:t>材料与工艺的课程</w:t>
            </w:r>
            <w:r>
              <w:rPr>
                <w:rFonts w:hint="eastAsia" w:ascii="宋体" w:hAnsi="宋体" w:cs="宋体"/>
                <w:b w:val="0"/>
                <w:bCs w:val="0"/>
                <w:sz w:val="18"/>
                <w:szCs w:val="18"/>
                <w:lang w:eastAsia="zh-CN"/>
              </w:rPr>
              <w:t>内容学习，</w:t>
            </w:r>
            <w:r>
              <w:rPr>
                <w:rFonts w:hint="eastAsia" w:ascii="宋体" w:hAnsi="宋体" w:cs="宋体"/>
                <w:b w:val="0"/>
                <w:bCs w:val="0"/>
                <w:kern w:val="0"/>
                <w:sz w:val="18"/>
                <w:szCs w:val="18"/>
                <w:lang w:val="en-US" w:eastAsia="zh-CN"/>
              </w:rPr>
              <w:t>培养</w:t>
            </w:r>
            <w:r>
              <w:rPr>
                <w:rFonts w:hint="eastAsia" w:ascii="宋体" w:hAnsi="宋体" w:cs="宋体"/>
                <w:b w:val="0"/>
                <w:bCs w:val="0"/>
                <w:kern w:val="0"/>
                <w:sz w:val="18"/>
                <w:szCs w:val="18"/>
              </w:rPr>
              <w:t>工匠精神和专业精神</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在</w:t>
            </w:r>
            <w:r>
              <w:rPr>
                <w:rFonts w:hint="eastAsia" w:ascii="宋体" w:hAnsi="宋体" w:cs="宋体"/>
                <w:b w:val="0"/>
                <w:bCs w:val="0"/>
                <w:kern w:val="0"/>
                <w:sz w:val="18"/>
                <w:szCs w:val="18"/>
                <w:lang w:eastAsia="zh-CN"/>
              </w:rPr>
              <w:t>专业设计</w:t>
            </w:r>
            <w:r>
              <w:rPr>
                <w:rFonts w:hint="eastAsia" w:ascii="宋体" w:hAnsi="宋体" w:cs="宋体"/>
                <w:b w:val="0"/>
                <w:bCs w:val="0"/>
                <w:kern w:val="0"/>
                <w:sz w:val="18"/>
                <w:szCs w:val="18"/>
              </w:rPr>
              <w:t>等</w:t>
            </w:r>
            <w:r>
              <w:rPr>
                <w:rFonts w:hint="eastAsia" w:ascii="宋体" w:hAnsi="宋体" w:cs="宋体"/>
                <w:b w:val="0"/>
                <w:bCs w:val="0"/>
                <w:kern w:val="0"/>
                <w:sz w:val="18"/>
                <w:szCs w:val="18"/>
                <w:lang w:val="en-US" w:eastAsia="zh-CN"/>
              </w:rPr>
              <w:t>环</w:t>
            </w:r>
            <w:r>
              <w:rPr>
                <w:rFonts w:hint="eastAsia" w:ascii="宋体" w:hAnsi="宋体" w:cs="宋体"/>
                <w:b w:val="0"/>
                <w:bCs w:val="0"/>
                <w:kern w:val="0"/>
                <w:sz w:val="18"/>
                <w:szCs w:val="18"/>
              </w:rPr>
              <w:t>节</w:t>
            </w:r>
            <w:r>
              <w:rPr>
                <w:rFonts w:hint="eastAsia" w:ascii="宋体" w:hAnsi="宋体" w:cs="宋体"/>
                <w:b w:val="0"/>
                <w:bCs w:val="0"/>
                <w:kern w:val="0"/>
                <w:sz w:val="18"/>
                <w:szCs w:val="18"/>
                <w:lang w:val="en-US" w:eastAsia="zh-CN"/>
              </w:rPr>
              <w:t>中</w:t>
            </w:r>
            <w:r>
              <w:rPr>
                <w:rFonts w:hint="eastAsia" w:ascii="宋体" w:hAnsi="宋体" w:cs="宋体"/>
                <w:b w:val="0"/>
                <w:bCs w:val="0"/>
                <w:kern w:val="0"/>
                <w:sz w:val="18"/>
                <w:szCs w:val="18"/>
              </w:rPr>
              <w:t>熟悉职场规范</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坚定终身学习的理念。</w:t>
            </w:r>
          </w:p>
          <w:p>
            <w:pPr>
              <w:adjustRightInd w:val="0"/>
              <w:snapToGrid w:val="0"/>
              <w:ind w:firstLine="360" w:firstLineChars="200"/>
              <w:rPr>
                <w:rFonts w:ascii="宋体" w:hAnsi="宋体" w:cs="宋体"/>
                <w:color w:val="0000FF"/>
                <w:sz w:val="18"/>
                <w:szCs w:val="18"/>
              </w:rPr>
            </w:pPr>
            <w:r>
              <w:rPr>
                <w:rFonts w:hint="eastAsia" w:ascii="宋体" w:hAnsi="宋体" w:cs="宋体"/>
                <w:b w:val="0"/>
                <w:bCs w:val="0"/>
                <w:kern w:val="0"/>
                <w:sz w:val="18"/>
                <w:szCs w:val="18"/>
                <w:lang w:val="en-US" w:eastAsia="zh-CN"/>
              </w:rPr>
              <w:t>提升</w:t>
            </w:r>
            <w:r>
              <w:rPr>
                <w:rFonts w:hint="eastAsia" w:ascii="宋体" w:hAnsi="宋体" w:cs="宋体"/>
                <w:b w:val="0"/>
                <w:bCs w:val="0"/>
                <w:kern w:val="0"/>
                <w:sz w:val="18"/>
                <w:szCs w:val="18"/>
              </w:rPr>
              <w:t>民族</w:t>
            </w:r>
            <w:r>
              <w:rPr>
                <w:rFonts w:hint="eastAsia" w:ascii="宋体" w:hAnsi="宋体" w:cs="宋体"/>
                <w:b w:val="0"/>
                <w:bCs w:val="0"/>
                <w:kern w:val="0"/>
                <w:sz w:val="18"/>
                <w:szCs w:val="18"/>
                <w:lang w:val="en-US" w:eastAsia="zh-CN"/>
              </w:rPr>
              <w:t>复兴的责任感和使命感，提高学习和职场</w:t>
            </w:r>
            <w:r>
              <w:rPr>
                <w:rFonts w:hint="eastAsia" w:ascii="宋体" w:hAnsi="宋体" w:cs="宋体"/>
                <w:b w:val="0"/>
                <w:bCs w:val="0"/>
                <w:kern w:val="0"/>
                <w:sz w:val="18"/>
                <w:szCs w:val="18"/>
              </w:rPr>
              <w:t>环境</w:t>
            </w:r>
            <w:r>
              <w:rPr>
                <w:rFonts w:hint="eastAsia" w:ascii="宋体" w:hAnsi="宋体" w:cs="宋体"/>
                <w:b w:val="0"/>
                <w:bCs w:val="0"/>
                <w:kern w:val="0"/>
                <w:sz w:val="18"/>
                <w:szCs w:val="18"/>
                <w:lang w:val="en-US" w:eastAsia="zh-CN"/>
              </w:rPr>
              <w:t>适应能力</w:t>
            </w:r>
            <w:r>
              <w:rPr>
                <w:rFonts w:hint="eastAsia" w:ascii="宋体" w:hAnsi="宋体" w:cs="宋体"/>
                <w:b w:val="0"/>
                <w:bCs w:val="0"/>
                <w:kern w:val="0"/>
                <w:sz w:val="18"/>
                <w:szCs w:val="18"/>
              </w:rPr>
              <w:t>，</w:t>
            </w:r>
            <w:r>
              <w:rPr>
                <w:rFonts w:hint="eastAsia" w:ascii="宋体" w:hAnsi="宋体" w:cs="宋体"/>
                <w:b w:val="0"/>
                <w:bCs w:val="0"/>
                <w:kern w:val="0"/>
                <w:sz w:val="18"/>
                <w:szCs w:val="18"/>
                <w:lang w:val="en-US" w:eastAsia="zh-CN"/>
              </w:rPr>
              <w:t>了解抓住机遇的重要性</w:t>
            </w:r>
            <w:r>
              <w:rPr>
                <w:rFonts w:hint="eastAsia" w:ascii="宋体" w:hAnsi="宋体" w:cs="宋体"/>
                <w:b w:val="0"/>
                <w:bCs w:val="0"/>
                <w:kern w:val="0"/>
                <w:sz w:val="18"/>
                <w:szCs w:val="18"/>
              </w:rPr>
              <w:t>。</w:t>
            </w:r>
            <w:r>
              <w:rPr>
                <w:rFonts w:hint="eastAsia" w:ascii="宋体" w:hAnsi="宋体" w:cs="宋体"/>
                <w:b w:val="0"/>
                <w:bCs w:val="0"/>
                <w:sz w:val="18"/>
                <w:szCs w:val="18"/>
                <w:lang w:eastAsia="zh-CN"/>
              </w:rPr>
              <w:t>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0332124412</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r>
              <w:rPr>
                <w:rFonts w:hint="eastAsia" w:ascii="宋体" w:hAnsi="宋体" w:cs="宋体"/>
                <w:sz w:val="18"/>
                <w:szCs w:val="18"/>
              </w:rPr>
              <w:t>12</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家具设计（实训）</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18"/>
                <w:szCs w:val="18"/>
              </w:rPr>
            </w:pPr>
          </w:p>
          <w:p>
            <w:pPr>
              <w:adjustRightInd w:val="0"/>
              <w:snapToGrid w:val="0"/>
              <w:ind w:firstLine="360" w:firstLineChars="200"/>
              <w:rPr>
                <w:rFonts w:ascii="宋体" w:hAnsi="宋体" w:cs="宋体"/>
                <w:sz w:val="18"/>
                <w:szCs w:val="18"/>
              </w:rPr>
            </w:pPr>
            <w:r>
              <w:rPr>
                <w:rFonts w:hint="eastAsia" w:ascii="宋体" w:hAnsi="宋体" w:cs="宋体"/>
                <w:sz w:val="18"/>
                <w:szCs w:val="18"/>
              </w:rPr>
              <w:t>本课程培养是以培养现代家具设计人才为主线，构建知识、能力、素质的三大模块课程体系，突出了新思想、新知识、新技术、新工艺的高素质、高技能人才。引导学生在家具设计与施工的过程中去实现知识与技能、过程与方法、情感态度与价值观等不同层面职业素养的综合提升和协调发展。</w:t>
            </w:r>
          </w:p>
          <w:p>
            <w:pPr>
              <w:adjustRightInd w:val="0"/>
              <w:snapToGrid w:val="0"/>
              <w:rPr>
                <w:rFonts w:ascii="宋体" w:hAnsi="宋体" w:cs="宋体"/>
                <w:b/>
                <w:bCs/>
                <w:sz w:val="18"/>
                <w:szCs w:val="18"/>
              </w:rPr>
            </w:pPr>
            <w:r>
              <w:rPr>
                <w:rFonts w:hint="eastAsia" w:ascii="宋体" w:hAnsi="宋体" w:cs="宋体"/>
                <w:b/>
                <w:bCs/>
                <w:sz w:val="18"/>
                <w:szCs w:val="18"/>
              </w:rPr>
              <w:t>1知识目标</w:t>
            </w:r>
          </w:p>
          <w:p>
            <w:pPr>
              <w:adjustRightInd w:val="0"/>
              <w:snapToGrid w:val="0"/>
              <w:rPr>
                <w:rFonts w:ascii="宋体" w:hAnsi="宋体" w:cs="宋体"/>
                <w:sz w:val="18"/>
                <w:szCs w:val="18"/>
              </w:rPr>
            </w:pPr>
            <w:r>
              <w:rPr>
                <w:rFonts w:hint="eastAsia" w:ascii="宋体" w:hAnsi="宋体" w:cs="宋体"/>
                <w:sz w:val="18"/>
                <w:szCs w:val="18"/>
              </w:rPr>
              <w:t>家具设计绘图与识图能力;家具设计概念草图设计能力;家具设计三视图绘制能力:家具设计效果图绘制能力;家具的材料与构造分析能力;家具设计比例模型家具设计中试半成品;住家具设计、材料、工艺制造、涂装的能力。</w:t>
            </w:r>
          </w:p>
          <w:p>
            <w:pPr>
              <w:adjustRightInd w:val="0"/>
              <w:snapToGrid w:val="0"/>
              <w:rPr>
                <w:rFonts w:ascii="宋体" w:hAnsi="宋体" w:cs="宋体"/>
                <w:b/>
                <w:bCs/>
                <w:sz w:val="18"/>
                <w:szCs w:val="18"/>
              </w:rPr>
            </w:pPr>
            <w:r>
              <w:rPr>
                <w:rFonts w:hint="eastAsia" w:ascii="宋体" w:hAnsi="宋体" w:cs="宋体"/>
                <w:b/>
                <w:bCs/>
                <w:sz w:val="18"/>
                <w:szCs w:val="18"/>
              </w:rPr>
              <w:t>2能力目标</w:t>
            </w:r>
          </w:p>
          <w:p>
            <w:pPr>
              <w:adjustRightInd w:val="0"/>
              <w:snapToGrid w:val="0"/>
              <w:rPr>
                <w:rFonts w:ascii="宋体" w:hAnsi="宋体" w:cs="宋体"/>
                <w:sz w:val="18"/>
                <w:szCs w:val="18"/>
              </w:rPr>
            </w:pPr>
            <w:r>
              <w:rPr>
                <w:rFonts w:hint="eastAsia" w:ascii="宋体" w:hAnsi="宋体" w:cs="宋体"/>
                <w:sz w:val="18"/>
                <w:szCs w:val="18"/>
              </w:rPr>
              <w:t>在未来的工作中敢于创新、善于创新;具备基本家具设计、材料、工艺制造、涂装的综合能力，施工工艺等专业能力:在整个实践环节中严格按照真实工作过程要求，将“工作过程教学”模式引入教学中，紧贴真实工作设计过程，让学生在学习期间就养成良好的工作习惯。</w:t>
            </w:r>
          </w:p>
          <w:p>
            <w:pPr>
              <w:adjustRightInd w:val="0"/>
              <w:snapToGrid w:val="0"/>
              <w:rPr>
                <w:rFonts w:ascii="宋体" w:hAnsi="宋体" w:cs="宋体"/>
                <w:b/>
                <w:bCs/>
                <w:sz w:val="18"/>
                <w:szCs w:val="18"/>
              </w:rPr>
            </w:pPr>
            <w:r>
              <w:rPr>
                <w:rFonts w:hint="eastAsia" w:ascii="宋体" w:hAnsi="宋体" w:cs="宋体"/>
                <w:b/>
                <w:bCs/>
                <w:sz w:val="18"/>
                <w:szCs w:val="18"/>
              </w:rPr>
              <w:t>3素质目标</w:t>
            </w:r>
          </w:p>
          <w:p>
            <w:pPr>
              <w:adjustRightInd w:val="0"/>
              <w:snapToGrid w:val="0"/>
              <w:rPr>
                <w:rFonts w:ascii="宋体" w:hAnsi="宋体" w:cs="宋体"/>
                <w:sz w:val="18"/>
                <w:szCs w:val="18"/>
              </w:rPr>
            </w:pPr>
            <w:r>
              <w:rPr>
                <w:rFonts w:hint="eastAsia" w:ascii="宋体" w:hAnsi="宋体" w:cs="宋体"/>
                <w:sz w:val="18"/>
                <w:szCs w:val="18"/>
              </w:rPr>
              <w:t>能够正确的识图与制图;能够了解家具设计的设计流程与方法;能够掌握家具的材料应用:能够掌握家具的构造工艺:能熟悉家具设计的风格特征的应用能掌握正确绘制家具设计图的方法。</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sz w:val="18"/>
                <w:szCs w:val="18"/>
              </w:rPr>
            </w:pPr>
            <w:r>
              <w:rPr>
                <w:rFonts w:hint="eastAsia" w:ascii="宋体" w:hAnsi="宋体" w:cs="宋体"/>
                <w:b/>
                <w:bCs/>
                <w:color w:val="000000"/>
                <w:sz w:val="18"/>
                <w:szCs w:val="18"/>
              </w:rPr>
              <w:t>家具设计（实训）</w:t>
            </w:r>
            <w:r>
              <w:rPr>
                <w:rFonts w:hint="eastAsia" w:ascii="宋体" w:hAnsi="宋体" w:cs="宋体"/>
                <w:b/>
                <w:bCs/>
                <w:sz w:val="18"/>
                <w:szCs w:val="18"/>
              </w:rPr>
              <w:t>课程主要分为六章：</w:t>
            </w:r>
          </w:p>
          <w:p>
            <w:pPr>
              <w:adjustRightInd w:val="0"/>
              <w:snapToGrid w:val="0"/>
              <w:rPr>
                <w:rFonts w:ascii="宋体" w:hAnsi="宋体" w:cs="宋体"/>
                <w:sz w:val="18"/>
                <w:szCs w:val="18"/>
              </w:rPr>
            </w:pPr>
            <w:r>
              <w:rPr>
                <w:rFonts w:hint="eastAsia" w:ascii="宋体" w:hAnsi="宋体" w:cs="宋体"/>
                <w:sz w:val="18"/>
                <w:szCs w:val="18"/>
              </w:rPr>
              <w:t>第一章：家具的概述</w:t>
            </w:r>
          </w:p>
          <w:p>
            <w:pPr>
              <w:adjustRightInd w:val="0"/>
              <w:snapToGrid w:val="0"/>
              <w:rPr>
                <w:rFonts w:ascii="宋体" w:hAnsi="宋体" w:cs="宋体"/>
                <w:sz w:val="18"/>
                <w:szCs w:val="18"/>
              </w:rPr>
            </w:pPr>
            <w:r>
              <w:rPr>
                <w:rFonts w:hint="eastAsia" w:ascii="宋体" w:hAnsi="宋体" w:cs="宋体"/>
                <w:sz w:val="18"/>
                <w:szCs w:val="18"/>
              </w:rPr>
              <w:t>第二章：主要时期中外家具的典范</w:t>
            </w:r>
          </w:p>
          <w:p>
            <w:pPr>
              <w:adjustRightInd w:val="0"/>
              <w:snapToGrid w:val="0"/>
              <w:rPr>
                <w:rFonts w:ascii="宋体" w:hAnsi="宋体" w:cs="宋体"/>
                <w:sz w:val="18"/>
                <w:szCs w:val="18"/>
              </w:rPr>
            </w:pPr>
            <w:r>
              <w:rPr>
                <w:rFonts w:hint="eastAsia" w:ascii="宋体" w:hAnsi="宋体" w:cs="宋体"/>
                <w:sz w:val="18"/>
                <w:szCs w:val="18"/>
              </w:rPr>
              <w:t>第三章：家具造型设计基础</w:t>
            </w:r>
          </w:p>
          <w:p>
            <w:pPr>
              <w:adjustRightInd w:val="0"/>
              <w:snapToGrid w:val="0"/>
              <w:rPr>
                <w:rFonts w:ascii="宋体" w:hAnsi="宋体" w:cs="宋体"/>
                <w:sz w:val="18"/>
                <w:szCs w:val="18"/>
              </w:rPr>
            </w:pPr>
            <w:r>
              <w:rPr>
                <w:rFonts w:hint="eastAsia" w:ascii="宋体" w:hAnsi="宋体" w:cs="宋体"/>
                <w:sz w:val="18"/>
                <w:szCs w:val="18"/>
              </w:rPr>
              <w:t>第四章：家具的材料与构造</w:t>
            </w:r>
          </w:p>
          <w:p>
            <w:pPr>
              <w:adjustRightInd w:val="0"/>
              <w:snapToGrid w:val="0"/>
              <w:rPr>
                <w:rFonts w:ascii="宋体" w:hAnsi="宋体" w:cs="宋体"/>
                <w:sz w:val="18"/>
                <w:szCs w:val="18"/>
              </w:rPr>
            </w:pPr>
            <w:r>
              <w:rPr>
                <w:rFonts w:hint="eastAsia" w:ascii="宋体" w:hAnsi="宋体" w:cs="宋体"/>
                <w:sz w:val="18"/>
                <w:szCs w:val="18"/>
              </w:rPr>
              <w:t>第五章：家具设计的创新与方法</w:t>
            </w:r>
          </w:p>
          <w:p>
            <w:pPr>
              <w:adjustRightInd w:val="0"/>
              <w:snapToGrid w:val="0"/>
              <w:rPr>
                <w:rFonts w:ascii="宋体" w:hAnsi="宋体" w:cs="宋体"/>
                <w:color w:val="0000FF"/>
                <w:sz w:val="18"/>
                <w:szCs w:val="18"/>
              </w:rPr>
            </w:pPr>
            <w:r>
              <w:rPr>
                <w:rFonts w:hint="eastAsia" w:ascii="宋体" w:hAnsi="宋体" w:cs="宋体"/>
                <w:sz w:val="18"/>
                <w:szCs w:val="18"/>
              </w:rPr>
              <w:t>第六章：家具设计的程序与管理</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sz w:val="18"/>
                <w:szCs w:val="18"/>
              </w:rPr>
            </w:pPr>
            <w:r>
              <w:rPr>
                <w:rFonts w:hint="eastAsia" w:ascii="宋体" w:hAnsi="宋体" w:cs="宋体"/>
                <w:color w:val="000000"/>
                <w:sz w:val="18"/>
                <w:szCs w:val="18"/>
              </w:rPr>
              <w:t>家具设计（实训）</w:t>
            </w:r>
            <w:r>
              <w:rPr>
                <w:rFonts w:hint="eastAsia" w:ascii="宋体" w:hAnsi="宋体" w:cs="宋体"/>
                <w:sz w:val="18"/>
                <w:szCs w:val="18"/>
              </w:rPr>
              <w:t>课程共48课时。</w:t>
            </w:r>
            <w:r>
              <w:rPr>
                <w:rFonts w:hint="eastAsia" w:ascii="宋体" w:hAnsi="宋体" w:cs="宋体"/>
                <w:color w:val="000000"/>
                <w:sz w:val="18"/>
                <w:szCs w:val="18"/>
              </w:rPr>
              <w:t>家具设计的主要任务是使学生具备高素质技能型人才所必需的家具设计的基本知识和基本技能，为提高学生的全面素质和职业技能，增强职业能力打下一定基础。</w:t>
            </w:r>
            <w:r>
              <w:rPr>
                <w:rFonts w:hint="eastAsia" w:ascii="宋体" w:hAnsi="宋体" w:cs="宋体"/>
                <w:sz w:val="18"/>
                <w:szCs w:val="18"/>
              </w:rPr>
              <w:t>要求学生掌握各实训所需知识、操作方法或步骤，记录实训中所遇到的问题。指导教师要认真帮助学生解决操作中的问题;每一天均对学生进行考核,并详细记载学生的成绩。</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bCs/>
                <w:sz w:val="18"/>
                <w:szCs w:val="18"/>
                <w:lang w:eastAsia="zh-CN"/>
              </w:rPr>
              <w:t>通过</w:t>
            </w:r>
            <w:r>
              <w:rPr>
                <w:rFonts w:hint="eastAsia" w:ascii="宋体" w:hAnsi="宋体" w:cs="宋体"/>
                <w:color w:val="000000"/>
                <w:sz w:val="18"/>
                <w:szCs w:val="18"/>
                <w:lang w:eastAsia="zh-CN"/>
              </w:rPr>
              <w:t>家具设计课程</w:t>
            </w:r>
            <w:r>
              <w:rPr>
                <w:rFonts w:hint="eastAsia" w:ascii="宋体" w:hAnsi="宋体" w:cs="宋体"/>
                <w:b w:val="0"/>
                <w:bCs w:val="0"/>
                <w:sz w:val="18"/>
                <w:szCs w:val="18"/>
                <w:lang w:eastAsia="zh-CN"/>
              </w:rPr>
              <w:t>内容学习，培养学生结合现代设计元素真正地参与全过程才能体会到工匠精神的内涵，做到爱国精神的培养和中华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0332124413</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13</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室内设计（居住空间项目实训）</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r>
              <w:rPr>
                <w:rFonts w:hint="eastAsia" w:ascii="宋体" w:hAnsi="宋体" w:cs="宋体"/>
                <w:sz w:val="18"/>
                <w:szCs w:val="18"/>
              </w:rPr>
              <w:t>本课程旨在使学生了解和掌握室内设计的基本知识，了解人体工程学、灯具设计、色彩设计的方法，熟悉室内设计几种常用的风格，学会电脑制图，并学习与客户交流沟通的能力，并不断出去实践，丰富自己的社会经验。</w:t>
            </w:r>
          </w:p>
          <w:p>
            <w:pPr>
              <w:adjustRightInd w:val="0"/>
              <w:snapToGrid w:val="0"/>
              <w:rPr>
                <w:rFonts w:ascii="宋体" w:hAnsi="宋体" w:cs="宋体"/>
                <w:b/>
                <w:bCs/>
                <w:sz w:val="18"/>
                <w:szCs w:val="18"/>
              </w:rPr>
            </w:pPr>
            <w:r>
              <w:rPr>
                <w:rFonts w:hint="eastAsia" w:ascii="宋体" w:hAnsi="宋体" w:cs="宋体"/>
                <w:b/>
                <w:bCs/>
                <w:sz w:val="18"/>
                <w:szCs w:val="18"/>
              </w:rPr>
              <w:t>1、知识目标</w:t>
            </w:r>
          </w:p>
          <w:p>
            <w:pPr>
              <w:adjustRightInd w:val="0"/>
              <w:snapToGrid w:val="0"/>
              <w:rPr>
                <w:rFonts w:ascii="宋体" w:hAnsi="宋体" w:cs="宋体"/>
                <w:sz w:val="18"/>
                <w:szCs w:val="18"/>
              </w:rPr>
            </w:pPr>
            <w:r>
              <w:rPr>
                <w:rFonts w:hint="eastAsia" w:ascii="宋体" w:hAnsi="宋体" w:cs="宋体"/>
                <w:sz w:val="18"/>
                <w:szCs w:val="18"/>
              </w:rPr>
              <w:t>了解室内设计的基础知识、室内照明的基本知识、色彩配置的基本知识；掌握家居平立面、J顶棚图的设计原理和方法；学会使用电脑作图、电脑设计二维、三维图</w:t>
            </w:r>
          </w:p>
          <w:p>
            <w:pPr>
              <w:adjustRightInd w:val="0"/>
              <w:snapToGrid w:val="0"/>
              <w:rPr>
                <w:rFonts w:ascii="宋体" w:hAnsi="宋体" w:cs="宋体"/>
                <w:b/>
                <w:bCs/>
                <w:sz w:val="18"/>
                <w:szCs w:val="18"/>
              </w:rPr>
            </w:pPr>
            <w:r>
              <w:rPr>
                <w:rFonts w:hint="eastAsia" w:ascii="宋体" w:hAnsi="宋体" w:cs="宋体"/>
                <w:b/>
                <w:bCs/>
                <w:sz w:val="18"/>
                <w:szCs w:val="18"/>
              </w:rPr>
              <w:t>2、能力目标</w:t>
            </w:r>
          </w:p>
          <w:p>
            <w:pPr>
              <w:adjustRightInd w:val="0"/>
              <w:snapToGrid w:val="0"/>
              <w:rPr>
                <w:rFonts w:ascii="宋体" w:hAnsi="宋体" w:cs="宋体"/>
                <w:sz w:val="18"/>
                <w:szCs w:val="18"/>
              </w:rPr>
            </w:pPr>
            <w:r>
              <w:rPr>
                <w:rFonts w:hint="eastAsia" w:ascii="宋体" w:hAnsi="宋体" w:cs="宋体"/>
                <w:sz w:val="18"/>
                <w:szCs w:val="18"/>
              </w:rPr>
              <w:t>具有能独立完成一套简单居室整体设计的能力；能利用电脑制作CAD\3D图；能利用所学知识与客户交流，完成业余交流、信息传递的能力；培养自学其它计算机软件的基本能力。</w:t>
            </w:r>
          </w:p>
          <w:p>
            <w:pPr>
              <w:adjustRightInd w:val="0"/>
              <w:snapToGrid w:val="0"/>
              <w:rPr>
                <w:rFonts w:ascii="宋体" w:hAnsi="宋体" w:cs="宋体"/>
                <w:b/>
                <w:bCs/>
                <w:sz w:val="18"/>
                <w:szCs w:val="18"/>
              </w:rPr>
            </w:pPr>
            <w:r>
              <w:rPr>
                <w:rFonts w:hint="eastAsia" w:ascii="宋体" w:hAnsi="宋体" w:cs="宋体"/>
                <w:b/>
                <w:bCs/>
                <w:sz w:val="18"/>
                <w:szCs w:val="18"/>
              </w:rPr>
              <w:t>3、素质目标</w:t>
            </w:r>
          </w:p>
          <w:p>
            <w:pPr>
              <w:adjustRightInd w:val="0"/>
              <w:snapToGrid w:val="0"/>
              <w:rPr>
                <w:rFonts w:ascii="宋体" w:hAnsi="宋体" w:cs="宋体"/>
                <w:sz w:val="18"/>
                <w:szCs w:val="18"/>
              </w:rPr>
            </w:pPr>
            <w:r>
              <w:rPr>
                <w:rFonts w:hint="eastAsia" w:ascii="宋体" w:hAnsi="宋体" w:cs="宋体"/>
                <w:sz w:val="18"/>
                <w:szCs w:val="18"/>
              </w:rPr>
              <w:t>提高对室内设计的认识、提高对设计水平的表达;利用所学知识更好的为提高人民的生活水平服务、不断的提高人们的生活质量,改善居住品质。</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rPr>
                <w:rFonts w:ascii="宋体" w:hAnsi="宋体" w:cs="宋体"/>
                <w:b/>
                <w:bCs/>
                <w:sz w:val="18"/>
                <w:szCs w:val="18"/>
              </w:rPr>
            </w:pPr>
            <w:r>
              <w:rPr>
                <w:rFonts w:hint="eastAsia" w:ascii="宋体" w:hAnsi="宋体" w:cs="宋体"/>
                <w:b/>
                <w:bCs/>
                <w:color w:val="000000"/>
                <w:sz w:val="18"/>
                <w:szCs w:val="18"/>
              </w:rPr>
              <w:t>室内设计（居住空间项目实训）课程分为三个章节：</w:t>
            </w:r>
          </w:p>
          <w:p>
            <w:pPr>
              <w:adjustRightInd w:val="0"/>
              <w:snapToGrid w:val="0"/>
              <w:rPr>
                <w:rFonts w:ascii="宋体" w:hAnsi="宋体" w:cs="宋体"/>
                <w:sz w:val="18"/>
                <w:szCs w:val="18"/>
              </w:rPr>
            </w:pPr>
            <w:r>
              <w:rPr>
                <w:rFonts w:hint="eastAsia" w:ascii="宋体" w:hAnsi="宋体" w:cs="宋体"/>
                <w:sz w:val="18"/>
                <w:szCs w:val="18"/>
              </w:rPr>
              <w:t>第一章引导篇</w:t>
            </w:r>
          </w:p>
          <w:p>
            <w:pPr>
              <w:adjustRightInd w:val="0"/>
              <w:snapToGrid w:val="0"/>
              <w:rPr>
                <w:rFonts w:ascii="宋体" w:hAnsi="宋体" w:cs="宋体"/>
                <w:sz w:val="18"/>
                <w:szCs w:val="18"/>
              </w:rPr>
            </w:pPr>
            <w:r>
              <w:rPr>
                <w:rFonts w:hint="eastAsia" w:ascii="宋体" w:hAnsi="宋体" w:cs="宋体"/>
                <w:sz w:val="18"/>
                <w:szCs w:val="18"/>
              </w:rPr>
              <w:t>1 基本知识</w:t>
            </w:r>
          </w:p>
          <w:p>
            <w:pPr>
              <w:numPr>
                <w:ilvl w:val="0"/>
                <w:numId w:val="8"/>
              </w:numPr>
              <w:adjustRightInd w:val="0"/>
              <w:snapToGrid w:val="0"/>
              <w:rPr>
                <w:rFonts w:ascii="宋体" w:hAnsi="宋体" w:cs="宋体"/>
                <w:sz w:val="18"/>
                <w:szCs w:val="18"/>
              </w:rPr>
            </w:pPr>
            <w:r>
              <w:rPr>
                <w:rFonts w:hint="eastAsia" w:ascii="宋体" w:hAnsi="宋体" w:cs="宋体"/>
                <w:sz w:val="18"/>
                <w:szCs w:val="18"/>
              </w:rPr>
              <w:t>人体工程学</w:t>
            </w:r>
          </w:p>
          <w:p>
            <w:pPr>
              <w:numPr>
                <w:ilvl w:val="0"/>
                <w:numId w:val="8"/>
              </w:numPr>
              <w:adjustRightInd w:val="0"/>
              <w:snapToGrid w:val="0"/>
              <w:rPr>
                <w:rFonts w:ascii="宋体" w:hAnsi="宋体" w:cs="宋体"/>
                <w:sz w:val="18"/>
                <w:szCs w:val="18"/>
              </w:rPr>
            </w:pPr>
            <w:r>
              <w:rPr>
                <w:rFonts w:hint="eastAsia" w:ascii="宋体" w:hAnsi="宋体" w:cs="宋体"/>
                <w:sz w:val="18"/>
                <w:szCs w:val="18"/>
              </w:rPr>
              <w:t>室内照明</w:t>
            </w:r>
          </w:p>
          <w:p>
            <w:pPr>
              <w:adjustRightInd w:val="0"/>
              <w:snapToGrid w:val="0"/>
              <w:rPr>
                <w:rFonts w:ascii="宋体" w:hAnsi="宋体" w:cs="宋体"/>
                <w:sz w:val="18"/>
                <w:szCs w:val="18"/>
              </w:rPr>
            </w:pPr>
            <w:r>
              <w:rPr>
                <w:rFonts w:hint="eastAsia" w:ascii="宋体" w:hAnsi="宋体" w:cs="宋体"/>
                <w:sz w:val="18"/>
                <w:szCs w:val="18"/>
              </w:rPr>
              <w:t>第二章实践篇</w:t>
            </w:r>
          </w:p>
          <w:p>
            <w:pPr>
              <w:numPr>
                <w:ilvl w:val="0"/>
                <w:numId w:val="9"/>
              </w:numPr>
              <w:adjustRightInd w:val="0"/>
              <w:snapToGrid w:val="0"/>
              <w:rPr>
                <w:rFonts w:ascii="宋体" w:hAnsi="宋体" w:cs="宋体"/>
                <w:sz w:val="18"/>
                <w:szCs w:val="18"/>
              </w:rPr>
            </w:pPr>
            <w:r>
              <w:rPr>
                <w:rFonts w:hint="eastAsia" w:ascii="宋体" w:hAnsi="宋体" w:cs="宋体"/>
                <w:sz w:val="18"/>
                <w:szCs w:val="18"/>
              </w:rPr>
              <w:t>平立面、顶棚面图的设计制作;</w:t>
            </w:r>
          </w:p>
          <w:p>
            <w:pPr>
              <w:adjustRightInd w:val="0"/>
              <w:snapToGrid w:val="0"/>
              <w:rPr>
                <w:rFonts w:ascii="宋体" w:hAnsi="宋体" w:cs="宋体"/>
                <w:sz w:val="18"/>
                <w:szCs w:val="18"/>
              </w:rPr>
            </w:pPr>
            <w:r>
              <w:rPr>
                <w:rFonts w:hint="eastAsia" w:ascii="宋体" w:hAnsi="宋体" w:cs="宋体"/>
                <w:sz w:val="18"/>
                <w:szCs w:val="18"/>
              </w:rPr>
              <w:t>2、建筑材料</w:t>
            </w:r>
          </w:p>
          <w:p>
            <w:pPr>
              <w:adjustRightInd w:val="0"/>
              <w:snapToGrid w:val="0"/>
              <w:rPr>
                <w:rFonts w:ascii="宋体" w:hAnsi="宋体" w:cs="宋体"/>
                <w:sz w:val="18"/>
                <w:szCs w:val="18"/>
              </w:rPr>
            </w:pPr>
            <w:r>
              <w:rPr>
                <w:rFonts w:hint="eastAsia" w:ascii="宋体" w:hAnsi="宋体" w:cs="宋体"/>
                <w:sz w:val="18"/>
                <w:szCs w:val="18"/>
              </w:rPr>
              <w:t>3、电脑制图</w:t>
            </w:r>
          </w:p>
          <w:p>
            <w:pPr>
              <w:adjustRightInd w:val="0"/>
              <w:snapToGrid w:val="0"/>
              <w:rPr>
                <w:rFonts w:ascii="宋体" w:hAnsi="宋体" w:cs="宋体"/>
                <w:sz w:val="18"/>
                <w:szCs w:val="18"/>
              </w:rPr>
            </w:pPr>
            <w:r>
              <w:rPr>
                <w:rFonts w:hint="eastAsia" w:ascii="宋体" w:hAnsi="宋体" w:cs="宋体"/>
                <w:sz w:val="18"/>
                <w:szCs w:val="18"/>
              </w:rPr>
              <w:t>第三章欣赏篇</w:t>
            </w:r>
          </w:p>
          <w:p>
            <w:pPr>
              <w:adjustRightInd w:val="0"/>
              <w:snapToGrid w:val="0"/>
              <w:rPr>
                <w:rFonts w:ascii="宋体" w:hAnsi="宋体" w:cs="宋体"/>
                <w:sz w:val="18"/>
                <w:szCs w:val="18"/>
              </w:rPr>
            </w:pPr>
            <w:r>
              <w:rPr>
                <w:rFonts w:hint="eastAsia" w:ascii="宋体" w:hAnsi="宋体" w:cs="宋体"/>
                <w:sz w:val="18"/>
                <w:szCs w:val="18"/>
              </w:rPr>
              <w:t>1 家居设计风格</w:t>
            </w:r>
          </w:p>
          <w:p>
            <w:pPr>
              <w:adjustRightInd w:val="0"/>
              <w:snapToGrid w:val="0"/>
              <w:rPr>
                <w:rFonts w:ascii="宋体" w:hAnsi="宋体" w:cs="宋体"/>
                <w:sz w:val="18"/>
                <w:szCs w:val="18"/>
              </w:rPr>
            </w:pPr>
            <w:r>
              <w:rPr>
                <w:rFonts w:hint="eastAsia" w:ascii="宋体" w:hAnsi="宋体" w:cs="宋体"/>
                <w:sz w:val="18"/>
                <w:szCs w:val="18"/>
              </w:rPr>
              <w:t>2每种风格的特点</w:t>
            </w:r>
          </w:p>
          <w:p>
            <w:pPr>
              <w:adjustRightInd w:val="0"/>
              <w:snapToGrid w:val="0"/>
              <w:rPr>
                <w:rFonts w:ascii="宋体" w:hAnsi="宋体" w:cs="宋体"/>
                <w:sz w:val="18"/>
                <w:szCs w:val="18"/>
              </w:rPr>
            </w:pPr>
            <w:r>
              <w:rPr>
                <w:rFonts w:hint="eastAsia" w:ascii="宋体" w:hAnsi="宋体" w:cs="宋体"/>
                <w:sz w:val="18"/>
                <w:szCs w:val="18"/>
              </w:rPr>
              <w:t>3.常用形式和表现技巧</w:t>
            </w:r>
          </w:p>
          <w:p>
            <w:pPr>
              <w:adjustRightInd w:val="0"/>
              <w:snapToGrid w:val="0"/>
              <w:rPr>
                <w:rFonts w:ascii="宋体" w:hAnsi="宋体" w:cs="宋体"/>
                <w:sz w:val="18"/>
                <w:szCs w:val="18"/>
              </w:rPr>
            </w:pPr>
            <w:r>
              <w:rPr>
                <w:rFonts w:hint="eastAsia" w:ascii="宋体" w:hAnsi="宋体" w:cs="宋体"/>
                <w:sz w:val="18"/>
                <w:szCs w:val="18"/>
              </w:rPr>
              <w:t>4.电脑制图</w:t>
            </w: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r>
              <w:rPr>
                <w:rFonts w:hint="eastAsia" w:ascii="宋体" w:hAnsi="宋体" w:cs="宋体"/>
                <w:color w:val="000000"/>
                <w:sz w:val="18"/>
                <w:szCs w:val="18"/>
              </w:rPr>
              <w:t>室内设计（居住空间项目实训）</w:t>
            </w:r>
            <w:r>
              <w:rPr>
                <w:rFonts w:hint="eastAsia" w:ascii="宋体" w:hAnsi="宋体" w:cs="宋体"/>
                <w:sz w:val="18"/>
                <w:szCs w:val="18"/>
              </w:rPr>
              <w:t>课程共64课时。课程强调理论与实践相结合，</w:t>
            </w:r>
            <w:r>
              <w:rPr>
                <w:rFonts w:hint="eastAsia" w:ascii="宋体" w:hAnsi="宋体" w:cs="宋体"/>
                <w:color w:val="000000"/>
                <w:sz w:val="18"/>
                <w:szCs w:val="18"/>
              </w:rPr>
              <w:t>通过相关基础知识的学习，进行实例设计，了解室内设计的流程，感悟设计创意，解建筑设计和内部环境设计的知识与审美素质提高相结合，在传授知识的同时，培养学生的素质与修养。</w:t>
            </w:r>
            <w:r>
              <w:rPr>
                <w:rFonts w:hint="eastAsia" w:ascii="宋体" w:hAnsi="宋体" w:cs="宋体"/>
                <w:sz w:val="18"/>
                <w:szCs w:val="18"/>
              </w:rPr>
              <w:t>将真实项目作为本课程“工学结合”的关键，让学生参与项目，提高学生的自主学习、自主实践、服务社会的能力，全面锻炼学生的实践技能、沟通能力、团队合作能力和跟踪新技术的能力。</w:t>
            </w:r>
          </w:p>
          <w:p>
            <w:pPr>
              <w:adjustRightInd w:val="0"/>
              <w:snapToGrid w:val="0"/>
              <w:rPr>
                <w:rFonts w:ascii="宋体" w:hAnsi="宋体" w:cs="宋体"/>
                <w:color w:val="000000"/>
                <w:sz w:val="18"/>
                <w:szCs w:val="18"/>
              </w:rPr>
            </w:pP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hint="eastAsia" w:ascii="宋体" w:hAnsi="宋体" w:cs="宋体"/>
                <w:b w:val="0"/>
                <w:bCs w:val="0"/>
                <w:sz w:val="18"/>
                <w:szCs w:val="18"/>
                <w:lang w:eastAsia="zh-CN"/>
              </w:rPr>
            </w:pPr>
            <w:r>
              <w:rPr>
                <w:rFonts w:hint="eastAsia" w:ascii="宋体" w:hAnsi="宋体" w:cs="宋体"/>
                <w:bCs/>
                <w:sz w:val="18"/>
                <w:szCs w:val="18"/>
                <w:lang w:eastAsia="zh-CN"/>
              </w:rPr>
              <w:t>通过室内设计</w:t>
            </w:r>
            <w:r>
              <w:rPr>
                <w:rFonts w:hint="eastAsia" w:ascii="宋体" w:hAnsi="宋体" w:cs="宋体"/>
                <w:color w:val="000000"/>
                <w:sz w:val="18"/>
                <w:szCs w:val="18"/>
                <w:lang w:eastAsia="zh-CN"/>
              </w:rPr>
              <w:t>课程</w:t>
            </w:r>
            <w:r>
              <w:rPr>
                <w:rFonts w:hint="eastAsia" w:ascii="宋体" w:hAnsi="宋体" w:cs="宋体"/>
                <w:b w:val="0"/>
                <w:bCs w:val="0"/>
                <w:sz w:val="18"/>
                <w:szCs w:val="18"/>
                <w:lang w:eastAsia="zh-CN"/>
              </w:rPr>
              <w:t>内容学习，结合专业特色，引领大学生领悟工匠精神，大国智慧。</w:t>
            </w:r>
          </w:p>
          <w:p>
            <w:pPr>
              <w:adjustRightInd w:val="0"/>
              <w:snapToGrid w:val="0"/>
              <w:ind w:firstLine="360" w:firstLineChars="200"/>
              <w:rPr>
                <w:rFonts w:ascii="宋体" w:hAnsi="宋体" w:cs="宋体"/>
                <w:color w:val="0000FF"/>
                <w:sz w:val="18"/>
                <w:szCs w:val="18"/>
              </w:rPr>
            </w:pPr>
            <w:r>
              <w:rPr>
                <w:rFonts w:hint="eastAsia" w:ascii="宋体" w:hAnsi="宋体" w:cs="宋体"/>
                <w:b w:val="0"/>
                <w:bCs w:val="0"/>
                <w:sz w:val="18"/>
                <w:szCs w:val="18"/>
                <w:lang w:val="en-US" w:eastAsia="zh-CN"/>
              </w:rPr>
              <w:t>在</w:t>
            </w:r>
            <w:r>
              <w:rPr>
                <w:rFonts w:hint="eastAsia" w:ascii="宋体" w:hAnsi="宋体" w:cs="宋体"/>
                <w:b w:val="0"/>
                <w:bCs w:val="0"/>
                <w:sz w:val="18"/>
                <w:szCs w:val="18"/>
                <w:lang w:eastAsia="zh-CN"/>
              </w:rPr>
              <w:t>专业设计等</w:t>
            </w:r>
            <w:r>
              <w:rPr>
                <w:rFonts w:hint="eastAsia" w:ascii="宋体" w:hAnsi="宋体" w:cs="宋体"/>
                <w:b w:val="0"/>
                <w:bCs w:val="0"/>
                <w:sz w:val="18"/>
                <w:szCs w:val="18"/>
                <w:lang w:val="en-US" w:eastAsia="zh-CN"/>
              </w:rPr>
              <w:t>环</w:t>
            </w:r>
            <w:r>
              <w:rPr>
                <w:rFonts w:hint="eastAsia" w:ascii="宋体" w:hAnsi="宋体" w:cs="宋体"/>
                <w:b w:val="0"/>
                <w:bCs w:val="0"/>
                <w:sz w:val="18"/>
                <w:szCs w:val="18"/>
                <w:lang w:eastAsia="zh-CN"/>
              </w:rPr>
              <w:t>节</w:t>
            </w:r>
            <w:r>
              <w:rPr>
                <w:rFonts w:hint="eastAsia" w:ascii="宋体" w:hAnsi="宋体" w:cs="宋体"/>
                <w:b w:val="0"/>
                <w:bCs w:val="0"/>
                <w:sz w:val="18"/>
                <w:szCs w:val="18"/>
                <w:lang w:val="en-US" w:eastAsia="zh-CN"/>
              </w:rPr>
              <w:t>中</w:t>
            </w:r>
            <w:r>
              <w:rPr>
                <w:rFonts w:hint="eastAsia" w:ascii="宋体" w:hAnsi="宋体" w:cs="宋体"/>
                <w:b w:val="0"/>
                <w:bCs w:val="0"/>
                <w:sz w:val="18"/>
                <w:szCs w:val="18"/>
                <w:lang w:eastAsia="zh-CN"/>
              </w:rPr>
              <w:t>熟悉职场规范，</w:t>
            </w:r>
            <w:r>
              <w:rPr>
                <w:rFonts w:hint="eastAsia" w:ascii="宋体" w:hAnsi="宋体" w:cs="宋体"/>
                <w:b w:val="0"/>
                <w:bCs w:val="0"/>
                <w:sz w:val="18"/>
                <w:szCs w:val="18"/>
                <w:lang w:val="en-US" w:eastAsia="zh-CN"/>
              </w:rPr>
              <w:t>坚定终身学习的理念。</w:t>
            </w:r>
            <w:r>
              <w:rPr>
                <w:rFonts w:hint="eastAsia" w:ascii="宋体" w:hAnsi="宋体" w:cs="宋体"/>
                <w:b w:val="0"/>
                <w:bCs w:val="0"/>
                <w:sz w:val="18"/>
                <w:szCs w:val="18"/>
                <w:lang w:eastAsia="zh-CN"/>
              </w:rPr>
              <w:t>培养学生结合现代设计元素真正地参与全过程才能体会到工匠精神的内涵做到爱国精神的培养和中华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0332124414</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14</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装置艺术陈设</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bCs/>
                <w:sz w:val="18"/>
                <w:szCs w:val="18"/>
              </w:rPr>
            </w:pPr>
          </w:p>
          <w:p>
            <w:pPr>
              <w:adjustRightInd w:val="0"/>
              <w:snapToGrid w:val="0"/>
              <w:ind w:firstLine="360" w:firstLineChars="200"/>
              <w:rPr>
                <w:rFonts w:ascii="宋体" w:hAnsi="宋体" w:cs="宋体"/>
                <w:b/>
                <w:sz w:val="18"/>
                <w:szCs w:val="18"/>
              </w:rPr>
            </w:pPr>
            <w:r>
              <w:rPr>
                <w:rFonts w:hint="eastAsia" w:ascii="宋体" w:hAnsi="宋体" w:cs="宋体"/>
                <w:bCs/>
                <w:sz w:val="18"/>
                <w:szCs w:val="18"/>
              </w:rPr>
              <w:t>学生通过本课程的学习，掌握陈设设计的特点及设计的技术基础与艺术基础，以及室内陈设的意义与应用，提高陈设艺术欣赏和评价能力，并能独立地完成室内陈设艺术设计。</w:t>
            </w:r>
          </w:p>
          <w:p>
            <w:pPr>
              <w:numPr>
                <w:ilvl w:val="0"/>
                <w:numId w:val="10"/>
              </w:numPr>
              <w:adjustRightInd w:val="0"/>
              <w:snapToGrid w:val="0"/>
              <w:rPr>
                <w:rFonts w:ascii="宋体" w:hAnsi="宋体" w:cs="宋体"/>
                <w:sz w:val="18"/>
                <w:szCs w:val="18"/>
              </w:rPr>
            </w:pPr>
            <w:r>
              <w:rPr>
                <w:rFonts w:hint="eastAsia" w:ascii="宋体" w:hAnsi="宋体" w:cs="宋体"/>
                <w:b/>
                <w:sz w:val="18"/>
                <w:szCs w:val="18"/>
              </w:rPr>
              <w:t>素质目标</w:t>
            </w:r>
            <w:r>
              <w:rPr>
                <w:rFonts w:hint="eastAsia" w:ascii="宋体" w:hAnsi="宋体" w:cs="宋体"/>
                <w:sz w:val="18"/>
                <w:szCs w:val="18"/>
              </w:rPr>
              <w:t>：</w:t>
            </w:r>
          </w:p>
          <w:p>
            <w:pPr>
              <w:adjustRightInd w:val="0"/>
              <w:snapToGrid w:val="0"/>
              <w:rPr>
                <w:rFonts w:ascii="宋体" w:hAnsi="宋体" w:cs="宋体"/>
                <w:sz w:val="18"/>
                <w:szCs w:val="18"/>
              </w:rPr>
            </w:pPr>
            <w:r>
              <w:rPr>
                <w:rFonts w:hint="eastAsia" w:ascii="宋体" w:hAnsi="宋体" w:cs="宋体"/>
                <w:sz w:val="18"/>
                <w:szCs w:val="18"/>
              </w:rPr>
              <w:t xml:space="preserve">具有良好的职业道德和行为规范素质； </w:t>
            </w:r>
          </w:p>
          <w:p>
            <w:pPr>
              <w:adjustRightInd w:val="0"/>
              <w:snapToGrid w:val="0"/>
              <w:rPr>
                <w:rFonts w:ascii="宋体" w:hAnsi="宋体" w:cs="宋体"/>
                <w:sz w:val="18"/>
                <w:szCs w:val="18"/>
              </w:rPr>
            </w:pPr>
            <w:r>
              <w:rPr>
                <w:rFonts w:hint="eastAsia" w:ascii="宋体" w:hAnsi="宋体" w:cs="宋体"/>
                <w:sz w:val="18"/>
                <w:szCs w:val="18"/>
              </w:rPr>
              <w:t xml:space="preserve">具有较好的创新意识、艺术修养和人文精神； </w:t>
            </w:r>
          </w:p>
          <w:p>
            <w:pPr>
              <w:adjustRightInd w:val="0"/>
              <w:snapToGrid w:val="0"/>
              <w:rPr>
                <w:rFonts w:ascii="宋体" w:hAnsi="宋体" w:cs="宋体"/>
                <w:sz w:val="18"/>
                <w:szCs w:val="18"/>
              </w:rPr>
            </w:pPr>
            <w:r>
              <w:rPr>
                <w:rFonts w:hint="eastAsia" w:ascii="宋体" w:hAnsi="宋体" w:cs="宋体"/>
                <w:sz w:val="18"/>
                <w:szCs w:val="18"/>
              </w:rPr>
              <w:t>能够适应岗位职业要求，服从组织管理；</w:t>
            </w:r>
          </w:p>
          <w:p>
            <w:pPr>
              <w:adjustRightInd w:val="0"/>
              <w:snapToGrid w:val="0"/>
              <w:rPr>
                <w:rFonts w:ascii="宋体" w:hAnsi="宋体" w:cs="宋体"/>
                <w:sz w:val="18"/>
                <w:szCs w:val="18"/>
              </w:rPr>
            </w:pPr>
            <w:r>
              <w:rPr>
                <w:rFonts w:hint="eastAsia" w:ascii="宋体" w:hAnsi="宋体" w:cs="宋体"/>
                <w:sz w:val="18"/>
                <w:szCs w:val="18"/>
              </w:rPr>
              <w:t xml:space="preserve">具有团队合作能力；  </w:t>
            </w:r>
          </w:p>
          <w:p>
            <w:pPr>
              <w:adjustRightInd w:val="0"/>
              <w:snapToGrid w:val="0"/>
              <w:rPr>
                <w:rFonts w:ascii="宋体" w:hAnsi="宋体" w:cs="宋体"/>
                <w:sz w:val="18"/>
                <w:szCs w:val="18"/>
              </w:rPr>
            </w:pPr>
            <w:r>
              <w:rPr>
                <w:rFonts w:hint="eastAsia" w:ascii="宋体" w:hAnsi="宋体" w:cs="宋体"/>
                <w:sz w:val="18"/>
                <w:szCs w:val="18"/>
              </w:rPr>
              <w:t xml:space="preserve">具有自主学习以及可持续发展的能力。 </w:t>
            </w:r>
          </w:p>
          <w:p>
            <w:pPr>
              <w:numPr>
                <w:ilvl w:val="0"/>
                <w:numId w:val="11"/>
              </w:numPr>
              <w:adjustRightInd w:val="0"/>
              <w:snapToGrid w:val="0"/>
              <w:jc w:val="left"/>
              <w:rPr>
                <w:rFonts w:ascii="宋体" w:hAnsi="宋体" w:cs="宋体"/>
                <w:sz w:val="18"/>
                <w:szCs w:val="18"/>
              </w:rPr>
            </w:pPr>
            <w:r>
              <w:rPr>
                <w:rFonts w:hint="eastAsia" w:ascii="宋体" w:hAnsi="宋体" w:cs="宋体"/>
                <w:b/>
                <w:sz w:val="18"/>
                <w:szCs w:val="18"/>
              </w:rPr>
              <w:t>知识目标</w:t>
            </w:r>
            <w:r>
              <w:rPr>
                <w:rFonts w:hint="eastAsia" w:ascii="宋体" w:hAnsi="宋体" w:cs="宋体"/>
                <w:sz w:val="18"/>
                <w:szCs w:val="18"/>
              </w:rPr>
              <w:t>：</w:t>
            </w:r>
          </w:p>
          <w:p>
            <w:pPr>
              <w:adjustRightInd w:val="0"/>
              <w:snapToGrid w:val="0"/>
              <w:jc w:val="left"/>
              <w:rPr>
                <w:rFonts w:ascii="宋体" w:hAnsi="宋体" w:cs="宋体"/>
                <w:sz w:val="18"/>
                <w:szCs w:val="18"/>
              </w:rPr>
            </w:pPr>
            <w:r>
              <w:rPr>
                <w:rFonts w:hint="eastAsia" w:ascii="宋体" w:hAnsi="宋体" w:cs="宋体"/>
                <w:sz w:val="18"/>
                <w:szCs w:val="18"/>
              </w:rPr>
              <w:t xml:space="preserve">掌握家居陈设设计概念和基础知识；  </w:t>
            </w:r>
          </w:p>
          <w:p>
            <w:pPr>
              <w:adjustRightInd w:val="0"/>
              <w:snapToGrid w:val="0"/>
              <w:jc w:val="left"/>
              <w:rPr>
                <w:rFonts w:ascii="宋体" w:hAnsi="宋体" w:cs="宋体"/>
                <w:sz w:val="18"/>
                <w:szCs w:val="18"/>
              </w:rPr>
            </w:pPr>
            <w:r>
              <w:rPr>
                <w:rFonts w:hint="eastAsia" w:ascii="宋体" w:hAnsi="宋体" w:cs="宋体"/>
                <w:sz w:val="18"/>
                <w:szCs w:val="18"/>
              </w:rPr>
              <w:t>熟悉了解各种风格类型陈设的特征和设计要点；</w:t>
            </w:r>
          </w:p>
          <w:p>
            <w:pPr>
              <w:adjustRightInd w:val="0"/>
              <w:snapToGrid w:val="0"/>
              <w:jc w:val="left"/>
              <w:rPr>
                <w:rFonts w:ascii="宋体" w:hAnsi="宋体" w:cs="宋体"/>
                <w:sz w:val="18"/>
                <w:szCs w:val="18"/>
              </w:rPr>
            </w:pPr>
            <w:r>
              <w:rPr>
                <w:rFonts w:hint="eastAsia" w:ascii="宋体" w:hAnsi="宋体" w:cs="宋体"/>
                <w:sz w:val="18"/>
                <w:szCs w:val="18"/>
              </w:rPr>
              <w:t xml:space="preserve">熟悉了解部分陈设品的加工方法； </w:t>
            </w:r>
          </w:p>
          <w:p>
            <w:pPr>
              <w:adjustRightInd w:val="0"/>
              <w:snapToGrid w:val="0"/>
              <w:jc w:val="left"/>
              <w:rPr>
                <w:rFonts w:ascii="宋体" w:hAnsi="宋体" w:cs="宋体"/>
                <w:sz w:val="18"/>
                <w:szCs w:val="18"/>
              </w:rPr>
            </w:pPr>
            <w:r>
              <w:rPr>
                <w:rFonts w:hint="eastAsia" w:ascii="宋体" w:hAnsi="宋体" w:cs="宋体"/>
                <w:sz w:val="18"/>
                <w:szCs w:val="18"/>
              </w:rPr>
              <w:t>掌握家居陈设设计行业法规、标准、工作流程；</w:t>
            </w:r>
          </w:p>
          <w:p>
            <w:pPr>
              <w:numPr>
                <w:ilvl w:val="0"/>
                <w:numId w:val="11"/>
              </w:numPr>
              <w:adjustRightInd w:val="0"/>
              <w:snapToGrid w:val="0"/>
              <w:jc w:val="left"/>
              <w:rPr>
                <w:rFonts w:ascii="宋体" w:hAnsi="宋体" w:cs="宋体"/>
                <w:sz w:val="18"/>
                <w:szCs w:val="18"/>
              </w:rPr>
            </w:pPr>
            <w:r>
              <w:rPr>
                <w:rFonts w:hint="eastAsia" w:ascii="宋体" w:hAnsi="宋体" w:cs="宋体"/>
                <w:b/>
                <w:sz w:val="18"/>
                <w:szCs w:val="18"/>
              </w:rPr>
              <w:t>能力目标</w:t>
            </w:r>
            <w:r>
              <w:rPr>
                <w:rFonts w:hint="eastAsia" w:ascii="宋体" w:hAnsi="宋体" w:cs="宋体"/>
                <w:sz w:val="18"/>
                <w:szCs w:val="18"/>
              </w:rPr>
              <w:t>：</w:t>
            </w:r>
          </w:p>
          <w:p>
            <w:pPr>
              <w:adjustRightInd w:val="0"/>
              <w:snapToGrid w:val="0"/>
              <w:jc w:val="left"/>
              <w:rPr>
                <w:rFonts w:ascii="宋体" w:hAnsi="宋体" w:cs="宋体"/>
                <w:sz w:val="18"/>
                <w:szCs w:val="18"/>
              </w:rPr>
            </w:pPr>
            <w:r>
              <w:rPr>
                <w:rFonts w:hint="eastAsia" w:ascii="宋体" w:hAnsi="宋体" w:cs="宋体"/>
                <w:sz w:val="18"/>
                <w:szCs w:val="18"/>
              </w:rPr>
              <w:t>具备较好的空间装饰创意能力，有一定的配套设计能力；</w:t>
            </w:r>
          </w:p>
          <w:p>
            <w:pPr>
              <w:adjustRightInd w:val="0"/>
              <w:snapToGrid w:val="0"/>
              <w:jc w:val="left"/>
              <w:rPr>
                <w:rFonts w:ascii="宋体" w:hAnsi="宋体" w:cs="宋体"/>
                <w:sz w:val="18"/>
                <w:szCs w:val="18"/>
              </w:rPr>
            </w:pPr>
            <w:r>
              <w:rPr>
                <w:rFonts w:hint="eastAsia" w:ascii="宋体" w:hAnsi="宋体" w:cs="宋体"/>
                <w:sz w:val="18"/>
                <w:szCs w:val="18"/>
              </w:rPr>
              <w:t xml:space="preserve">具有较强的室内陈设综合设计能力和实践能力，能独立完成中小型家居 室内空间陈设设计；  </w:t>
            </w:r>
          </w:p>
          <w:p>
            <w:pPr>
              <w:adjustRightInd w:val="0"/>
              <w:snapToGrid w:val="0"/>
              <w:jc w:val="left"/>
              <w:rPr>
                <w:rFonts w:ascii="宋体" w:hAnsi="宋体" w:cs="宋体"/>
                <w:sz w:val="18"/>
                <w:szCs w:val="18"/>
              </w:rPr>
            </w:pPr>
            <w:r>
              <w:rPr>
                <w:rFonts w:hint="eastAsia" w:ascii="宋体" w:hAnsi="宋体" w:cs="宋体"/>
                <w:sz w:val="18"/>
                <w:szCs w:val="18"/>
              </w:rPr>
              <w:t xml:space="preserve">具有熟练效果图制作能力，能熟练运用快速手绘能力； </w:t>
            </w:r>
          </w:p>
          <w:p>
            <w:pPr>
              <w:adjustRightInd w:val="0"/>
              <w:snapToGrid w:val="0"/>
              <w:jc w:val="left"/>
              <w:rPr>
                <w:rFonts w:ascii="宋体" w:hAnsi="宋体" w:cs="宋体"/>
                <w:sz w:val="18"/>
                <w:szCs w:val="18"/>
              </w:rPr>
            </w:pPr>
            <w:r>
              <w:rPr>
                <w:rFonts w:hint="eastAsia" w:ascii="宋体" w:hAnsi="宋体" w:cs="宋体"/>
                <w:sz w:val="18"/>
                <w:szCs w:val="18"/>
              </w:rPr>
              <w:t>具有部分陈设品装饰工艺的制作和运用能力。</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p>
          <w:p>
            <w:pPr>
              <w:adjustRightInd w:val="0"/>
              <w:snapToGrid w:val="0"/>
              <w:jc w:val="left"/>
              <w:rPr>
                <w:rFonts w:ascii="宋体" w:hAnsi="宋体" w:cs="宋体"/>
                <w:color w:val="000000"/>
                <w:kern w:val="0"/>
                <w:sz w:val="18"/>
                <w:szCs w:val="18"/>
              </w:rPr>
            </w:pPr>
          </w:p>
          <w:p>
            <w:pPr>
              <w:adjustRightInd w:val="0"/>
              <w:snapToGrid w:val="0"/>
              <w:jc w:val="left"/>
              <w:rPr>
                <w:rFonts w:ascii="宋体" w:hAnsi="宋体" w:cs="宋体"/>
                <w:color w:val="000000"/>
                <w:kern w:val="0"/>
                <w:sz w:val="18"/>
                <w:szCs w:val="18"/>
              </w:rPr>
            </w:pPr>
          </w:p>
          <w:p>
            <w:pPr>
              <w:adjustRightInd w:val="0"/>
              <w:snapToGrid w:val="0"/>
              <w:jc w:val="left"/>
              <w:rPr>
                <w:rFonts w:ascii="宋体" w:hAnsi="宋体" w:cs="宋体"/>
                <w:color w:val="000000"/>
                <w:kern w:val="0"/>
                <w:sz w:val="18"/>
                <w:szCs w:val="18"/>
              </w:rPr>
            </w:pPr>
          </w:p>
          <w:p>
            <w:pPr>
              <w:adjustRightInd w:val="0"/>
              <w:snapToGrid w:val="0"/>
              <w:jc w:val="left"/>
              <w:rPr>
                <w:rFonts w:ascii="宋体" w:hAnsi="宋体" w:cs="宋体"/>
                <w:color w:val="000000"/>
                <w:kern w:val="0"/>
                <w:sz w:val="18"/>
                <w:szCs w:val="18"/>
              </w:rPr>
            </w:pPr>
          </w:p>
          <w:p>
            <w:pPr>
              <w:adjustRightInd w:val="0"/>
              <w:snapToGrid w:val="0"/>
              <w:jc w:val="left"/>
              <w:rPr>
                <w:rFonts w:ascii="宋体" w:hAnsi="宋体" w:cs="宋体"/>
                <w:color w:val="000000"/>
                <w:kern w:val="0"/>
                <w:sz w:val="18"/>
                <w:szCs w:val="18"/>
              </w:rPr>
            </w:pPr>
          </w:p>
          <w:p>
            <w:pPr>
              <w:adjustRightInd w:val="0"/>
              <w:snapToGrid w:val="0"/>
              <w:jc w:val="left"/>
              <w:rPr>
                <w:rFonts w:ascii="宋体" w:hAnsi="宋体" w:cs="宋体"/>
                <w:b/>
                <w:bCs/>
                <w:sz w:val="18"/>
                <w:szCs w:val="18"/>
              </w:rPr>
            </w:pPr>
            <w:r>
              <w:rPr>
                <w:rFonts w:hint="eastAsia" w:ascii="宋体" w:hAnsi="宋体" w:cs="宋体"/>
                <w:b/>
                <w:bCs/>
                <w:color w:val="000000"/>
                <w:kern w:val="0"/>
                <w:sz w:val="18"/>
                <w:szCs w:val="18"/>
              </w:rPr>
              <w:t>装置艺术陈设课程</w:t>
            </w:r>
            <w:r>
              <w:rPr>
                <w:rFonts w:hint="eastAsia" w:ascii="宋体" w:hAnsi="宋体" w:cs="宋体"/>
                <w:b/>
                <w:bCs/>
                <w:sz w:val="18"/>
                <w:szCs w:val="18"/>
              </w:rPr>
              <w:t>主要内容包括二大模块五个章节：</w:t>
            </w:r>
          </w:p>
          <w:p>
            <w:pPr>
              <w:adjustRightInd w:val="0"/>
              <w:snapToGrid w:val="0"/>
              <w:rPr>
                <w:rFonts w:ascii="宋体" w:hAnsi="宋体" w:cs="宋体"/>
                <w:sz w:val="18"/>
                <w:szCs w:val="18"/>
              </w:rPr>
            </w:pPr>
            <w:r>
              <w:rPr>
                <w:rFonts w:hint="eastAsia" w:ascii="宋体" w:hAnsi="宋体" w:cs="宋体"/>
                <w:sz w:val="18"/>
                <w:szCs w:val="18"/>
              </w:rPr>
              <w:t>专业认知模块：</w:t>
            </w:r>
          </w:p>
          <w:p>
            <w:pPr>
              <w:numPr>
                <w:ilvl w:val="0"/>
                <w:numId w:val="4"/>
              </w:numPr>
              <w:adjustRightInd w:val="0"/>
              <w:snapToGrid w:val="0"/>
              <w:jc w:val="left"/>
              <w:rPr>
                <w:rFonts w:ascii="宋体" w:hAnsi="宋体" w:cs="宋体"/>
                <w:color w:val="000000"/>
                <w:sz w:val="18"/>
                <w:szCs w:val="18"/>
              </w:rPr>
            </w:pPr>
            <w:r>
              <w:rPr>
                <w:rFonts w:hint="eastAsia" w:ascii="宋体" w:hAnsi="宋体" w:cs="宋体"/>
                <w:color w:val="000000"/>
                <w:sz w:val="18"/>
                <w:szCs w:val="18"/>
              </w:rPr>
              <w:t xml:space="preserve">室内陈设艺术设计概说 </w:t>
            </w:r>
          </w:p>
          <w:p>
            <w:pPr>
              <w:numPr>
                <w:ilvl w:val="0"/>
                <w:numId w:val="4"/>
              </w:numPr>
              <w:adjustRightInd w:val="0"/>
              <w:snapToGrid w:val="0"/>
              <w:jc w:val="left"/>
              <w:rPr>
                <w:rFonts w:ascii="宋体" w:hAnsi="宋体" w:cs="宋体"/>
                <w:color w:val="000000"/>
                <w:sz w:val="18"/>
                <w:szCs w:val="18"/>
              </w:rPr>
            </w:pPr>
            <w:r>
              <w:rPr>
                <w:rFonts w:hint="eastAsia" w:ascii="宋体" w:hAnsi="宋体" w:cs="宋体"/>
                <w:color w:val="000000"/>
                <w:sz w:val="18"/>
                <w:szCs w:val="18"/>
              </w:rPr>
              <w:t>陈设设计概念表达与设计流程</w:t>
            </w:r>
          </w:p>
          <w:p>
            <w:pPr>
              <w:numPr>
                <w:ilvl w:val="0"/>
                <w:numId w:val="4"/>
              </w:numPr>
              <w:adjustRightInd w:val="0"/>
              <w:snapToGrid w:val="0"/>
              <w:jc w:val="left"/>
              <w:rPr>
                <w:rFonts w:ascii="宋体" w:hAnsi="宋体" w:cs="宋体"/>
                <w:color w:val="000000"/>
                <w:sz w:val="18"/>
                <w:szCs w:val="18"/>
              </w:rPr>
            </w:pPr>
            <w:r>
              <w:rPr>
                <w:rFonts w:hint="eastAsia" w:ascii="宋体" w:hAnsi="宋体" w:cs="宋体"/>
                <w:color w:val="000000"/>
                <w:sz w:val="18"/>
                <w:szCs w:val="18"/>
              </w:rPr>
              <w:t xml:space="preserve">居住空间陈设设计 </w:t>
            </w:r>
          </w:p>
          <w:p>
            <w:pPr>
              <w:numPr>
                <w:ilvl w:val="0"/>
                <w:numId w:val="4"/>
              </w:numPr>
              <w:adjustRightInd w:val="0"/>
              <w:snapToGrid w:val="0"/>
              <w:jc w:val="left"/>
              <w:rPr>
                <w:rFonts w:ascii="宋体" w:hAnsi="宋体" w:cs="宋体"/>
                <w:color w:val="000000"/>
                <w:sz w:val="18"/>
                <w:szCs w:val="18"/>
              </w:rPr>
            </w:pPr>
            <w:r>
              <w:rPr>
                <w:rFonts w:hint="eastAsia" w:ascii="宋体" w:hAnsi="宋体" w:cs="宋体"/>
                <w:color w:val="000000"/>
                <w:sz w:val="18"/>
                <w:szCs w:val="18"/>
              </w:rPr>
              <w:t>陈设品的布置和选择及空间处理手法</w:t>
            </w: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r>
              <w:rPr>
                <w:rFonts w:hint="eastAsia" w:ascii="宋体" w:hAnsi="宋体" w:cs="宋体"/>
                <w:sz w:val="18"/>
                <w:szCs w:val="18"/>
              </w:rPr>
              <w:t>专业技能模块：</w:t>
            </w:r>
          </w:p>
          <w:p>
            <w:pPr>
              <w:adjustRightInd w:val="0"/>
              <w:snapToGrid w:val="0"/>
              <w:jc w:val="left"/>
              <w:rPr>
                <w:rFonts w:ascii="宋体" w:hAnsi="宋体" w:cs="宋体"/>
                <w:color w:val="000000"/>
                <w:sz w:val="18"/>
                <w:szCs w:val="18"/>
              </w:rPr>
            </w:pPr>
            <w:r>
              <w:rPr>
                <w:rFonts w:hint="eastAsia" w:ascii="宋体" w:hAnsi="宋体" w:cs="宋体"/>
                <w:sz w:val="18"/>
                <w:szCs w:val="18"/>
              </w:rPr>
              <w:t>第五章、</w:t>
            </w:r>
            <w:r>
              <w:rPr>
                <w:rFonts w:hint="eastAsia" w:ascii="宋体" w:hAnsi="宋体" w:cs="宋体"/>
                <w:color w:val="000000"/>
                <w:sz w:val="18"/>
                <w:szCs w:val="18"/>
              </w:rPr>
              <w:t>陈设设计综合运用</w:t>
            </w: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sz w:val="18"/>
                <w:szCs w:val="18"/>
              </w:rPr>
            </w:pPr>
            <w:r>
              <w:rPr>
                <w:rFonts w:hint="eastAsia" w:ascii="宋体" w:hAnsi="宋体" w:cs="宋体"/>
                <w:color w:val="000000"/>
                <w:sz w:val="18"/>
                <w:szCs w:val="18"/>
              </w:rPr>
              <w:t>装置艺术陈设</w:t>
            </w:r>
            <w:r>
              <w:rPr>
                <w:rFonts w:hint="eastAsia" w:ascii="宋体" w:hAnsi="宋体" w:cs="宋体"/>
                <w:sz w:val="18"/>
                <w:szCs w:val="18"/>
              </w:rPr>
              <w:t>课程共56课时。</w:t>
            </w:r>
            <w:r>
              <w:rPr>
                <w:rFonts w:hint="eastAsia" w:ascii="宋体" w:hAnsi="宋体" w:cs="宋体"/>
                <w:color w:val="000000"/>
                <w:sz w:val="18"/>
                <w:szCs w:val="18"/>
              </w:rPr>
              <w:t>本课程理论教学和实践结合的教学方法，教学手段主要以课堂教学和市场调研结合。采用项目驱动教学，设置项目任务进行课程设计。</w:t>
            </w:r>
            <w:r>
              <w:rPr>
                <w:rFonts w:hint="eastAsia" w:ascii="宋体" w:hAnsi="宋体" w:cs="宋体"/>
                <w:sz w:val="18"/>
                <w:szCs w:val="18"/>
              </w:rPr>
              <w:t xml:space="preserve">课程设计三个特点：1、开放性：教学形式：学生的主体地位，教师充当学习活动的组织者、引导者与合作者。注重任务过程中的表现，增加学生自评和互评相结合的形式 </w:t>
            </w:r>
          </w:p>
          <w:p>
            <w:pPr>
              <w:adjustRightInd w:val="0"/>
              <w:snapToGrid w:val="0"/>
              <w:rPr>
                <w:rFonts w:ascii="宋体" w:hAnsi="宋体" w:cs="宋体"/>
                <w:sz w:val="18"/>
                <w:szCs w:val="18"/>
              </w:rPr>
            </w:pPr>
            <w:r>
              <w:rPr>
                <w:rFonts w:hint="eastAsia" w:ascii="宋体" w:hAnsi="宋体" w:cs="宋体"/>
                <w:sz w:val="18"/>
                <w:szCs w:val="18"/>
              </w:rPr>
              <w:t>2、职业性：针对家居装饰市场需求针对软装艺术设计师的职业岗位能力要求进行课程设计，充分体现职业性。3、实践性：本课程采用以项目为导向，采用具体案例为贯穿项目。</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bCs/>
                <w:sz w:val="18"/>
                <w:szCs w:val="18"/>
                <w:lang w:eastAsia="zh-CN"/>
              </w:rPr>
              <w:t>通过</w:t>
            </w:r>
            <w:r>
              <w:rPr>
                <w:rFonts w:hint="eastAsia" w:ascii="宋体" w:hAnsi="宋体" w:cs="宋体"/>
                <w:color w:val="000000"/>
                <w:sz w:val="18"/>
                <w:szCs w:val="18"/>
              </w:rPr>
              <w:t>装置艺术陈设</w:t>
            </w:r>
            <w:r>
              <w:rPr>
                <w:rFonts w:hint="eastAsia" w:ascii="宋体" w:hAnsi="宋体" w:cs="宋体"/>
                <w:color w:val="000000"/>
                <w:sz w:val="18"/>
                <w:szCs w:val="18"/>
                <w:lang w:eastAsia="zh-CN"/>
              </w:rPr>
              <w:t>课程</w:t>
            </w:r>
            <w:r>
              <w:rPr>
                <w:rFonts w:hint="eastAsia" w:ascii="宋体" w:hAnsi="宋体" w:cs="宋体"/>
                <w:b w:val="0"/>
                <w:bCs w:val="0"/>
                <w:sz w:val="18"/>
                <w:szCs w:val="18"/>
                <w:lang w:eastAsia="zh-CN"/>
              </w:rPr>
              <w:t>内容学习，</w:t>
            </w:r>
            <w:r>
              <w:rPr>
                <w:rFonts w:hint="eastAsia" w:ascii="宋体" w:hAnsi="宋体" w:cs="宋体"/>
                <w:b w:val="0"/>
                <w:bCs w:val="0"/>
                <w:sz w:val="18"/>
                <w:szCs w:val="18"/>
                <w:lang w:val="en-US" w:eastAsia="zh-CN"/>
              </w:rPr>
              <w:t>提升</w:t>
            </w:r>
            <w:r>
              <w:rPr>
                <w:rFonts w:hint="eastAsia" w:ascii="宋体" w:hAnsi="宋体" w:cs="宋体"/>
                <w:b w:val="0"/>
                <w:bCs w:val="0"/>
                <w:sz w:val="18"/>
                <w:szCs w:val="18"/>
                <w:lang w:eastAsia="zh-CN"/>
              </w:rPr>
              <w:t>民族</w:t>
            </w:r>
            <w:r>
              <w:rPr>
                <w:rFonts w:hint="eastAsia" w:ascii="宋体" w:hAnsi="宋体" w:cs="宋体"/>
                <w:b w:val="0"/>
                <w:bCs w:val="0"/>
                <w:sz w:val="18"/>
                <w:szCs w:val="18"/>
                <w:lang w:val="en-US" w:eastAsia="zh-CN"/>
              </w:rPr>
              <w:t>复兴的责任感和使命感，提高学习和职场</w:t>
            </w:r>
            <w:r>
              <w:rPr>
                <w:rFonts w:hint="eastAsia" w:ascii="宋体" w:hAnsi="宋体" w:cs="宋体"/>
                <w:b w:val="0"/>
                <w:bCs w:val="0"/>
                <w:sz w:val="18"/>
                <w:szCs w:val="18"/>
                <w:lang w:eastAsia="zh-CN"/>
              </w:rPr>
              <w:t>环境</w:t>
            </w:r>
            <w:r>
              <w:rPr>
                <w:rFonts w:hint="eastAsia" w:ascii="宋体" w:hAnsi="宋体" w:cs="宋体"/>
                <w:b w:val="0"/>
                <w:bCs w:val="0"/>
                <w:sz w:val="18"/>
                <w:szCs w:val="18"/>
                <w:lang w:val="en-US" w:eastAsia="zh-CN"/>
              </w:rPr>
              <w:t>适应能力</w:t>
            </w:r>
            <w:r>
              <w:rPr>
                <w:rFonts w:hint="eastAsia" w:ascii="宋体" w:hAnsi="宋体" w:cs="宋体"/>
                <w:b w:val="0"/>
                <w:bCs w:val="0"/>
                <w:sz w:val="18"/>
                <w:szCs w:val="18"/>
                <w:lang w:eastAsia="zh-CN"/>
              </w:rPr>
              <w:t>，</w:t>
            </w:r>
            <w:r>
              <w:rPr>
                <w:rFonts w:hint="eastAsia" w:ascii="宋体" w:hAnsi="宋体" w:cs="宋体"/>
                <w:b w:val="0"/>
                <w:bCs w:val="0"/>
                <w:sz w:val="18"/>
                <w:szCs w:val="18"/>
                <w:lang w:val="en-US" w:eastAsia="zh-CN"/>
              </w:rPr>
              <w:t>了解抓住机遇的重要性</w:t>
            </w:r>
            <w:r>
              <w:rPr>
                <w:rFonts w:hint="eastAsia" w:ascii="宋体" w:hAnsi="宋体" w:cs="宋体"/>
                <w:b w:val="0"/>
                <w:bCs w:val="0"/>
                <w:sz w:val="18"/>
                <w:szCs w:val="18"/>
                <w:lang w:eastAsia="zh-CN"/>
              </w:rPr>
              <w:t>。培养学生结合现代设计元素真正地参与全过程才能体会到工匠精神的内涵做到爱国精神的培养和中华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0332134415</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w:char="00A8"/>
            </w:r>
            <w:r>
              <w:rPr>
                <w:rFonts w:hint="eastAsia" w:ascii="宋体" w:hAnsi="宋体" w:cs="宋体"/>
                <w:szCs w:val="21"/>
              </w:rPr>
              <w:t>B类</w:t>
            </w:r>
            <w:r>
              <w:rPr>
                <w:rFonts w:hint="eastAsia" w:ascii="宋体" w:hAnsi="宋体" w:cs="宋体"/>
                <w:szCs w:val="21"/>
              </w:rPr>
              <w:sym w:font="Wingdings" w:char="00FE"/>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15</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毕业考察</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bCs/>
                <w:color w:val="000000"/>
                <w:sz w:val="18"/>
                <w:szCs w:val="18"/>
              </w:rPr>
            </w:pPr>
          </w:p>
          <w:p>
            <w:pPr>
              <w:adjustRightInd w:val="0"/>
              <w:snapToGrid w:val="0"/>
              <w:ind w:firstLine="360" w:firstLineChars="200"/>
              <w:rPr>
                <w:rFonts w:ascii="宋体" w:hAnsi="宋体" w:cs="宋体"/>
                <w:bCs/>
                <w:color w:val="000000"/>
                <w:sz w:val="18"/>
                <w:szCs w:val="18"/>
              </w:rPr>
            </w:pPr>
            <w:r>
              <w:rPr>
                <w:rFonts w:hint="eastAsia" w:ascii="宋体" w:hAnsi="宋体" w:cs="宋体"/>
                <w:bCs/>
                <w:color w:val="000000"/>
                <w:sz w:val="18"/>
                <w:szCs w:val="18"/>
              </w:rPr>
              <w:t>通过考察，使学生深入了解艺术设计专业的社会实际情况，使学生将所掌握的基础理论、基础知识和基础技能，在实践考察中，进一步深化。培养学生本专业的鉴赏力，提高专业综合修养。</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w:t>
            </w:r>
          </w:p>
          <w:p>
            <w:pPr>
              <w:adjustRightInd w:val="0"/>
              <w:snapToGrid w:val="0"/>
              <w:rPr>
                <w:rFonts w:ascii="宋体" w:hAnsi="宋体" w:cs="宋体"/>
                <w:sz w:val="18"/>
                <w:szCs w:val="18"/>
              </w:rPr>
            </w:pPr>
            <w:r>
              <w:rPr>
                <w:rFonts w:hint="eastAsia" w:ascii="宋体" w:hAnsi="宋体" w:cs="宋体"/>
                <w:color w:val="000000"/>
                <w:kern w:val="0"/>
                <w:sz w:val="18"/>
                <w:szCs w:val="18"/>
              </w:rPr>
              <w:t>培养学生独立思考、发现问题、解决困难的能力,引导学生关注学术研究,开启学术思维,开阔学术视野,培养其从事环境艺术设计计工作的基本素质和兴趣，</w:t>
            </w:r>
            <w:r>
              <w:rPr>
                <w:rFonts w:hint="eastAsia" w:ascii="宋体" w:hAnsi="宋体" w:cs="宋体"/>
                <w:sz w:val="18"/>
                <w:szCs w:val="18"/>
              </w:rPr>
              <w:t xml:space="preserve">具有自主学习以及可持续发展的能力。 </w:t>
            </w:r>
          </w:p>
          <w:p>
            <w:pPr>
              <w:adjustRightInd w:val="0"/>
              <w:snapToGrid w:val="0"/>
              <w:jc w:val="left"/>
              <w:rPr>
                <w:rFonts w:ascii="宋体" w:hAnsi="宋体" w:cs="宋体"/>
                <w:sz w:val="18"/>
                <w:szCs w:val="18"/>
              </w:rPr>
            </w:pPr>
            <w:r>
              <w:rPr>
                <w:rFonts w:hint="eastAsia" w:ascii="宋体" w:hAnsi="宋体" w:cs="宋体"/>
                <w:b/>
                <w:sz w:val="18"/>
                <w:szCs w:val="18"/>
              </w:rPr>
              <w:t>2、知识目标</w:t>
            </w:r>
            <w:r>
              <w:rPr>
                <w:rFonts w:hint="eastAsia" w:ascii="宋体" w:hAnsi="宋体" w:cs="宋体"/>
                <w:sz w:val="18"/>
                <w:szCs w:val="18"/>
              </w:rPr>
              <w:t>：</w:t>
            </w:r>
          </w:p>
          <w:p>
            <w:pPr>
              <w:adjustRightInd w:val="0"/>
              <w:snapToGrid w:val="0"/>
              <w:jc w:val="left"/>
              <w:rPr>
                <w:rFonts w:ascii="宋体" w:hAnsi="宋体" w:cs="宋体"/>
                <w:sz w:val="18"/>
                <w:szCs w:val="18"/>
              </w:rPr>
            </w:pPr>
            <w:r>
              <w:rPr>
                <w:rFonts w:hint="eastAsia" w:ascii="宋体" w:hAnsi="宋体" w:cs="宋体"/>
                <w:color w:val="000000"/>
                <w:kern w:val="0"/>
                <w:sz w:val="18"/>
                <w:szCs w:val="18"/>
              </w:rPr>
              <w:t>通过学习本门课程,培养学生综合运用本学科基本理论、基础知识的能力,</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w:t>
            </w:r>
          </w:p>
          <w:p>
            <w:pPr>
              <w:adjustRightInd w:val="0"/>
              <w:snapToGrid w:val="0"/>
              <w:jc w:val="left"/>
              <w:rPr>
                <w:rFonts w:ascii="宋体" w:hAnsi="宋体" w:cs="宋体"/>
                <w:sz w:val="18"/>
                <w:szCs w:val="18"/>
              </w:rPr>
            </w:pPr>
            <w:r>
              <w:rPr>
                <w:rFonts w:hint="eastAsia" w:ascii="宋体" w:hAnsi="宋体" w:cs="宋体"/>
                <w:sz w:val="18"/>
                <w:szCs w:val="18"/>
              </w:rPr>
              <w:t>具备较好的饰创意能力和设计能力；具有较强的室内实践能力；  具有沟通能力和团队合作能力 。</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jc w:val="left"/>
              <w:rPr>
                <w:rFonts w:ascii="宋体" w:hAnsi="宋体" w:cs="宋体"/>
                <w:b/>
                <w:bCs/>
                <w:sz w:val="18"/>
                <w:szCs w:val="18"/>
              </w:rPr>
            </w:pPr>
            <w:r>
              <w:rPr>
                <w:rFonts w:hint="eastAsia" w:ascii="宋体" w:hAnsi="宋体" w:cs="宋体"/>
                <w:b/>
                <w:bCs/>
                <w:color w:val="000000"/>
                <w:sz w:val="18"/>
                <w:szCs w:val="18"/>
              </w:rPr>
              <w:t>毕业考察</w:t>
            </w:r>
            <w:r>
              <w:rPr>
                <w:rFonts w:hint="eastAsia" w:ascii="宋体" w:hAnsi="宋体" w:cs="宋体"/>
                <w:b/>
                <w:bCs/>
                <w:color w:val="000000"/>
                <w:kern w:val="0"/>
                <w:sz w:val="18"/>
                <w:szCs w:val="18"/>
              </w:rPr>
              <w:t>课程</w:t>
            </w:r>
            <w:r>
              <w:rPr>
                <w:rFonts w:hint="eastAsia" w:ascii="宋体" w:hAnsi="宋体" w:cs="宋体"/>
                <w:b/>
                <w:bCs/>
                <w:sz w:val="18"/>
                <w:szCs w:val="18"/>
              </w:rPr>
              <w:t>主要内容包括二大模块：</w:t>
            </w:r>
          </w:p>
          <w:p>
            <w:pPr>
              <w:adjustRightInd w:val="0"/>
              <w:snapToGrid w:val="0"/>
              <w:jc w:val="left"/>
              <w:rPr>
                <w:rFonts w:ascii="宋体" w:hAnsi="宋体" w:cs="宋体"/>
                <w:b/>
                <w:bCs/>
                <w:sz w:val="18"/>
                <w:szCs w:val="18"/>
              </w:rPr>
            </w:pPr>
            <w:r>
              <w:rPr>
                <w:rFonts w:hint="eastAsia" w:ascii="宋体" w:hAnsi="宋体" w:cs="宋体"/>
                <w:b/>
                <w:bCs/>
                <w:sz w:val="18"/>
                <w:szCs w:val="18"/>
              </w:rPr>
              <w:t>模块一：</w:t>
            </w:r>
          </w:p>
          <w:p>
            <w:pPr>
              <w:adjustRightInd w:val="0"/>
              <w:snapToGrid w:val="0"/>
              <w:jc w:val="left"/>
              <w:rPr>
                <w:rFonts w:ascii="宋体" w:hAnsi="宋体" w:cs="宋体"/>
                <w:sz w:val="18"/>
                <w:szCs w:val="18"/>
              </w:rPr>
            </w:pPr>
            <w:r>
              <w:rPr>
                <w:rFonts w:hint="eastAsia" w:ascii="宋体" w:hAnsi="宋体" w:cs="宋体"/>
                <w:sz w:val="18"/>
                <w:szCs w:val="18"/>
              </w:rPr>
              <w:t>名校毕业设计展览</w:t>
            </w:r>
          </w:p>
          <w:p>
            <w:pPr>
              <w:adjustRightInd w:val="0"/>
              <w:snapToGrid w:val="0"/>
              <w:jc w:val="left"/>
              <w:rPr>
                <w:rFonts w:ascii="宋体" w:hAnsi="宋体" w:cs="宋体"/>
                <w:sz w:val="18"/>
                <w:szCs w:val="18"/>
              </w:rPr>
            </w:pPr>
            <w:r>
              <w:rPr>
                <w:rFonts w:hint="eastAsia" w:ascii="宋体" w:hAnsi="宋体" w:cs="宋体"/>
                <w:color w:val="000000"/>
                <w:kern w:val="0"/>
                <w:sz w:val="18"/>
                <w:szCs w:val="18"/>
              </w:rPr>
              <w:t>主要考察内容为优秀的设计作品、作品的制作过程以及优秀设计师们对相应作品的解读。</w:t>
            </w:r>
          </w:p>
          <w:p>
            <w:pPr>
              <w:adjustRightInd w:val="0"/>
              <w:snapToGrid w:val="0"/>
              <w:jc w:val="left"/>
              <w:rPr>
                <w:rFonts w:ascii="宋体" w:hAnsi="宋体" w:cs="宋体"/>
                <w:b/>
                <w:bCs/>
                <w:sz w:val="18"/>
                <w:szCs w:val="18"/>
              </w:rPr>
            </w:pPr>
            <w:r>
              <w:rPr>
                <w:rFonts w:hint="eastAsia" w:ascii="宋体" w:hAnsi="宋体" w:cs="宋体"/>
                <w:b/>
                <w:bCs/>
                <w:sz w:val="18"/>
                <w:szCs w:val="18"/>
              </w:rPr>
              <w:t>模块二：</w:t>
            </w:r>
          </w:p>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社会参观观摩</w:t>
            </w:r>
          </w:p>
          <w:p>
            <w:pPr>
              <w:adjustRightInd w:val="0"/>
              <w:snapToGrid w:val="0"/>
              <w:jc w:val="left"/>
              <w:rPr>
                <w:rFonts w:ascii="宋体" w:hAnsi="宋体" w:cs="宋体"/>
                <w:color w:val="0000FF"/>
                <w:sz w:val="18"/>
                <w:szCs w:val="18"/>
              </w:rPr>
            </w:pPr>
            <w:r>
              <w:rPr>
                <w:rFonts w:hint="eastAsia" w:ascii="宋体" w:hAnsi="宋体" w:cs="宋体"/>
                <w:color w:val="000000"/>
                <w:kern w:val="0"/>
                <w:sz w:val="18"/>
                <w:szCs w:val="18"/>
              </w:rPr>
              <w:t>考察地点为知名房地产公司施工现场、大型展览现场卖场等</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r>
              <w:rPr>
                <w:rFonts w:hint="eastAsia" w:ascii="宋体" w:hAnsi="宋体" w:cs="宋体"/>
                <w:color w:val="000000"/>
                <w:sz w:val="18"/>
                <w:szCs w:val="18"/>
              </w:rPr>
              <w:t>毕业考察</w:t>
            </w:r>
            <w:r>
              <w:rPr>
                <w:rFonts w:hint="eastAsia" w:ascii="宋体" w:hAnsi="宋体" w:cs="宋体"/>
                <w:sz w:val="18"/>
                <w:szCs w:val="18"/>
              </w:rPr>
              <w:t>课程共32课时。</w:t>
            </w:r>
            <w:r>
              <w:rPr>
                <w:rFonts w:hint="eastAsia" w:ascii="宋体" w:hAnsi="宋体" w:cs="宋体"/>
                <w:color w:val="000000"/>
                <w:sz w:val="18"/>
                <w:szCs w:val="18"/>
              </w:rPr>
              <w:t>专业考察的开展有利于增强学生对本专业的学习兴趣，拓宽专业知识视野，有效提高学生综合搜集信息的能力，丰富学生知识，开阔眼界。通过专业考察，为学生开展毕业设计积累丰富的创作素材，是有效提高学习效果的有力手段。</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hint="eastAsia" w:ascii="宋体" w:hAnsi="宋体"/>
                <w:sz w:val="18"/>
                <w:szCs w:val="18"/>
              </w:rPr>
            </w:pPr>
            <w:r>
              <w:rPr>
                <w:rFonts w:hint="eastAsia" w:ascii="宋体" w:hAnsi="宋体" w:eastAsia="宋体" w:cs="宋体"/>
                <w:color w:val="000000"/>
                <w:kern w:val="0"/>
                <w:sz w:val="18"/>
                <w:szCs w:val="18"/>
                <w:lang w:val="en-US" w:eastAsia="zh-CN" w:bidi="ar"/>
              </w:rPr>
              <w:t>结合</w:t>
            </w:r>
            <w:r>
              <w:rPr>
                <w:rFonts w:hint="eastAsia" w:ascii="宋体" w:hAnsi="宋体" w:cs="宋体"/>
                <w:color w:val="000000"/>
                <w:kern w:val="0"/>
                <w:sz w:val="18"/>
                <w:szCs w:val="18"/>
                <w:lang w:val="en-US" w:eastAsia="zh-CN" w:bidi="ar"/>
              </w:rPr>
              <w:t>毕业</w:t>
            </w:r>
            <w:r>
              <w:rPr>
                <w:rFonts w:hint="eastAsia" w:ascii="宋体" w:hAnsi="宋体" w:eastAsia="宋体" w:cs="宋体"/>
                <w:color w:val="000000"/>
                <w:kern w:val="0"/>
                <w:sz w:val="18"/>
                <w:szCs w:val="18"/>
                <w:lang w:val="en-US" w:eastAsia="zh-CN" w:bidi="ar"/>
              </w:rPr>
              <w:t>考察课程内容培养学生自律意识</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通过考察学习，读万卷书行万里路，融入团队精神等培养。</w:t>
            </w:r>
            <w:r>
              <w:rPr>
                <w:rFonts w:hint="eastAsia" w:ascii="宋体" w:hAnsi="宋体" w:cs="宋体"/>
                <w:b w:val="0"/>
                <w:bCs w:val="0"/>
                <w:kern w:val="0"/>
                <w:sz w:val="18"/>
                <w:szCs w:val="18"/>
              </w:rPr>
              <w:t>在创业创新的背景下</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让室内设计专业更加适应市场的需求。</w:t>
            </w:r>
            <w:r>
              <w:rPr>
                <w:rFonts w:hint="eastAsia" w:ascii="宋体" w:hAnsi="宋体"/>
                <w:sz w:val="18"/>
                <w:szCs w:val="18"/>
              </w:rPr>
              <w:t>培养学生的爱党、爱国、爱人民、爱社会主义情感，让学生养成严谨细致的职业道德。</w:t>
            </w:r>
          </w:p>
          <w:p>
            <w:pPr>
              <w:adjustRightInd w:val="0"/>
              <w:snapToGrid w:val="0"/>
              <w:ind w:firstLine="360" w:firstLineChars="200"/>
              <w:rPr>
                <w:rFonts w:ascii="宋体" w:hAnsi="宋体" w:cs="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0332125416</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C类</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16</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模型制作（实训）</w:t>
            </w:r>
          </w:p>
        </w:tc>
        <w:tc>
          <w:tcPr>
            <w:tcW w:w="2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18"/>
                <w:szCs w:val="18"/>
              </w:rPr>
            </w:pPr>
          </w:p>
          <w:p>
            <w:pPr>
              <w:spacing w:line="240" w:lineRule="exact"/>
              <w:ind w:firstLine="360" w:firstLineChars="200"/>
              <w:rPr>
                <w:rFonts w:ascii="宋体" w:hAnsi="宋体" w:cs="宋体"/>
                <w:sz w:val="18"/>
                <w:szCs w:val="18"/>
              </w:rPr>
            </w:pPr>
            <w:r>
              <w:rPr>
                <w:rFonts w:hint="eastAsia" w:ascii="宋体" w:hAnsi="宋体" w:cs="宋体"/>
                <w:bCs/>
                <w:sz w:val="18"/>
                <w:szCs w:val="18"/>
              </w:rPr>
              <w:t>《模型制作》实训课程</w:t>
            </w:r>
            <w:r>
              <w:rPr>
                <w:rFonts w:hint="eastAsia" w:ascii="宋体" w:hAnsi="宋体" w:cs="宋体"/>
                <w:sz w:val="18"/>
                <w:szCs w:val="18"/>
              </w:rPr>
              <w:t>学生通过实验的实践过程，掌握常用加工设备的操作使用方法，以及模型制作技术方法。对学生消化理解所学理论知识有极大的帮助，对学生将来工作中，正确选择模型制作材料和加工工艺，进行室内模型制作，打下良好的基础。</w:t>
            </w:r>
          </w:p>
          <w:p>
            <w:pPr>
              <w:adjustRightInd w:val="0"/>
              <w:snapToGrid w:val="0"/>
              <w:spacing w:line="240" w:lineRule="exact"/>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w:t>
            </w:r>
            <w:r>
              <w:rPr>
                <w:rFonts w:hint="eastAsia" w:ascii="宋体" w:hAnsi="宋体" w:cs="宋体"/>
                <w:bCs/>
                <w:sz w:val="18"/>
                <w:szCs w:val="18"/>
              </w:rPr>
              <w:t>培养学生严肃认真、一丝不苟的工作态度和工作作风</w:t>
            </w:r>
            <w:r>
              <w:rPr>
                <w:rFonts w:hint="eastAsia" w:ascii="宋体" w:hAnsi="宋体" w:cs="宋体"/>
                <w:b/>
                <w:sz w:val="18"/>
                <w:szCs w:val="18"/>
              </w:rPr>
              <w:t>。</w:t>
            </w:r>
          </w:p>
          <w:p>
            <w:pPr>
              <w:adjustRightInd w:val="0"/>
              <w:snapToGrid w:val="0"/>
              <w:spacing w:line="240" w:lineRule="exact"/>
              <w:rPr>
                <w:rFonts w:ascii="宋体" w:hAnsi="宋体" w:cs="宋体"/>
                <w:bCs/>
                <w:sz w:val="18"/>
                <w:szCs w:val="18"/>
              </w:rPr>
            </w:pPr>
            <w:r>
              <w:rPr>
                <w:rFonts w:hint="eastAsia" w:ascii="宋体" w:hAnsi="宋体" w:cs="宋体"/>
                <w:b/>
                <w:sz w:val="18"/>
                <w:szCs w:val="18"/>
              </w:rPr>
              <w:t>2、知识目标</w:t>
            </w:r>
            <w:r>
              <w:rPr>
                <w:rFonts w:hint="eastAsia" w:ascii="宋体" w:hAnsi="宋体" w:cs="宋体"/>
                <w:sz w:val="18"/>
                <w:szCs w:val="18"/>
              </w:rPr>
              <w:t>：培养</w:t>
            </w:r>
            <w:r>
              <w:rPr>
                <w:rFonts w:hint="eastAsia" w:ascii="宋体" w:hAnsi="宋体" w:cs="宋体"/>
                <w:bCs/>
                <w:sz w:val="18"/>
                <w:szCs w:val="18"/>
              </w:rPr>
              <w:t>学生实践动手能力、对材料性能与加工艺的了解，并且作为设计思维训练的一个辅助手段培养学生对图纸的平面设计与具体形象塑造之间转换关系方面的理解能力，使学生通过直接地操作对空间体量、材质、比例、色彩等方面有直观体验及设计效果的预演。</w:t>
            </w:r>
          </w:p>
          <w:p>
            <w:pPr>
              <w:adjustRightInd w:val="0"/>
              <w:snapToGrid w:val="0"/>
              <w:spacing w:line="240" w:lineRule="exact"/>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：更深入地掌握模型制作专业知识，进一步了解模型制作的流程，了解模型制作过程中存在的理论与实际相冲突的难点问题，把所学的模型制作专业理论知识与实践紧密结合起来，培养实际工作能力与分析能力。</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18"/>
                <w:szCs w:val="18"/>
              </w:rPr>
            </w:pPr>
          </w:p>
          <w:p>
            <w:pPr>
              <w:adjustRightInd w:val="0"/>
              <w:snapToGrid w:val="0"/>
              <w:rPr>
                <w:rFonts w:ascii="宋体" w:hAnsi="宋体" w:cs="宋体"/>
                <w:sz w:val="18"/>
                <w:szCs w:val="18"/>
              </w:rPr>
            </w:pPr>
          </w:p>
          <w:p>
            <w:pPr>
              <w:adjustRightInd w:val="0"/>
              <w:snapToGrid w:val="0"/>
              <w:rPr>
                <w:rFonts w:ascii="宋体" w:hAnsi="宋体" w:cs="宋体"/>
                <w:sz w:val="18"/>
                <w:szCs w:val="18"/>
              </w:rPr>
            </w:pPr>
          </w:p>
          <w:p>
            <w:pPr>
              <w:adjustRightInd w:val="0"/>
              <w:snapToGrid w:val="0"/>
              <w:rPr>
                <w:rFonts w:ascii="宋体" w:hAnsi="宋体" w:cs="宋体"/>
                <w:sz w:val="18"/>
                <w:szCs w:val="18"/>
              </w:rPr>
            </w:pPr>
          </w:p>
          <w:p>
            <w:pPr>
              <w:adjustRightInd w:val="0"/>
              <w:snapToGrid w:val="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p>
          <w:p>
            <w:pPr>
              <w:adjustRightInd w:val="0"/>
              <w:snapToGrid w:val="0"/>
              <w:ind w:firstLine="360" w:firstLineChars="200"/>
              <w:rPr>
                <w:rFonts w:ascii="宋体" w:hAnsi="宋体" w:cs="宋体"/>
                <w:sz w:val="18"/>
                <w:szCs w:val="18"/>
              </w:rPr>
            </w:pPr>
            <w:r>
              <w:rPr>
                <w:rFonts w:hint="eastAsia" w:ascii="宋体" w:hAnsi="宋体" w:cs="宋体"/>
                <w:sz w:val="18"/>
                <w:szCs w:val="18"/>
              </w:rPr>
              <w:t>模型制作（实训）主要内容包括</w:t>
            </w:r>
          </w:p>
          <w:p>
            <w:pPr>
              <w:adjustRightInd w:val="0"/>
              <w:snapToGrid w:val="0"/>
              <w:rPr>
                <w:rFonts w:ascii="宋体" w:hAnsi="宋体" w:cs="宋体"/>
                <w:sz w:val="18"/>
                <w:szCs w:val="18"/>
              </w:rPr>
            </w:pPr>
            <w:r>
              <w:rPr>
                <w:rFonts w:hint="eastAsia" w:ascii="宋体" w:hAnsi="宋体" w:cs="宋体"/>
                <w:b/>
                <w:sz w:val="18"/>
                <w:szCs w:val="18"/>
              </w:rPr>
              <w:t>十个章节</w:t>
            </w:r>
            <w:r>
              <w:rPr>
                <w:rFonts w:hint="eastAsia" w:ascii="宋体" w:hAnsi="宋体" w:cs="宋体"/>
                <w:sz w:val="18"/>
                <w:szCs w:val="18"/>
              </w:rPr>
              <w:t>：</w:t>
            </w:r>
          </w:p>
          <w:p>
            <w:pPr>
              <w:adjustRightInd w:val="0"/>
              <w:snapToGrid w:val="0"/>
              <w:rPr>
                <w:rFonts w:ascii="宋体" w:hAnsi="宋体" w:cs="宋体"/>
                <w:sz w:val="18"/>
                <w:szCs w:val="18"/>
              </w:rPr>
            </w:pPr>
            <w:r>
              <w:rPr>
                <w:rFonts w:hint="eastAsia" w:ascii="宋体" w:hAnsi="宋体" w:cs="宋体"/>
                <w:sz w:val="18"/>
                <w:szCs w:val="18"/>
              </w:rPr>
              <w:t>第一章:模型制作的意义</w:t>
            </w:r>
          </w:p>
          <w:p>
            <w:pPr>
              <w:adjustRightInd w:val="0"/>
              <w:snapToGrid w:val="0"/>
              <w:rPr>
                <w:rFonts w:ascii="宋体" w:hAnsi="宋体" w:cs="宋体"/>
                <w:sz w:val="18"/>
                <w:szCs w:val="18"/>
              </w:rPr>
            </w:pPr>
            <w:r>
              <w:rPr>
                <w:rFonts w:hint="eastAsia" w:ascii="宋体" w:hAnsi="宋体" w:cs="宋体"/>
                <w:sz w:val="18"/>
                <w:szCs w:val="18"/>
              </w:rPr>
              <w:t>第二章：模型制作的分类</w:t>
            </w:r>
          </w:p>
          <w:p>
            <w:pPr>
              <w:adjustRightInd w:val="0"/>
              <w:snapToGrid w:val="0"/>
              <w:rPr>
                <w:rFonts w:ascii="宋体" w:hAnsi="宋体" w:cs="宋体"/>
                <w:sz w:val="18"/>
                <w:szCs w:val="18"/>
              </w:rPr>
            </w:pPr>
            <w:r>
              <w:rPr>
                <w:rFonts w:hint="eastAsia" w:ascii="宋体" w:hAnsi="宋体" w:cs="宋体"/>
                <w:sz w:val="18"/>
                <w:szCs w:val="18"/>
              </w:rPr>
              <w:t>第三章：模型制作的一般工具</w:t>
            </w:r>
          </w:p>
          <w:p>
            <w:pPr>
              <w:adjustRightInd w:val="0"/>
              <w:snapToGrid w:val="0"/>
              <w:rPr>
                <w:rFonts w:ascii="宋体" w:hAnsi="宋体" w:cs="宋体"/>
                <w:sz w:val="18"/>
                <w:szCs w:val="18"/>
              </w:rPr>
            </w:pPr>
            <w:r>
              <w:rPr>
                <w:rFonts w:hint="eastAsia" w:ascii="宋体" w:hAnsi="宋体" w:cs="宋体"/>
                <w:sz w:val="18"/>
                <w:szCs w:val="18"/>
              </w:rPr>
              <w:t>第四章:纸模制作</w:t>
            </w:r>
          </w:p>
          <w:p>
            <w:pPr>
              <w:adjustRightInd w:val="0"/>
              <w:snapToGrid w:val="0"/>
              <w:rPr>
                <w:rFonts w:ascii="宋体" w:hAnsi="宋体" w:cs="宋体"/>
                <w:sz w:val="18"/>
                <w:szCs w:val="18"/>
              </w:rPr>
            </w:pPr>
            <w:r>
              <w:rPr>
                <w:rFonts w:hint="eastAsia" w:ascii="宋体" w:hAnsi="宋体" w:cs="宋体"/>
                <w:sz w:val="18"/>
                <w:szCs w:val="18"/>
              </w:rPr>
              <w:t>第五章:石膏制作</w:t>
            </w:r>
          </w:p>
          <w:p>
            <w:pPr>
              <w:adjustRightInd w:val="0"/>
              <w:snapToGrid w:val="0"/>
              <w:rPr>
                <w:rFonts w:ascii="宋体" w:hAnsi="宋体" w:cs="宋体"/>
                <w:sz w:val="18"/>
                <w:szCs w:val="18"/>
              </w:rPr>
            </w:pPr>
            <w:r>
              <w:rPr>
                <w:rFonts w:hint="eastAsia" w:ascii="宋体" w:hAnsi="宋体" w:cs="宋体"/>
                <w:sz w:val="18"/>
                <w:szCs w:val="18"/>
              </w:rPr>
              <w:t>第六章:泥模制作</w:t>
            </w:r>
          </w:p>
          <w:p>
            <w:pPr>
              <w:adjustRightInd w:val="0"/>
              <w:snapToGrid w:val="0"/>
              <w:rPr>
                <w:rFonts w:ascii="宋体" w:hAnsi="宋体" w:cs="宋体"/>
                <w:sz w:val="18"/>
                <w:szCs w:val="18"/>
              </w:rPr>
            </w:pPr>
            <w:r>
              <w:rPr>
                <w:rFonts w:hint="eastAsia" w:ascii="宋体" w:hAnsi="宋体" w:cs="宋体"/>
                <w:sz w:val="18"/>
                <w:szCs w:val="18"/>
              </w:rPr>
              <w:t>第七章:塑料- ABS, PVC模型制作</w:t>
            </w:r>
          </w:p>
          <w:p>
            <w:pPr>
              <w:adjustRightInd w:val="0"/>
              <w:snapToGrid w:val="0"/>
              <w:rPr>
                <w:rFonts w:ascii="宋体" w:hAnsi="宋体" w:cs="宋体"/>
                <w:sz w:val="18"/>
                <w:szCs w:val="18"/>
              </w:rPr>
            </w:pPr>
            <w:r>
              <w:rPr>
                <w:rFonts w:hint="eastAsia" w:ascii="宋体" w:hAnsi="宋体" w:cs="宋体"/>
                <w:sz w:val="18"/>
                <w:szCs w:val="18"/>
              </w:rPr>
              <w:t>第八章:木材模型制作</w:t>
            </w:r>
          </w:p>
          <w:p>
            <w:pPr>
              <w:adjustRightInd w:val="0"/>
              <w:snapToGrid w:val="0"/>
              <w:rPr>
                <w:rFonts w:ascii="宋体" w:hAnsi="宋体" w:cs="宋体"/>
                <w:sz w:val="18"/>
                <w:szCs w:val="18"/>
              </w:rPr>
            </w:pPr>
            <w:r>
              <w:rPr>
                <w:rFonts w:hint="eastAsia" w:ascii="宋体" w:hAnsi="宋体" w:cs="宋体"/>
                <w:sz w:val="18"/>
                <w:szCs w:val="18"/>
              </w:rPr>
              <w:t>第九章:涂装工艺</w:t>
            </w:r>
          </w:p>
          <w:p>
            <w:pPr>
              <w:adjustRightInd w:val="0"/>
              <w:snapToGrid w:val="0"/>
              <w:jc w:val="left"/>
              <w:rPr>
                <w:rFonts w:ascii="宋体" w:hAnsi="宋体" w:cs="宋体"/>
                <w:sz w:val="18"/>
                <w:szCs w:val="18"/>
              </w:rPr>
            </w:pPr>
            <w:r>
              <w:rPr>
                <w:rFonts w:hint="eastAsia" w:ascii="宋体" w:hAnsi="宋体" w:cs="宋体"/>
                <w:sz w:val="18"/>
                <w:szCs w:val="18"/>
              </w:rPr>
              <w:t>第十章:实例</w:t>
            </w: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p>
            <w:pPr>
              <w:adjustRightInd w:val="0"/>
              <w:snapToGrid w:val="0"/>
              <w:jc w:val="left"/>
              <w:rPr>
                <w:rFonts w:ascii="宋体" w:hAnsi="宋体" w:cs="宋体"/>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FF"/>
                <w:sz w:val="18"/>
                <w:szCs w:val="18"/>
              </w:rPr>
            </w:pPr>
            <w:r>
              <w:rPr>
                <w:rFonts w:hint="eastAsia" w:ascii="宋体" w:hAnsi="宋体" w:cs="宋体"/>
                <w:color w:val="000000"/>
                <w:sz w:val="18"/>
                <w:szCs w:val="18"/>
              </w:rPr>
              <w:t>模型制作（实训）</w:t>
            </w:r>
            <w:r>
              <w:rPr>
                <w:rFonts w:hint="eastAsia" w:ascii="宋体" w:hAnsi="宋体" w:cs="宋体"/>
                <w:sz w:val="18"/>
                <w:szCs w:val="18"/>
              </w:rPr>
              <w:t>课程共56课时。该课程实验教学主要培养学生的动手能力和解决问题的能力，也是验证设计和训练.设计思维的一种手段，培养学生在平面(图纸)与具体塑形之间转换的理解力，使学生通过直接的操作对空间体量、成型工艺、材质、比例、色彩与产品的关系有直观、亲切的体会。</w:t>
            </w: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hint="eastAsia" w:ascii="宋体" w:hAnsi="宋体" w:cs="宋体"/>
                <w:bCs/>
                <w:sz w:val="18"/>
                <w:szCs w:val="18"/>
                <w:lang w:eastAsia="zh-CN"/>
              </w:rPr>
            </w:pPr>
          </w:p>
          <w:p>
            <w:pPr>
              <w:adjustRightInd w:val="0"/>
              <w:snapToGrid w:val="0"/>
              <w:ind w:firstLine="360" w:firstLineChars="200"/>
              <w:rPr>
                <w:rFonts w:hint="eastAsia" w:ascii="宋体" w:hAnsi="宋体" w:cs="宋体"/>
                <w:bCs/>
                <w:sz w:val="18"/>
                <w:szCs w:val="18"/>
                <w:lang w:eastAsia="zh-CN"/>
              </w:rPr>
            </w:pPr>
          </w:p>
          <w:p>
            <w:pPr>
              <w:adjustRightInd w:val="0"/>
              <w:snapToGrid w:val="0"/>
              <w:ind w:firstLine="360" w:firstLineChars="200"/>
              <w:rPr>
                <w:rFonts w:hint="eastAsia" w:ascii="宋体" w:hAnsi="宋体" w:cs="宋体"/>
                <w:bCs/>
                <w:sz w:val="18"/>
                <w:szCs w:val="18"/>
                <w:lang w:eastAsia="zh-CN"/>
              </w:rPr>
            </w:pPr>
          </w:p>
          <w:p>
            <w:pPr>
              <w:adjustRightInd w:val="0"/>
              <w:snapToGrid w:val="0"/>
              <w:ind w:firstLine="360" w:firstLineChars="200"/>
              <w:rPr>
                <w:rFonts w:hint="eastAsia" w:ascii="宋体" w:hAnsi="宋体" w:cs="宋体"/>
                <w:bCs/>
                <w:sz w:val="18"/>
                <w:szCs w:val="18"/>
                <w:lang w:eastAsia="zh-CN"/>
              </w:rPr>
            </w:pPr>
          </w:p>
          <w:p>
            <w:pPr>
              <w:adjustRightInd w:val="0"/>
              <w:snapToGrid w:val="0"/>
              <w:ind w:firstLine="360" w:firstLineChars="200"/>
              <w:rPr>
                <w:rFonts w:ascii="宋体" w:hAnsi="宋体" w:cs="宋体"/>
                <w:color w:val="0000FF"/>
                <w:sz w:val="18"/>
                <w:szCs w:val="18"/>
              </w:rPr>
            </w:pPr>
            <w:r>
              <w:rPr>
                <w:rFonts w:hint="eastAsia" w:ascii="宋体" w:hAnsi="宋体" w:cs="宋体"/>
                <w:bCs/>
                <w:sz w:val="18"/>
                <w:szCs w:val="18"/>
                <w:lang w:eastAsia="zh-CN"/>
              </w:rPr>
              <w:t>通过</w:t>
            </w:r>
            <w:r>
              <w:rPr>
                <w:rFonts w:hint="eastAsia" w:ascii="宋体" w:hAnsi="宋体" w:cs="宋体"/>
                <w:bCs/>
                <w:sz w:val="18"/>
                <w:szCs w:val="18"/>
              </w:rPr>
              <w:t>模型制作</w:t>
            </w:r>
            <w:r>
              <w:rPr>
                <w:rFonts w:hint="eastAsia" w:ascii="宋体" w:hAnsi="宋体" w:cs="宋体"/>
                <w:b w:val="0"/>
                <w:bCs w:val="0"/>
                <w:sz w:val="18"/>
                <w:szCs w:val="18"/>
                <w:lang w:eastAsia="zh-CN"/>
              </w:rPr>
              <w:t>内容学习，</w:t>
            </w:r>
            <w:r>
              <w:rPr>
                <w:rFonts w:hint="eastAsia" w:ascii="宋体" w:hAnsi="宋体"/>
                <w:sz w:val="18"/>
                <w:szCs w:val="18"/>
              </w:rPr>
              <w:t>爱岗敬业、诚信友善、创新意识</w:t>
            </w:r>
            <w:r>
              <w:rPr>
                <w:rFonts w:hint="eastAsia" w:ascii="宋体" w:hAnsi="宋体"/>
                <w:sz w:val="18"/>
                <w:szCs w:val="18"/>
                <w:lang w:eastAsia="zh-CN"/>
              </w:rPr>
              <w:t>，</w:t>
            </w:r>
            <w:r>
              <w:rPr>
                <w:rFonts w:hint="eastAsia" w:ascii="宋体" w:hAnsi="宋体"/>
                <w:sz w:val="18"/>
                <w:szCs w:val="18"/>
              </w:rPr>
              <w:t>增强学生民族自豪感，加强爱国主义、工匠精神和社会主义核心价值观教育。</w:t>
            </w:r>
            <w:r>
              <w:rPr>
                <w:rFonts w:hint="eastAsia" w:ascii="宋体" w:hAnsi="宋体" w:cs="宋体"/>
                <w:b w:val="0"/>
                <w:bCs w:val="0"/>
                <w:sz w:val="18"/>
                <w:szCs w:val="18"/>
                <w:lang w:eastAsia="zh-CN"/>
              </w:rPr>
              <w:t>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0332125417</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C类</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17</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职场模拟实训</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18"/>
                <w:szCs w:val="18"/>
              </w:rPr>
            </w:pPr>
          </w:p>
          <w:p>
            <w:pPr>
              <w:adjustRightInd w:val="0"/>
              <w:snapToGrid w:val="0"/>
              <w:ind w:firstLine="360" w:firstLineChars="200"/>
              <w:rPr>
                <w:rFonts w:ascii="宋体" w:hAnsi="宋体" w:cs="宋体"/>
                <w:bCs/>
                <w:sz w:val="18"/>
                <w:szCs w:val="18"/>
              </w:rPr>
            </w:pPr>
            <w:r>
              <w:rPr>
                <w:rFonts w:hint="eastAsia" w:ascii="宋体" w:hAnsi="宋体" w:cs="宋体"/>
                <w:color w:val="000000"/>
                <w:sz w:val="18"/>
                <w:szCs w:val="18"/>
              </w:rPr>
              <w:t>模拟职场实训</w:t>
            </w:r>
            <w:r>
              <w:rPr>
                <w:rFonts w:hint="eastAsia" w:ascii="宋体" w:hAnsi="宋体" w:cs="宋体"/>
                <w:bCs/>
                <w:sz w:val="18"/>
                <w:szCs w:val="18"/>
              </w:rPr>
              <w:t>是教学计划中校内实训场所进行实地观察体验、实战演练。通过项目实训，使学生熟悉设计的工作流程，掌握设计思维方式和设计方法、并熟练进行设计方案的表达与呈现，从而培养其职业岗位核心能力和职业综合素质。</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：培养学生独立分析、解决实际问题的能力；具有爱岗敬业与团队合作精神；具有公平竞争的意识；具有自学的能力；具有拓展知识能力。</w:t>
            </w:r>
          </w:p>
          <w:p>
            <w:pPr>
              <w:adjustRightInd w:val="0"/>
              <w:snapToGrid w:val="0"/>
              <w:rPr>
                <w:rFonts w:ascii="宋体" w:hAnsi="宋体" w:cs="宋体"/>
                <w:b/>
                <w:sz w:val="18"/>
                <w:szCs w:val="18"/>
              </w:rPr>
            </w:pPr>
            <w:r>
              <w:rPr>
                <w:rFonts w:hint="eastAsia" w:ascii="宋体" w:hAnsi="宋体" w:cs="宋体"/>
                <w:b/>
                <w:sz w:val="18"/>
                <w:szCs w:val="18"/>
              </w:rPr>
              <w:t>2、知识目标</w:t>
            </w:r>
            <w:r>
              <w:rPr>
                <w:rFonts w:hint="eastAsia" w:ascii="宋体" w:hAnsi="宋体" w:cs="宋体"/>
                <w:sz w:val="18"/>
                <w:szCs w:val="18"/>
              </w:rPr>
              <w:t>：熟悉室内设计与施工的各项要求与工艺流程，掌握各设计、施工工序的技术条件、方法、质量、注意事项和必备技能素质</w:t>
            </w:r>
            <w:r>
              <w:rPr>
                <w:rFonts w:hint="eastAsia" w:ascii="宋体" w:hAnsi="宋体" w:cs="宋体"/>
                <w:kern w:val="0"/>
                <w:sz w:val="18"/>
                <w:szCs w:val="18"/>
              </w:rPr>
              <w:t>。</w:t>
            </w:r>
            <w:r>
              <w:rPr>
                <w:rFonts w:hint="eastAsia" w:ascii="宋体" w:hAnsi="宋体" w:cs="宋体"/>
                <w:sz w:val="18"/>
                <w:szCs w:val="18"/>
              </w:rPr>
              <w:t>能熟练的运用绘图软件表达自己的设计方案，让学生具备一定的方案设计能力。</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：提高学生与客户的交际能力、实践动手能力、培养学生的学习习惯、对知识的融会贯通能力及分析问题、解决问题的能力和创新能力。</w:t>
            </w:r>
          </w:p>
          <w:p>
            <w:pPr>
              <w:adjustRightInd w:val="0"/>
              <w:snapToGrid w:val="0"/>
              <w:jc w:val="left"/>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jc w:val="left"/>
              <w:rPr>
                <w:rFonts w:ascii="宋体" w:hAnsi="宋体" w:cs="宋体"/>
                <w:b/>
                <w:bCs/>
                <w:sz w:val="18"/>
                <w:szCs w:val="18"/>
              </w:rPr>
            </w:pPr>
            <w:r>
              <w:rPr>
                <w:rFonts w:hint="eastAsia" w:ascii="宋体" w:hAnsi="宋体" w:cs="宋体"/>
                <w:b/>
                <w:bCs/>
                <w:color w:val="000000"/>
                <w:sz w:val="18"/>
                <w:szCs w:val="18"/>
              </w:rPr>
              <w:t>模拟职场实训</w:t>
            </w:r>
            <w:r>
              <w:rPr>
                <w:rFonts w:hint="eastAsia" w:ascii="宋体" w:hAnsi="宋体" w:cs="宋体"/>
                <w:b/>
                <w:bCs/>
                <w:color w:val="000000"/>
                <w:kern w:val="0"/>
                <w:sz w:val="18"/>
                <w:szCs w:val="18"/>
              </w:rPr>
              <w:t>课程任务实训和拓展实训两个模块，</w:t>
            </w:r>
            <w:r>
              <w:rPr>
                <w:rFonts w:hint="eastAsia" w:ascii="宋体" w:hAnsi="宋体" w:cs="宋体"/>
                <w:b/>
                <w:bCs/>
                <w:sz w:val="18"/>
                <w:szCs w:val="18"/>
              </w:rPr>
              <w:t>主要内容包括六个章节：</w:t>
            </w:r>
          </w:p>
          <w:p>
            <w:pPr>
              <w:adjustRightInd w:val="0"/>
              <w:snapToGrid w:val="0"/>
              <w:rPr>
                <w:rFonts w:ascii="宋体" w:hAnsi="宋体" w:cs="宋体"/>
                <w:b/>
                <w:bCs/>
                <w:sz w:val="18"/>
                <w:szCs w:val="18"/>
              </w:rPr>
            </w:pPr>
            <w:r>
              <w:rPr>
                <w:rFonts w:hint="eastAsia" w:ascii="宋体" w:hAnsi="宋体" w:cs="宋体"/>
                <w:b/>
                <w:bCs/>
                <w:color w:val="000000"/>
                <w:kern w:val="0"/>
                <w:sz w:val="18"/>
                <w:szCs w:val="18"/>
              </w:rPr>
              <w:t>任务实训模块1：</w:t>
            </w:r>
          </w:p>
          <w:p>
            <w:pPr>
              <w:adjustRightInd w:val="0"/>
              <w:snapToGrid w:val="0"/>
              <w:rPr>
                <w:rFonts w:ascii="宋体" w:hAnsi="宋体" w:cs="宋体"/>
                <w:color w:val="000000"/>
                <w:sz w:val="18"/>
                <w:szCs w:val="18"/>
              </w:rPr>
            </w:pPr>
            <w:r>
              <w:rPr>
                <w:rFonts w:hint="eastAsia" w:ascii="宋体" w:hAnsi="宋体" w:cs="宋体"/>
                <w:color w:val="000000"/>
                <w:sz w:val="18"/>
                <w:szCs w:val="18"/>
              </w:rPr>
              <w:t>第一章:项目设计工作流程实训</w:t>
            </w:r>
          </w:p>
          <w:p>
            <w:pPr>
              <w:adjustRightInd w:val="0"/>
              <w:snapToGrid w:val="0"/>
              <w:rPr>
                <w:rFonts w:ascii="宋体" w:hAnsi="宋体" w:cs="宋体"/>
                <w:color w:val="000000"/>
                <w:sz w:val="18"/>
                <w:szCs w:val="18"/>
              </w:rPr>
            </w:pPr>
            <w:r>
              <w:rPr>
                <w:rFonts w:hint="eastAsia" w:ascii="宋体" w:hAnsi="宋体" w:cs="宋体"/>
                <w:color w:val="000000"/>
                <w:sz w:val="18"/>
                <w:szCs w:val="18"/>
              </w:rPr>
              <w:t>第二章:项目勘测与分析实训</w:t>
            </w:r>
          </w:p>
          <w:p>
            <w:pPr>
              <w:adjustRightInd w:val="0"/>
              <w:snapToGrid w:val="0"/>
              <w:rPr>
                <w:rFonts w:ascii="宋体" w:hAnsi="宋体" w:cs="宋体"/>
                <w:color w:val="000000"/>
                <w:sz w:val="18"/>
                <w:szCs w:val="18"/>
              </w:rPr>
            </w:pPr>
            <w:r>
              <w:rPr>
                <w:rFonts w:hint="eastAsia" w:ascii="宋体" w:hAnsi="宋体" w:cs="宋体"/>
                <w:color w:val="000000"/>
                <w:sz w:val="18"/>
                <w:szCs w:val="18"/>
              </w:rPr>
              <w:t>第三章:方案设计实训</w:t>
            </w:r>
          </w:p>
          <w:p>
            <w:pPr>
              <w:adjustRightInd w:val="0"/>
              <w:snapToGrid w:val="0"/>
              <w:rPr>
                <w:rFonts w:ascii="宋体" w:hAnsi="宋体" w:cs="宋体"/>
                <w:color w:val="000000"/>
                <w:sz w:val="18"/>
                <w:szCs w:val="18"/>
              </w:rPr>
            </w:pPr>
            <w:r>
              <w:rPr>
                <w:rFonts w:hint="eastAsia" w:ascii="宋体" w:hAnsi="宋体" w:cs="宋体"/>
                <w:color w:val="000000"/>
                <w:sz w:val="18"/>
                <w:szCs w:val="18"/>
              </w:rPr>
              <w:t>第四章:设计图纸制作实训</w:t>
            </w:r>
          </w:p>
          <w:p>
            <w:pPr>
              <w:adjustRightInd w:val="0"/>
              <w:snapToGrid w:val="0"/>
              <w:rPr>
                <w:rFonts w:ascii="宋体" w:hAnsi="宋体" w:cs="宋体"/>
                <w:color w:val="000000"/>
                <w:sz w:val="18"/>
                <w:szCs w:val="18"/>
              </w:rPr>
            </w:pPr>
            <w:r>
              <w:rPr>
                <w:rFonts w:hint="eastAsia" w:ascii="宋体" w:hAnsi="宋体" w:cs="宋体"/>
                <w:color w:val="000000"/>
                <w:sz w:val="18"/>
                <w:szCs w:val="18"/>
              </w:rPr>
              <w:t>第五章:方案演示与表达实训</w:t>
            </w:r>
          </w:p>
          <w:p>
            <w:pPr>
              <w:adjustRightInd w:val="0"/>
              <w:snapToGrid w:val="0"/>
              <w:rPr>
                <w:rFonts w:ascii="宋体" w:hAnsi="宋体" w:cs="宋体"/>
                <w:b/>
                <w:bCs/>
                <w:color w:val="000000"/>
                <w:sz w:val="18"/>
                <w:szCs w:val="18"/>
              </w:rPr>
            </w:pPr>
            <w:r>
              <w:rPr>
                <w:rFonts w:hint="eastAsia" w:ascii="宋体" w:hAnsi="宋体" w:cs="宋体"/>
                <w:b/>
                <w:bCs/>
                <w:color w:val="000000"/>
                <w:kern w:val="0"/>
                <w:sz w:val="18"/>
                <w:szCs w:val="18"/>
              </w:rPr>
              <w:t>拓展实训模块2：</w:t>
            </w:r>
          </w:p>
          <w:p>
            <w:pPr>
              <w:adjustRightInd w:val="0"/>
              <w:snapToGrid w:val="0"/>
              <w:rPr>
                <w:rFonts w:ascii="宋体" w:hAnsi="宋体" w:cs="宋体"/>
                <w:color w:val="000000"/>
                <w:sz w:val="18"/>
                <w:szCs w:val="18"/>
              </w:rPr>
            </w:pPr>
            <w:r>
              <w:rPr>
                <w:rFonts w:hint="eastAsia" w:ascii="宋体" w:hAnsi="宋体" w:cs="宋体"/>
                <w:color w:val="000000"/>
                <w:sz w:val="18"/>
                <w:szCs w:val="18"/>
              </w:rPr>
              <w:t>第六章:拓展实训</w:t>
            </w:r>
          </w:p>
          <w:p>
            <w:pPr>
              <w:adjustRightInd w:val="0"/>
              <w:snapToGrid w:val="0"/>
              <w:rPr>
                <w:rFonts w:ascii="宋体" w:hAnsi="宋体" w:cs="宋体"/>
                <w:color w:val="000000"/>
                <w:sz w:val="18"/>
                <w:szCs w:val="18"/>
              </w:rPr>
            </w:pPr>
            <w:r>
              <w:rPr>
                <w:rFonts w:hint="eastAsia" w:ascii="宋体" w:hAnsi="宋体" w:cs="宋体"/>
                <w:color w:val="000000"/>
                <w:sz w:val="18"/>
                <w:szCs w:val="18"/>
              </w:rPr>
              <w:t>（市场考察、角色扮演）</w:t>
            </w: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color w:val="000000"/>
                <w:sz w:val="18"/>
                <w:szCs w:val="18"/>
              </w:rPr>
              <w:t>职场模拟实训</w:t>
            </w:r>
            <w:r>
              <w:rPr>
                <w:rFonts w:hint="eastAsia" w:ascii="宋体" w:hAnsi="宋体" w:cs="宋体"/>
                <w:sz w:val="18"/>
                <w:szCs w:val="18"/>
              </w:rPr>
              <w:t>课程共32课时。</w:t>
            </w:r>
            <w:r>
              <w:rPr>
                <w:rFonts w:hint="eastAsia" w:ascii="宋体" w:hAnsi="宋体" w:cs="宋体"/>
                <w:color w:val="000000"/>
                <w:sz w:val="18"/>
                <w:szCs w:val="18"/>
              </w:rPr>
              <w:t>本课程要求所有学生必须完成任务性实训，通过层进式的项目实训，完成实训任务书中所有项目的设计方案和图纸制作任务，任务实训和拓展实训都要求学生按照实训项目任务书的要求完成设计方案和图纸、标书制作任务，并进行设计实训PPT汇报。</w:t>
            </w:r>
            <w:r>
              <w:rPr>
                <w:rFonts w:hint="eastAsia" w:ascii="宋体" w:hAnsi="宋体" w:cs="宋体"/>
                <w:sz w:val="18"/>
                <w:szCs w:val="18"/>
              </w:rPr>
              <w:t>实践课程是教学过程的重要实践性教学环节，要求学生每天按时到实践地点、认真实践、完成实践要求的工作任务。指导教师应在实践期间不定期的到实践场所查学生的实验情况，解答学生的问题、调整实践内容、了解学生表现情况，检查结果直接影响学生的实践成绩。</w:t>
            </w: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hint="eastAsia" w:ascii="宋体" w:hAnsi="宋体" w:cs="宋体"/>
                <w:color w:val="000000"/>
                <w:sz w:val="18"/>
                <w:szCs w:val="18"/>
              </w:rPr>
            </w:pPr>
            <w:r>
              <w:rPr>
                <w:rFonts w:hint="eastAsia" w:ascii="宋体" w:hAnsi="宋体" w:cs="宋体"/>
                <w:color w:val="000000"/>
                <w:sz w:val="18"/>
                <w:szCs w:val="18"/>
                <w:lang w:eastAsia="zh-CN"/>
              </w:rPr>
              <w:t>通过</w:t>
            </w:r>
            <w:r>
              <w:rPr>
                <w:rFonts w:hint="eastAsia" w:ascii="宋体" w:hAnsi="宋体" w:cs="宋体"/>
                <w:color w:val="000000"/>
                <w:sz w:val="18"/>
                <w:szCs w:val="18"/>
              </w:rPr>
              <w:t>模拟职场实训</w:t>
            </w:r>
            <w:r>
              <w:rPr>
                <w:rFonts w:hint="eastAsia" w:ascii="宋体" w:hAnsi="宋体" w:cs="宋体"/>
                <w:b w:val="0"/>
                <w:bCs w:val="0"/>
                <w:sz w:val="18"/>
                <w:szCs w:val="18"/>
                <w:lang w:eastAsia="zh-CN"/>
              </w:rPr>
              <w:t>学习，培养学生</w:t>
            </w:r>
            <w:r>
              <w:rPr>
                <w:rFonts w:hint="eastAsia" w:ascii="宋体" w:hAnsi="宋体"/>
                <w:sz w:val="18"/>
                <w:szCs w:val="18"/>
              </w:rPr>
              <w:t>爱岗敬业、诚信友善、创新意识</w:t>
            </w:r>
            <w:r>
              <w:rPr>
                <w:rFonts w:hint="eastAsia" w:ascii="宋体" w:hAnsi="宋体"/>
                <w:sz w:val="18"/>
                <w:szCs w:val="18"/>
                <w:lang w:eastAsia="zh-CN"/>
              </w:rPr>
              <w:t>，</w:t>
            </w:r>
            <w:r>
              <w:rPr>
                <w:rFonts w:hint="eastAsia" w:ascii="宋体" w:hAnsi="宋体"/>
                <w:sz w:val="18"/>
                <w:szCs w:val="18"/>
              </w:rPr>
              <w:t>增强学生民族自豪感，加强爱国主义、工匠精神和社会主义核心价值观教育。</w:t>
            </w:r>
            <w:r>
              <w:rPr>
                <w:rFonts w:hint="eastAsia" w:ascii="宋体" w:hAnsi="宋体" w:cs="宋体"/>
                <w:b w:val="0"/>
                <w:bCs w:val="0"/>
                <w:sz w:val="18"/>
                <w:szCs w:val="18"/>
                <w:lang w:eastAsia="zh-CN"/>
              </w:rPr>
              <w:t>做到爱国精神的培养和中华</w:t>
            </w:r>
            <w:r>
              <w:rPr>
                <w:rFonts w:hint="eastAsia" w:ascii="宋体" w:hAnsi="宋体" w:cs="宋体"/>
                <w:color w:val="000000"/>
                <w:kern w:val="0"/>
                <w:sz w:val="18"/>
                <w:szCs w:val="18"/>
                <w:lang w:val="en-US" w:eastAsia="zh-CN" w:bidi="ar"/>
              </w:rPr>
              <w:t>文化艺术传承</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宋体" w:hAnsi="宋体" w:eastAsia="宋体" w:cs="宋体"/>
                <w:b/>
                <w:bCs/>
                <w:szCs w:val="21"/>
                <w:lang w:val="en-US" w:eastAsia="zh-CN"/>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03321324</w:t>
            </w:r>
            <w:r>
              <w:rPr>
                <w:rFonts w:hint="eastAsia" w:ascii="宋体" w:hAnsi="宋体"/>
                <w:b/>
                <w:bCs/>
                <w:szCs w:val="21"/>
                <w:lang w:val="en-US" w:eastAsia="zh-CN"/>
              </w:rPr>
              <w:t>18</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w:char="00A8"/>
            </w:r>
            <w:r>
              <w:rPr>
                <w:rFonts w:hint="eastAsia" w:ascii="宋体" w:hAnsi="宋体" w:cs="宋体"/>
                <w:szCs w:val="21"/>
              </w:rPr>
              <w:t>B类</w:t>
            </w:r>
            <w:r>
              <w:rPr>
                <w:rFonts w:hint="eastAsia" w:ascii="宋体" w:hAnsi="宋体" w:cs="宋体"/>
                <w:szCs w:val="21"/>
              </w:rPr>
              <w:sym w:font="Wingdings" w:char="00FE"/>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678" w:type="dxa"/>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民间非遗考察</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18"/>
                <w:szCs w:val="18"/>
                <w:u w:color="000000"/>
              </w:rPr>
            </w:pPr>
          </w:p>
          <w:p>
            <w:pPr>
              <w:adjustRightInd w:val="0"/>
              <w:snapToGrid w:val="0"/>
              <w:ind w:firstLine="360" w:firstLineChars="200"/>
              <w:rPr>
                <w:rFonts w:ascii="宋体" w:hAnsi="宋体" w:cs="宋体"/>
                <w:b/>
                <w:sz w:val="18"/>
                <w:szCs w:val="18"/>
              </w:rPr>
            </w:pPr>
            <w:r>
              <w:rPr>
                <w:rFonts w:hint="eastAsia" w:ascii="宋体" w:hAnsi="宋体" w:cs="宋体"/>
                <w:color w:val="000000"/>
                <w:sz w:val="18"/>
                <w:szCs w:val="18"/>
                <w:u w:color="000000"/>
              </w:rPr>
              <w:t>通过民间非遗考察课使学生深入了解本民族、本地的非物质文化遗产、文化历史、风土人情、异地风貌、文化差异、人文环境，开阔并丰富学生的文化视野，激活学生对民族文化的历史情感，通过考察相关项目给学生带来艺术灵感。</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：培养学生独立分析、解决实际问题的能力；具有团队合作精神；具有公平竞争的意识；具有自学的能力。</w:t>
            </w:r>
          </w:p>
          <w:p>
            <w:pPr>
              <w:adjustRightInd w:val="0"/>
              <w:snapToGrid w:val="0"/>
              <w:rPr>
                <w:rFonts w:ascii="宋体" w:hAnsi="宋体" w:cs="宋体"/>
                <w:b/>
                <w:sz w:val="18"/>
                <w:szCs w:val="18"/>
              </w:rPr>
            </w:pPr>
            <w:r>
              <w:rPr>
                <w:rFonts w:hint="eastAsia" w:ascii="宋体" w:hAnsi="宋体" w:cs="宋体"/>
                <w:b/>
                <w:sz w:val="18"/>
                <w:szCs w:val="18"/>
              </w:rPr>
              <w:t>2、知识目标</w:t>
            </w:r>
            <w:r>
              <w:rPr>
                <w:rFonts w:hint="eastAsia" w:ascii="宋体" w:hAnsi="宋体" w:cs="宋体"/>
                <w:sz w:val="18"/>
                <w:szCs w:val="18"/>
              </w:rPr>
              <w:t>：掌握各种民间艺术风格和工作流程必备技能素质</w:t>
            </w:r>
            <w:r>
              <w:rPr>
                <w:rFonts w:hint="eastAsia" w:ascii="宋体" w:hAnsi="宋体" w:cs="宋体"/>
                <w:kern w:val="0"/>
                <w:sz w:val="18"/>
                <w:szCs w:val="18"/>
              </w:rPr>
              <w:t>。</w:t>
            </w:r>
            <w:r>
              <w:rPr>
                <w:rFonts w:hint="eastAsia" w:ascii="宋体" w:hAnsi="宋体" w:cs="宋体"/>
                <w:sz w:val="18"/>
                <w:szCs w:val="18"/>
              </w:rPr>
              <w:t>能熟练的运用各种工具表达自己的设计方案，让学生具备一定的传统技艺设计能力。</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：提高学生实践动手能力、培养学生的学习习惯、对知识的融会贯通能力及分析问题、解决问题的能力和创新能力。</w:t>
            </w:r>
          </w:p>
          <w:p>
            <w:pPr>
              <w:adjustRightInd w:val="0"/>
              <w:snapToGrid w:val="0"/>
              <w:jc w:val="left"/>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jc w:val="left"/>
              <w:rPr>
                <w:rFonts w:ascii="宋体" w:hAnsi="宋体" w:cs="宋体"/>
                <w:b/>
                <w:bCs/>
                <w:sz w:val="18"/>
                <w:szCs w:val="18"/>
              </w:rPr>
            </w:pPr>
            <w:r>
              <w:rPr>
                <w:rFonts w:hint="eastAsia" w:ascii="宋体" w:hAnsi="宋体" w:cs="宋体"/>
                <w:b/>
                <w:bCs/>
                <w:color w:val="000000"/>
                <w:sz w:val="18"/>
                <w:szCs w:val="18"/>
              </w:rPr>
              <w:t>民间非遗考察包括</w:t>
            </w:r>
            <w:r>
              <w:rPr>
                <w:rFonts w:hint="eastAsia" w:ascii="宋体" w:hAnsi="宋体" w:cs="宋体"/>
                <w:b/>
                <w:bCs/>
                <w:color w:val="000000"/>
                <w:kern w:val="0"/>
                <w:sz w:val="18"/>
                <w:szCs w:val="18"/>
              </w:rPr>
              <w:t>两模块</w:t>
            </w:r>
            <w:r>
              <w:rPr>
                <w:rFonts w:hint="eastAsia" w:ascii="宋体" w:hAnsi="宋体" w:cs="宋体"/>
                <w:b/>
                <w:bCs/>
                <w:sz w:val="18"/>
                <w:szCs w:val="18"/>
              </w:rPr>
              <w:t>：</w:t>
            </w:r>
          </w:p>
          <w:p>
            <w:pPr>
              <w:adjustRightInd w:val="0"/>
              <w:snapToGrid w:val="0"/>
              <w:jc w:val="left"/>
              <w:rPr>
                <w:rFonts w:ascii="宋体" w:hAnsi="宋体" w:cs="宋体"/>
                <w:sz w:val="18"/>
                <w:szCs w:val="18"/>
              </w:rPr>
            </w:pPr>
            <w:r>
              <w:rPr>
                <w:rFonts w:hint="eastAsia" w:ascii="宋体" w:hAnsi="宋体" w:cs="宋体"/>
                <w:sz w:val="18"/>
                <w:szCs w:val="18"/>
              </w:rPr>
              <w:t>模块一：考察</w:t>
            </w:r>
          </w:p>
          <w:p>
            <w:pPr>
              <w:adjustRightInd w:val="0"/>
              <w:snapToGrid w:val="0"/>
              <w:jc w:val="left"/>
              <w:rPr>
                <w:rFonts w:ascii="宋体" w:hAnsi="宋体" w:cs="宋体"/>
                <w:color w:val="000000"/>
                <w:sz w:val="18"/>
                <w:szCs w:val="18"/>
                <w:u w:color="000000"/>
              </w:rPr>
            </w:pPr>
            <w:r>
              <w:rPr>
                <w:rFonts w:hint="eastAsia" w:ascii="宋体" w:hAnsi="宋体" w:cs="宋体"/>
                <w:color w:val="000000"/>
                <w:sz w:val="18"/>
                <w:szCs w:val="18"/>
                <w:u w:color="000000"/>
              </w:rPr>
              <w:t>通过对选定的各种非物质文化遗产项目进行考察，了解不同风格的非遗项目，通过参观考察，要求学生以各种形式记录考察过程及结果,为写生考察成果展览提供作品。</w:t>
            </w:r>
          </w:p>
          <w:p>
            <w:pPr>
              <w:adjustRightInd w:val="0"/>
              <w:snapToGrid w:val="0"/>
              <w:jc w:val="left"/>
              <w:rPr>
                <w:rFonts w:ascii="宋体" w:hAnsi="宋体" w:cs="宋体"/>
                <w:sz w:val="18"/>
                <w:szCs w:val="18"/>
              </w:rPr>
            </w:pPr>
            <w:r>
              <w:rPr>
                <w:rFonts w:hint="eastAsia" w:ascii="宋体" w:hAnsi="宋体" w:cs="宋体"/>
                <w:sz w:val="18"/>
                <w:szCs w:val="18"/>
              </w:rPr>
              <w:t>模块二：数字化整理</w:t>
            </w:r>
          </w:p>
          <w:p>
            <w:pPr>
              <w:adjustRightInd w:val="0"/>
              <w:snapToGrid w:val="0"/>
              <w:jc w:val="left"/>
              <w:rPr>
                <w:rFonts w:ascii="宋体" w:hAnsi="宋体" w:cs="宋体"/>
                <w:color w:val="0000FF"/>
                <w:sz w:val="18"/>
                <w:szCs w:val="18"/>
              </w:rPr>
            </w:pPr>
            <w:r>
              <w:rPr>
                <w:rFonts w:hint="eastAsia" w:ascii="宋体" w:hAnsi="宋体" w:cs="宋体"/>
                <w:color w:val="000000"/>
                <w:sz w:val="18"/>
                <w:szCs w:val="18"/>
                <w:u w:color="000000"/>
              </w:rPr>
              <w:t>完成作品(以摄影、速写、考察报告、日记等多种形式)</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color w:val="000000"/>
                <w:sz w:val="18"/>
                <w:szCs w:val="18"/>
              </w:rPr>
              <w:t>职场模拟实训</w:t>
            </w:r>
            <w:r>
              <w:rPr>
                <w:rFonts w:hint="eastAsia" w:ascii="宋体" w:hAnsi="宋体" w:cs="宋体"/>
                <w:sz w:val="18"/>
                <w:szCs w:val="18"/>
              </w:rPr>
              <w:t>课程共32课时。</w:t>
            </w:r>
            <w:r>
              <w:rPr>
                <w:rFonts w:hint="eastAsia" w:ascii="宋体" w:hAnsi="宋体" w:cs="宋体"/>
                <w:color w:val="000000"/>
                <w:kern w:val="0"/>
                <w:sz w:val="18"/>
                <w:szCs w:val="18"/>
              </w:rPr>
              <w:t>1.在考察中应注意发现当地有特色的非物质文化遗产项目、风土民情中有特点的人物形象;2.注意发现大自然中不同的地貌与自然景观;3.必须作考察参观记录，记录方式:笔记、速写、摄影、摄像、设计草图、手绘方案等;4.完成考察调研报告。</w:t>
            </w: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hint="eastAsia" w:ascii="宋体" w:hAnsi="宋体" w:cs="宋体"/>
                <w:color w:val="000000"/>
                <w:sz w:val="18"/>
                <w:szCs w:val="18"/>
              </w:rPr>
            </w:pPr>
            <w:r>
              <w:rPr>
                <w:rFonts w:hint="eastAsia" w:ascii="宋体" w:hAnsi="宋体" w:eastAsia="宋体" w:cs="宋体"/>
                <w:color w:val="000000"/>
                <w:kern w:val="0"/>
                <w:sz w:val="18"/>
                <w:szCs w:val="18"/>
                <w:lang w:val="en-US" w:eastAsia="zh-CN" w:bidi="ar"/>
              </w:rPr>
              <w:t>结合</w:t>
            </w:r>
            <w:r>
              <w:rPr>
                <w:rFonts w:ascii="宋体" w:hAnsi="宋体" w:cs="宋体"/>
                <w:color w:val="000000" w:themeColor="text1"/>
                <w:sz w:val="18"/>
                <w:szCs w:val="18"/>
                <w:lang w:val="zh-TW" w:eastAsia="zh-TW"/>
                <w14:textFill>
                  <w14:solidFill>
                    <w14:schemeClr w14:val="tx1"/>
                  </w14:solidFill>
                </w14:textFill>
              </w:rPr>
              <w:t>民间非遗考察</w:t>
            </w:r>
            <w:r>
              <w:rPr>
                <w:rFonts w:hint="eastAsia" w:ascii="宋体" w:hAnsi="宋体" w:eastAsia="宋体" w:cs="宋体"/>
                <w:color w:val="000000"/>
                <w:kern w:val="0"/>
                <w:sz w:val="18"/>
                <w:szCs w:val="18"/>
                <w:lang w:val="en-US" w:eastAsia="zh-CN" w:bidi="ar"/>
              </w:rPr>
              <w:t>课程内容</w:t>
            </w:r>
            <w:r>
              <w:rPr>
                <w:rFonts w:hint="eastAsia" w:ascii="宋体" w:hAnsi="宋体" w:cs="宋体"/>
                <w:color w:val="000000"/>
                <w:kern w:val="0"/>
                <w:sz w:val="18"/>
                <w:szCs w:val="18"/>
                <w:lang w:val="en-US" w:eastAsia="zh-CN" w:bidi="ar"/>
              </w:rPr>
              <w:t>，</w:t>
            </w:r>
            <w:r>
              <w:rPr>
                <w:rFonts w:hint="eastAsia"/>
                <w:color w:val="000000" w:themeColor="text1"/>
                <w:sz w:val="18"/>
                <w:szCs w:val="18"/>
                <w:lang w:val="zh-TW" w:eastAsia="zh-TW"/>
                <w14:textFill>
                  <w14:solidFill>
                    <w14:schemeClr w14:val="tx1"/>
                  </w14:solidFill>
                </w14:textFill>
              </w:rPr>
              <w:t>开阔并丰富学生的文化视野，激活学生对民族文化的历史情感</w:t>
            </w: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通过考察学习，读万卷书行万里路，融入团队精神等培养；在实践育人方面，借助考察调研，培养学生爱国精神</w:t>
            </w:r>
            <w:r>
              <w:rPr>
                <w:rFonts w:hint="eastAsia" w:ascii="宋体" w:hAnsi="宋体" w:cs="宋体"/>
                <w:color w:val="000000"/>
                <w:kern w:val="0"/>
                <w:sz w:val="18"/>
                <w:szCs w:val="18"/>
                <w:lang w:val="en-US" w:eastAsia="zh-CN" w:bidi="ar"/>
              </w:rPr>
              <w:t>，提升学生的民族自豪感</w:t>
            </w:r>
            <w:r>
              <w:rPr>
                <w:rFonts w:hint="eastAsia" w:ascii="宋体" w:hAnsi="宋体" w:eastAsia="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b/>
                <w:bCs/>
                <w:szCs w:val="21"/>
                <w:lang w:val="en-US" w:eastAsia="zh-CN"/>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0332122419</w:t>
            </w:r>
            <w:r>
              <w:rPr>
                <w:rFonts w:hint="eastAsia" w:ascii="宋体" w:hAnsi="宋体"/>
                <w:b/>
                <w:bCs/>
                <w:szCs w:val="21"/>
                <w:lang w:val="en-US" w:eastAsia="zh-CN"/>
              </w:rPr>
              <w:t>/0332122420</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C类</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rPr>
                <w:rFonts w:ascii="宋体" w:hAnsi="宋体" w:cs="宋体"/>
                <w:kern w:val="0"/>
                <w:sz w:val="18"/>
                <w:szCs w:val="18"/>
              </w:rPr>
            </w:pPr>
          </w:p>
          <w:p>
            <w:pPr>
              <w:jc w:val="center"/>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sz w:val="18"/>
                <w:szCs w:val="18"/>
              </w:rPr>
            </w:pPr>
            <w:r>
              <w:rPr>
                <w:rFonts w:hint="eastAsia" w:ascii="宋体" w:hAnsi="宋体" w:cs="宋体"/>
                <w:color w:val="000000"/>
                <w:sz w:val="18"/>
                <w:szCs w:val="18"/>
              </w:rPr>
              <w:t>非遗与文创设计</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bCs/>
                <w:sz w:val="18"/>
                <w:szCs w:val="18"/>
              </w:rPr>
            </w:pPr>
          </w:p>
          <w:p>
            <w:pPr>
              <w:adjustRightInd w:val="0"/>
              <w:snapToGrid w:val="0"/>
              <w:ind w:firstLine="360" w:firstLineChars="200"/>
              <w:rPr>
                <w:rFonts w:ascii="宋体" w:hAnsi="宋体" w:cs="宋体"/>
                <w:bCs/>
                <w:sz w:val="18"/>
                <w:szCs w:val="18"/>
              </w:rPr>
            </w:pPr>
            <w:r>
              <w:rPr>
                <w:rFonts w:hint="eastAsia" w:ascii="宋体" w:hAnsi="宋体" w:cs="宋体"/>
                <w:bCs/>
                <w:sz w:val="18"/>
                <w:szCs w:val="18"/>
              </w:rPr>
              <w:t>通过对文创产品设计概念以及设计方法的讲解，使学生了解文创产品设计的内涵和外延。</w:t>
            </w:r>
          </w:p>
          <w:p>
            <w:pPr>
              <w:adjustRightInd w:val="0"/>
              <w:snapToGrid w:val="0"/>
              <w:rPr>
                <w:rFonts w:ascii="宋体" w:hAnsi="宋体" w:cs="宋体"/>
                <w:bCs/>
                <w:sz w:val="18"/>
                <w:szCs w:val="18"/>
              </w:rPr>
            </w:pPr>
            <w:r>
              <w:rPr>
                <w:rFonts w:hint="eastAsia" w:ascii="宋体" w:hAnsi="宋体" w:cs="宋体"/>
                <w:bCs/>
                <w:sz w:val="18"/>
                <w:szCs w:val="18"/>
              </w:rPr>
              <w:t>课程对文创产品案例的分析，使学生对文创产品设计产生更深层次的认识，课程设置了实践环节，学生在实践环节需要完成一套完整的文创产品设计，培养了实践能力。</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：培养学生独立分析、解决实际问题的能力；具有团队合作精神；具有公平竞争的意识；具有自学的能力。</w:t>
            </w:r>
          </w:p>
          <w:p>
            <w:pPr>
              <w:adjustRightInd w:val="0"/>
              <w:snapToGrid w:val="0"/>
              <w:rPr>
                <w:rFonts w:ascii="宋体" w:hAnsi="宋体" w:cs="宋体"/>
                <w:b/>
                <w:sz w:val="18"/>
                <w:szCs w:val="18"/>
              </w:rPr>
            </w:pPr>
            <w:r>
              <w:rPr>
                <w:rFonts w:hint="eastAsia" w:ascii="宋体" w:hAnsi="宋体" w:cs="宋体"/>
                <w:b/>
                <w:sz w:val="18"/>
                <w:szCs w:val="18"/>
              </w:rPr>
              <w:t>2、知识目标</w:t>
            </w:r>
            <w:r>
              <w:rPr>
                <w:rFonts w:hint="eastAsia" w:ascii="宋体" w:hAnsi="宋体" w:cs="宋体"/>
                <w:sz w:val="18"/>
                <w:szCs w:val="18"/>
              </w:rPr>
              <w:t>：文创产品设计内容及方法。</w:t>
            </w:r>
            <w:r>
              <w:rPr>
                <w:rFonts w:hint="eastAsia" w:ascii="宋体" w:hAnsi="宋体" w:cs="宋体"/>
                <w:color w:val="000000"/>
                <w:sz w:val="18"/>
                <w:szCs w:val="18"/>
                <w:u w:color="0000FF"/>
              </w:rPr>
              <w:t>传统的非遗项目与新颖的文创产品进行结合，达到传统非遗传承和创新产品开发两个目的。</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w:t>
            </w:r>
            <w:r>
              <w:rPr>
                <w:rFonts w:hint="eastAsia" w:ascii="宋体" w:hAnsi="宋体" w:cs="宋体"/>
                <w:color w:val="000000"/>
                <w:sz w:val="18"/>
                <w:szCs w:val="18"/>
                <w:u w:color="0000FF"/>
              </w:rPr>
              <w:t>文创产品设计，培养了学生的实践能力。</w:t>
            </w:r>
            <w:r>
              <w:rPr>
                <w:rFonts w:hint="eastAsia" w:ascii="宋体" w:hAnsi="宋体" w:cs="宋体"/>
                <w:sz w:val="18"/>
                <w:szCs w:val="18"/>
              </w:rPr>
              <w:t>对知识的融会贯通能力及分析问题、解决问题的能力和创新能力。</w:t>
            </w:r>
          </w:p>
          <w:p>
            <w:pPr>
              <w:adjustRightInd w:val="0"/>
              <w:snapToGrid w:val="0"/>
              <w:jc w:val="left"/>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color w:val="000000"/>
                <w:sz w:val="18"/>
                <w:szCs w:val="18"/>
              </w:rPr>
            </w:pPr>
          </w:p>
          <w:p>
            <w:pPr>
              <w:adjustRightInd w:val="0"/>
              <w:snapToGrid w:val="0"/>
              <w:ind w:firstLine="361" w:firstLineChars="200"/>
              <w:rPr>
                <w:rFonts w:ascii="宋体" w:hAnsi="宋体" w:cs="宋体"/>
                <w:b/>
                <w:bCs/>
                <w:sz w:val="18"/>
                <w:szCs w:val="18"/>
              </w:rPr>
            </w:pPr>
            <w:r>
              <w:rPr>
                <w:rFonts w:hint="eastAsia" w:ascii="宋体" w:hAnsi="宋体" w:cs="宋体"/>
                <w:b/>
                <w:bCs/>
                <w:color w:val="000000"/>
                <w:sz w:val="18"/>
                <w:szCs w:val="18"/>
              </w:rPr>
              <w:t>非遗与文创设计课程</w:t>
            </w:r>
            <w:r>
              <w:rPr>
                <w:rFonts w:hint="eastAsia" w:ascii="宋体" w:hAnsi="宋体" w:cs="宋体"/>
                <w:b/>
                <w:bCs/>
                <w:sz w:val="18"/>
                <w:szCs w:val="18"/>
              </w:rPr>
              <w:t>主要内容包括五个章节：</w:t>
            </w:r>
          </w:p>
          <w:p>
            <w:pPr>
              <w:adjustRightInd w:val="0"/>
              <w:snapToGrid w:val="0"/>
              <w:rPr>
                <w:rFonts w:ascii="宋体" w:hAnsi="宋体" w:cs="宋体"/>
                <w:kern w:val="0"/>
                <w:sz w:val="18"/>
                <w:szCs w:val="18"/>
              </w:rPr>
            </w:pPr>
            <w:r>
              <w:rPr>
                <w:rFonts w:hint="eastAsia" w:ascii="宋体" w:hAnsi="宋体" w:cs="宋体"/>
                <w:color w:val="000000"/>
                <w:sz w:val="18"/>
                <w:szCs w:val="18"/>
              </w:rPr>
              <w:t>第一章:</w:t>
            </w:r>
            <w:r>
              <w:rPr>
                <w:rFonts w:hint="eastAsia" w:ascii="宋体" w:hAnsi="宋体" w:cs="宋体"/>
                <w:color w:val="000000"/>
                <w:sz w:val="18"/>
                <w:szCs w:val="18"/>
                <w:u w:color="0000FF"/>
              </w:rPr>
              <w:t>非物质文化遗产概念的介绍</w:t>
            </w:r>
          </w:p>
          <w:p>
            <w:pPr>
              <w:adjustRightInd w:val="0"/>
              <w:snapToGrid w:val="0"/>
              <w:rPr>
                <w:rFonts w:ascii="宋体" w:hAnsi="宋体" w:cs="宋体"/>
                <w:kern w:val="0"/>
                <w:sz w:val="18"/>
                <w:szCs w:val="18"/>
              </w:rPr>
            </w:pPr>
            <w:r>
              <w:rPr>
                <w:rFonts w:hint="eastAsia" w:ascii="宋体" w:hAnsi="宋体" w:cs="宋体"/>
                <w:color w:val="000000"/>
                <w:sz w:val="18"/>
                <w:szCs w:val="18"/>
              </w:rPr>
              <w:t>第二章:</w:t>
            </w:r>
            <w:r>
              <w:rPr>
                <w:rFonts w:hint="eastAsia" w:ascii="宋体" w:hAnsi="宋体" w:cs="宋体"/>
                <w:color w:val="000000"/>
                <w:sz w:val="18"/>
                <w:szCs w:val="18"/>
                <w:u w:color="0000FF"/>
              </w:rPr>
              <w:t>非物质文化遗产的分类</w:t>
            </w:r>
          </w:p>
          <w:p>
            <w:pPr>
              <w:widowControl/>
              <w:rPr>
                <w:rFonts w:ascii="宋体" w:hAnsi="宋体" w:cs="宋体"/>
                <w:kern w:val="0"/>
                <w:sz w:val="18"/>
                <w:szCs w:val="18"/>
              </w:rPr>
            </w:pPr>
            <w:r>
              <w:rPr>
                <w:rFonts w:hint="eastAsia" w:ascii="宋体" w:hAnsi="宋体" w:cs="宋体"/>
                <w:color w:val="000000"/>
                <w:sz w:val="18"/>
                <w:szCs w:val="18"/>
              </w:rPr>
              <w:t>第三章:</w:t>
            </w:r>
            <w:r>
              <w:rPr>
                <w:rFonts w:hint="eastAsia" w:ascii="宋体" w:hAnsi="宋体" w:cs="宋体"/>
                <w:color w:val="000000"/>
                <w:sz w:val="18"/>
                <w:szCs w:val="18"/>
                <w:u w:color="0000FF"/>
              </w:rPr>
              <w:t>文创产品设计概论</w:t>
            </w:r>
          </w:p>
          <w:p>
            <w:pPr>
              <w:adjustRightInd w:val="0"/>
              <w:snapToGrid w:val="0"/>
              <w:rPr>
                <w:rFonts w:ascii="宋体" w:hAnsi="宋体" w:cs="宋体"/>
                <w:color w:val="000000"/>
                <w:sz w:val="18"/>
                <w:szCs w:val="18"/>
                <w:u w:color="0000FF"/>
              </w:rPr>
            </w:pPr>
            <w:r>
              <w:rPr>
                <w:rFonts w:hint="eastAsia" w:ascii="宋体" w:hAnsi="宋体" w:cs="宋体"/>
                <w:color w:val="000000"/>
                <w:sz w:val="18"/>
                <w:szCs w:val="18"/>
              </w:rPr>
              <w:t>第四章:</w:t>
            </w:r>
            <w:r>
              <w:rPr>
                <w:rFonts w:hint="eastAsia" w:ascii="宋体" w:hAnsi="宋体" w:cs="宋体"/>
                <w:color w:val="000000"/>
                <w:sz w:val="18"/>
                <w:szCs w:val="18"/>
                <w:u w:color="0000FF"/>
              </w:rPr>
              <w:t>文化创意理论与产品之间的关系</w:t>
            </w:r>
          </w:p>
          <w:p>
            <w:pPr>
              <w:adjustRightInd w:val="0"/>
              <w:snapToGrid w:val="0"/>
              <w:rPr>
                <w:rFonts w:ascii="宋体" w:hAnsi="宋体" w:cs="宋体"/>
                <w:color w:val="000000"/>
                <w:sz w:val="18"/>
                <w:szCs w:val="18"/>
              </w:rPr>
            </w:pPr>
            <w:r>
              <w:rPr>
                <w:rFonts w:hint="eastAsia" w:ascii="宋体" w:hAnsi="宋体" w:cs="宋体"/>
                <w:color w:val="000000"/>
                <w:sz w:val="18"/>
                <w:szCs w:val="18"/>
              </w:rPr>
              <w:t>第五章:</w:t>
            </w:r>
            <w:r>
              <w:rPr>
                <w:rFonts w:hint="eastAsia" w:ascii="宋体" w:hAnsi="宋体" w:cs="宋体"/>
                <w:color w:val="000000"/>
                <w:sz w:val="18"/>
                <w:szCs w:val="18"/>
                <w:u w:color="0000FF"/>
              </w:rPr>
              <w:t>非物质文化遗产项目在文创产品开发中的运用</w:t>
            </w:r>
          </w:p>
          <w:p>
            <w:pPr>
              <w:adjustRightInd w:val="0"/>
              <w:snapToGrid w:val="0"/>
              <w:rPr>
                <w:rFonts w:ascii="宋体" w:hAnsi="宋体" w:cs="宋体"/>
                <w:color w:val="000000"/>
                <w:sz w:val="18"/>
                <w:szCs w:val="18"/>
                <w:u w:color="000000"/>
              </w:rPr>
            </w:pPr>
          </w:p>
          <w:p>
            <w:pPr>
              <w:adjustRightInd w:val="0"/>
              <w:snapToGrid w:val="0"/>
              <w:rPr>
                <w:rFonts w:ascii="宋体" w:hAnsi="宋体" w:cs="宋体"/>
                <w:color w:val="000000"/>
                <w:sz w:val="18"/>
                <w:szCs w:val="18"/>
                <w:u w:color="000000"/>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FF"/>
                <w:sz w:val="18"/>
                <w:szCs w:val="18"/>
              </w:rPr>
            </w:pPr>
            <w:r>
              <w:rPr>
                <w:rFonts w:hint="eastAsia" w:ascii="宋体" w:hAnsi="宋体" w:cs="宋体"/>
                <w:color w:val="000000"/>
                <w:sz w:val="18"/>
                <w:szCs w:val="18"/>
              </w:rPr>
              <w:t>非遗与文创设计</w:t>
            </w:r>
            <w:r>
              <w:rPr>
                <w:rFonts w:hint="eastAsia" w:ascii="宋体" w:hAnsi="宋体" w:cs="宋体"/>
                <w:sz w:val="18"/>
                <w:szCs w:val="18"/>
              </w:rPr>
              <w:t>课程共80课时。</w:t>
            </w:r>
            <w:r>
              <w:rPr>
                <w:rFonts w:hint="eastAsia" w:ascii="宋体" w:hAnsi="宋体" w:cs="宋体"/>
                <w:color w:val="000000"/>
                <w:sz w:val="18"/>
                <w:szCs w:val="18"/>
              </w:rPr>
              <w:t>采用启发式教学，培养学生思考问题、分析问题和解决问题的能力；教学遵循由简到繁，由浅入深，循序渐进的原则。本课程属于实践类课程，教师在进行教学时可以以本大纲为指导，在基本讲解后以学生实践教师指导的方式进行。创新文创产品的造型和功能设计、利用文创产品传达文化内涵以及细节，让学生学习延续保护和发扬非物质文化遗产的优良传统。</w:t>
            </w:r>
          </w:p>
          <w:p>
            <w:pPr>
              <w:adjustRightInd w:val="0"/>
              <w:snapToGrid w:val="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b w:val="0"/>
                <w:bCs w:val="0"/>
                <w:kern w:val="0"/>
                <w:sz w:val="18"/>
                <w:szCs w:val="18"/>
                <w:lang w:eastAsia="zh-CN"/>
              </w:rPr>
              <w:t>课程中</w:t>
            </w:r>
            <w:r>
              <w:rPr>
                <w:rFonts w:hint="eastAsia" w:ascii="宋体" w:hAnsi="宋体" w:cs="宋体"/>
                <w:b w:val="0"/>
                <w:bCs w:val="0"/>
                <w:kern w:val="0"/>
                <w:sz w:val="18"/>
                <w:szCs w:val="18"/>
              </w:rPr>
              <w:t>加强学生对地域特点、民族元素的思考，让学生了解民族元素的多元性，感受中华民族文化的魅力。巧妙地将中华元素引入设计的教学中，体会大国文化形象</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培养爱国情怀。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bCs/>
                <w:szCs w:val="21"/>
                <w:lang w:val="en-US" w:eastAsia="zh-CN"/>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0332134421</w:t>
            </w:r>
            <w:r>
              <w:rPr>
                <w:rFonts w:hint="eastAsia" w:ascii="宋体" w:hAnsi="宋体"/>
                <w:b/>
                <w:bCs/>
                <w:szCs w:val="21"/>
                <w:lang w:val="en-US" w:eastAsia="zh-CN"/>
              </w:rPr>
              <w:t>/0332134422</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F052"/>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w:char="00A8"/>
            </w:r>
            <w:r>
              <w:rPr>
                <w:rFonts w:hint="eastAsia" w:ascii="宋体" w:hAnsi="宋体" w:cs="宋体"/>
                <w:szCs w:val="21"/>
              </w:rPr>
              <w:t>B类</w:t>
            </w:r>
            <w:r>
              <w:rPr>
                <w:rFonts w:hint="eastAsia" w:ascii="宋体" w:hAnsi="宋体" w:cs="宋体"/>
                <w:szCs w:val="21"/>
              </w:rPr>
              <w:sym w:font="Wingdings" w:char="00FE"/>
            </w:r>
            <w:r>
              <w:rPr>
                <w:rFonts w:hint="eastAsia" w:ascii="宋体" w:hAnsi="宋体" w:cs="宋体"/>
                <w:szCs w:val="21"/>
              </w:rPr>
              <w:t xml:space="preserve">C类  </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专业必修课</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专业技能训练（公共空间1、2）</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u w:color="0000FF"/>
              </w:rPr>
            </w:pPr>
            <w:r>
              <w:rPr>
                <w:rFonts w:hint="eastAsia" w:ascii="宋体" w:hAnsi="宋体" w:cs="宋体"/>
                <w:color w:val="000000"/>
                <w:sz w:val="18"/>
                <w:szCs w:val="18"/>
              </w:rPr>
              <w:t>专业技能训练（公共空间1、2）</w:t>
            </w:r>
            <w:r>
              <w:rPr>
                <w:rFonts w:hint="eastAsia" w:ascii="宋体" w:hAnsi="宋体" w:cs="宋体"/>
                <w:color w:val="000000"/>
                <w:sz w:val="18"/>
                <w:szCs w:val="18"/>
                <w:u w:color="0000FF"/>
              </w:rPr>
              <w:t>专业必修课程。</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：坚持以高技能教育培养目标为依据，逍循“以应用为目的，以必需、够用为度”的原则，力图做到“精选内容、降低理论基础技能、突出应用”。</w:t>
            </w:r>
          </w:p>
          <w:p>
            <w:pPr>
              <w:adjustRightInd w:val="0"/>
              <w:snapToGrid w:val="0"/>
              <w:rPr>
                <w:rFonts w:ascii="宋体" w:hAnsi="宋体" w:cs="宋体"/>
                <w:sz w:val="18"/>
                <w:szCs w:val="18"/>
              </w:rPr>
            </w:pPr>
            <w:r>
              <w:rPr>
                <w:rFonts w:hint="eastAsia" w:ascii="宋体" w:hAnsi="宋体" w:cs="宋体"/>
                <w:b/>
                <w:sz w:val="18"/>
                <w:szCs w:val="18"/>
              </w:rPr>
              <w:t>2、知识目标</w:t>
            </w:r>
            <w:r>
              <w:rPr>
                <w:rFonts w:hint="eastAsia" w:ascii="宋体" w:hAnsi="宋体" w:cs="宋体"/>
                <w:sz w:val="18"/>
                <w:szCs w:val="18"/>
              </w:rPr>
              <w:t>：掌握空间设计方法、空间设计程;序、空间设计表达、空间设计表现以及设认识由感性.上升到理性，进而在项目运作筹划的层面来理解公共空间设计。</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通过对公共空间设计的相关知识传授与技能培养，使学生掌握公共空间设计项目方案分析、方案设计、方案表现、方案制作等核心知识和必备技能，具备从事室内设计师岗位所必需的设计项目调控、设计项目协作、设计项目沟通等职业素养</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rPr>
                <w:rFonts w:ascii="宋体" w:hAnsi="宋体" w:cs="宋体"/>
                <w:sz w:val="18"/>
                <w:szCs w:val="18"/>
              </w:rPr>
            </w:pPr>
            <w:r>
              <w:rPr>
                <w:rFonts w:hint="eastAsia" w:ascii="宋体" w:hAnsi="宋体" w:cs="宋体"/>
                <w:b/>
                <w:bCs/>
                <w:sz w:val="18"/>
                <w:szCs w:val="18"/>
              </w:rPr>
              <w:t>专业技能训练（公共空间1,2）的主要内容包括</w:t>
            </w:r>
            <w:r>
              <w:rPr>
                <w:rFonts w:hint="eastAsia" w:ascii="宋体" w:hAnsi="宋体" w:cs="宋体"/>
                <w:b/>
                <w:sz w:val="18"/>
                <w:szCs w:val="18"/>
              </w:rPr>
              <w:t>两大模块</w:t>
            </w:r>
            <w:r>
              <w:rPr>
                <w:rFonts w:hint="eastAsia" w:ascii="宋体" w:hAnsi="宋体" w:cs="宋体"/>
                <w:sz w:val="18"/>
                <w:szCs w:val="18"/>
              </w:rPr>
              <w:t>，</w:t>
            </w:r>
            <w:r>
              <w:rPr>
                <w:rFonts w:hint="eastAsia" w:ascii="宋体" w:hAnsi="宋体" w:cs="宋体"/>
                <w:b/>
                <w:sz w:val="18"/>
                <w:szCs w:val="18"/>
              </w:rPr>
              <w:t>七个章节</w:t>
            </w:r>
            <w:r>
              <w:rPr>
                <w:rFonts w:hint="eastAsia" w:ascii="宋体" w:hAnsi="宋体" w:cs="宋体"/>
                <w:sz w:val="18"/>
                <w:szCs w:val="18"/>
              </w:rPr>
              <w:t>：</w:t>
            </w:r>
          </w:p>
          <w:p>
            <w:pPr>
              <w:adjustRightInd w:val="0"/>
              <w:snapToGrid w:val="0"/>
              <w:rPr>
                <w:rFonts w:ascii="宋体" w:hAnsi="宋体" w:cs="宋体"/>
                <w:b/>
                <w:bCs/>
                <w:sz w:val="18"/>
                <w:szCs w:val="18"/>
              </w:rPr>
            </w:pPr>
            <w:r>
              <w:rPr>
                <w:rFonts w:hint="eastAsia" w:ascii="宋体" w:hAnsi="宋体" w:cs="宋体"/>
                <w:b/>
                <w:bCs/>
                <w:sz w:val="18"/>
                <w:szCs w:val="18"/>
              </w:rPr>
              <w:t>模块1</w:t>
            </w:r>
          </w:p>
          <w:p>
            <w:pPr>
              <w:adjustRightInd w:val="0"/>
              <w:snapToGrid w:val="0"/>
              <w:rPr>
                <w:rFonts w:ascii="宋体" w:hAnsi="宋体" w:cs="宋体"/>
                <w:sz w:val="18"/>
                <w:szCs w:val="18"/>
              </w:rPr>
            </w:pPr>
            <w:r>
              <w:rPr>
                <w:rFonts w:hint="eastAsia" w:ascii="宋体" w:hAnsi="宋体" w:cs="宋体"/>
                <w:sz w:val="18"/>
                <w:szCs w:val="18"/>
              </w:rPr>
              <w:t>公共空间设计概论</w:t>
            </w:r>
          </w:p>
          <w:p>
            <w:pPr>
              <w:adjustRightInd w:val="0"/>
              <w:snapToGrid w:val="0"/>
              <w:rPr>
                <w:rFonts w:ascii="宋体" w:hAnsi="宋体" w:cs="宋体"/>
                <w:sz w:val="18"/>
                <w:szCs w:val="18"/>
              </w:rPr>
            </w:pPr>
            <w:r>
              <w:rPr>
                <w:rFonts w:hint="eastAsia" w:ascii="宋体" w:hAnsi="宋体" w:cs="宋体"/>
                <w:sz w:val="18"/>
                <w:szCs w:val="18"/>
              </w:rPr>
              <w:t>1.理解公共空间设计的基本概念;</w:t>
            </w:r>
          </w:p>
          <w:p>
            <w:pPr>
              <w:adjustRightInd w:val="0"/>
              <w:snapToGrid w:val="0"/>
              <w:rPr>
                <w:rFonts w:ascii="宋体" w:hAnsi="宋体" w:cs="宋体"/>
                <w:sz w:val="18"/>
                <w:szCs w:val="18"/>
              </w:rPr>
            </w:pPr>
            <w:r>
              <w:rPr>
                <w:rFonts w:hint="eastAsia" w:ascii="宋体" w:hAnsi="宋体" w:cs="宋体"/>
                <w:sz w:val="18"/>
                <w:szCs w:val="18"/>
              </w:rPr>
              <w:t>2.了解公共空间设计的发展趋势;</w:t>
            </w:r>
          </w:p>
          <w:p>
            <w:pPr>
              <w:adjustRightInd w:val="0"/>
              <w:snapToGrid w:val="0"/>
              <w:rPr>
                <w:rFonts w:ascii="宋体" w:hAnsi="宋体" w:cs="宋体"/>
                <w:sz w:val="18"/>
                <w:szCs w:val="18"/>
              </w:rPr>
            </w:pPr>
            <w:r>
              <w:rPr>
                <w:rFonts w:hint="eastAsia" w:ascii="宋体" w:hAnsi="宋体" w:cs="宋体"/>
                <w:sz w:val="18"/>
                <w:szCs w:val="18"/>
              </w:rPr>
              <w:t>3.掌握公共空间设计的设计方法;</w:t>
            </w:r>
          </w:p>
          <w:p>
            <w:pPr>
              <w:adjustRightInd w:val="0"/>
              <w:snapToGrid w:val="0"/>
              <w:rPr>
                <w:rFonts w:ascii="宋体" w:hAnsi="宋体" w:cs="宋体"/>
                <w:sz w:val="18"/>
                <w:szCs w:val="18"/>
              </w:rPr>
            </w:pPr>
            <w:r>
              <w:rPr>
                <w:rFonts w:hint="eastAsia" w:ascii="宋体" w:hAnsi="宋体" w:cs="宋体"/>
                <w:sz w:val="18"/>
                <w:szCs w:val="18"/>
              </w:rPr>
              <w:t>4.掌握公共空间设计的设计原则。</w:t>
            </w:r>
          </w:p>
          <w:p>
            <w:pPr>
              <w:adjustRightInd w:val="0"/>
              <w:snapToGrid w:val="0"/>
              <w:rPr>
                <w:rFonts w:ascii="宋体" w:hAnsi="宋体" w:cs="宋体"/>
                <w:b/>
                <w:bCs/>
                <w:sz w:val="18"/>
                <w:szCs w:val="18"/>
              </w:rPr>
            </w:pPr>
            <w:r>
              <w:rPr>
                <w:rFonts w:hint="eastAsia" w:ascii="宋体" w:hAnsi="宋体" w:cs="宋体"/>
                <w:b/>
                <w:bCs/>
                <w:sz w:val="18"/>
                <w:szCs w:val="18"/>
              </w:rPr>
              <w:t>模块2</w:t>
            </w:r>
          </w:p>
          <w:p>
            <w:pPr>
              <w:adjustRightInd w:val="0"/>
              <w:snapToGrid w:val="0"/>
              <w:rPr>
                <w:rFonts w:ascii="宋体" w:hAnsi="宋体" w:cs="宋体"/>
                <w:sz w:val="18"/>
                <w:szCs w:val="18"/>
              </w:rPr>
            </w:pPr>
            <w:r>
              <w:rPr>
                <w:rFonts w:hint="eastAsia" w:ascii="宋体" w:hAnsi="宋体" w:cs="宋体"/>
                <w:sz w:val="18"/>
                <w:szCs w:val="18"/>
              </w:rPr>
              <w:t>室内展示空间设计</w:t>
            </w:r>
          </w:p>
          <w:p>
            <w:pPr>
              <w:adjustRightInd w:val="0"/>
              <w:snapToGrid w:val="0"/>
              <w:rPr>
                <w:rFonts w:ascii="宋体" w:hAnsi="宋体" w:cs="宋体"/>
                <w:sz w:val="18"/>
                <w:szCs w:val="18"/>
              </w:rPr>
            </w:pPr>
            <w:r>
              <w:rPr>
                <w:rFonts w:hint="eastAsia" w:ascii="宋体" w:hAnsi="宋体" w:cs="宋体"/>
                <w:sz w:val="18"/>
                <w:szCs w:val="18"/>
              </w:rPr>
              <w:t>1.理解展示空间的概念;</w:t>
            </w:r>
          </w:p>
          <w:p>
            <w:pPr>
              <w:adjustRightInd w:val="0"/>
              <w:snapToGrid w:val="0"/>
              <w:rPr>
                <w:rFonts w:ascii="宋体" w:hAnsi="宋体" w:cs="宋体"/>
                <w:sz w:val="18"/>
                <w:szCs w:val="18"/>
              </w:rPr>
            </w:pPr>
            <w:r>
              <w:rPr>
                <w:rFonts w:hint="eastAsia" w:ascii="宋体" w:hAnsi="宋体" w:cs="宋体"/>
                <w:sz w:val="18"/>
                <w:szCs w:val="18"/>
              </w:rPr>
              <w:t>2.掌握展示空间设计的原理;</w:t>
            </w:r>
          </w:p>
          <w:p>
            <w:pPr>
              <w:adjustRightInd w:val="0"/>
              <w:snapToGrid w:val="0"/>
              <w:jc w:val="left"/>
              <w:rPr>
                <w:rFonts w:ascii="宋体" w:hAnsi="宋体" w:cs="宋体"/>
                <w:color w:val="000000"/>
                <w:sz w:val="18"/>
                <w:szCs w:val="18"/>
                <w:u w:color="000000"/>
              </w:rPr>
            </w:pPr>
            <w:r>
              <w:rPr>
                <w:rFonts w:hint="eastAsia" w:ascii="宋体" w:hAnsi="宋体" w:cs="宋体"/>
                <w:sz w:val="18"/>
                <w:szCs w:val="18"/>
              </w:rPr>
              <w:t>3.掌握展示空间的视觉管理</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color w:val="000000"/>
                <w:sz w:val="18"/>
                <w:szCs w:val="18"/>
              </w:rPr>
              <w:t>专业技能训练（公共空间1、2）</w:t>
            </w:r>
            <w:r>
              <w:rPr>
                <w:rFonts w:hint="eastAsia" w:ascii="宋体" w:hAnsi="宋体" w:cs="宋体"/>
                <w:sz w:val="18"/>
                <w:szCs w:val="18"/>
              </w:rPr>
              <w:t>课程共100课时。通过对公共空间设计的系统学习，熟练掌握公共空间设计的方法、程序、及设计表达能力。同时以设计项目引导和任务驱动的案例实训，熟悉领会公共空间室内设计的材料、工艺、管理、预算、施工综合项目策划、设计与运作能力。</w:t>
            </w: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jc w:val="both"/>
              <w:rPr>
                <w:rFonts w:hint="eastAsia" w:ascii="宋体" w:hAnsi="宋体"/>
                <w:sz w:val="18"/>
                <w:szCs w:val="18"/>
              </w:rPr>
            </w:pPr>
            <w:r>
              <w:rPr>
                <w:rFonts w:hint="eastAsia" w:ascii="宋体" w:hAnsi="宋体" w:cs="宋体"/>
                <w:b w:val="0"/>
                <w:bCs w:val="0"/>
                <w:color w:val="000000"/>
                <w:kern w:val="0"/>
                <w:sz w:val="18"/>
                <w:szCs w:val="18"/>
                <w:lang w:val="en-US" w:eastAsia="zh-CN" w:bidi="ar"/>
              </w:rPr>
              <w:t>通过</w:t>
            </w:r>
            <w:r>
              <w:rPr>
                <w:rFonts w:hint="eastAsia" w:ascii="宋体" w:hAnsi="宋体" w:cs="宋体"/>
                <w:b w:val="0"/>
                <w:bCs w:val="0"/>
                <w:sz w:val="18"/>
                <w:szCs w:val="18"/>
              </w:rPr>
              <w:t>公共空间</w:t>
            </w:r>
            <w:r>
              <w:rPr>
                <w:rFonts w:hint="eastAsia" w:ascii="宋体" w:hAnsi="宋体" w:cs="宋体"/>
                <w:b w:val="0"/>
                <w:bCs w:val="0"/>
                <w:sz w:val="18"/>
                <w:szCs w:val="18"/>
                <w:lang w:eastAsia="zh-CN"/>
              </w:rPr>
              <w:t>课程内容教学</w:t>
            </w:r>
            <w:r>
              <w:rPr>
                <w:rFonts w:hint="eastAsia" w:ascii="宋体" w:hAnsi="宋体"/>
                <w:sz w:val="18"/>
                <w:szCs w:val="18"/>
              </w:rPr>
              <w:t>爱岗敬业、诚信友善、创新意识</w:t>
            </w:r>
            <w:r>
              <w:rPr>
                <w:rFonts w:hint="eastAsia" w:ascii="宋体" w:hAnsi="宋体"/>
                <w:sz w:val="18"/>
                <w:szCs w:val="18"/>
                <w:lang w:eastAsia="zh-CN"/>
              </w:rPr>
              <w:t>，</w:t>
            </w:r>
            <w:r>
              <w:rPr>
                <w:rFonts w:hint="eastAsia" w:ascii="宋体" w:hAnsi="宋体"/>
                <w:sz w:val="18"/>
                <w:szCs w:val="18"/>
              </w:rPr>
              <w:t>增强学生民族自豪感，加强爱国主义、工匠精神和社会主义核心价值观教育。</w:t>
            </w:r>
          </w:p>
          <w:p>
            <w:pPr>
              <w:adjustRightInd w:val="0"/>
              <w:snapToGrid w:val="0"/>
              <w:ind w:firstLine="180" w:firstLineChars="100"/>
              <w:rPr>
                <w:rFonts w:hint="eastAsia" w:ascii="宋体" w:hAnsi="宋体" w:cs="宋体"/>
                <w:color w:val="000000"/>
                <w:sz w:val="18"/>
                <w:szCs w:val="18"/>
              </w:rPr>
            </w:pPr>
            <w:r>
              <w:rPr>
                <w:rFonts w:hint="eastAsia" w:ascii="宋体" w:hAnsi="宋体" w:cs="宋体"/>
                <w:b w:val="0"/>
                <w:bCs w:val="0"/>
                <w:kern w:val="0"/>
                <w:sz w:val="18"/>
                <w:szCs w:val="18"/>
                <w:lang w:val="en-US" w:eastAsia="zh-CN"/>
              </w:rPr>
              <w:t>提升</w:t>
            </w:r>
            <w:r>
              <w:rPr>
                <w:rFonts w:hint="eastAsia" w:ascii="宋体" w:hAnsi="宋体" w:cs="宋体"/>
                <w:b w:val="0"/>
                <w:bCs w:val="0"/>
                <w:kern w:val="0"/>
                <w:sz w:val="18"/>
                <w:szCs w:val="18"/>
              </w:rPr>
              <w:t>民族</w:t>
            </w:r>
            <w:r>
              <w:rPr>
                <w:rFonts w:hint="eastAsia" w:ascii="宋体" w:hAnsi="宋体" w:cs="宋体"/>
                <w:b w:val="0"/>
                <w:bCs w:val="0"/>
                <w:kern w:val="0"/>
                <w:sz w:val="18"/>
                <w:szCs w:val="18"/>
                <w:lang w:val="en-US" w:eastAsia="zh-CN"/>
              </w:rPr>
              <w:t>复兴的责任感和使命感，提高学习和职场</w:t>
            </w:r>
            <w:r>
              <w:rPr>
                <w:rFonts w:hint="eastAsia" w:ascii="宋体" w:hAnsi="宋体" w:cs="宋体"/>
                <w:b w:val="0"/>
                <w:bCs w:val="0"/>
                <w:kern w:val="0"/>
                <w:sz w:val="18"/>
                <w:szCs w:val="18"/>
              </w:rPr>
              <w:t>环境</w:t>
            </w:r>
            <w:r>
              <w:rPr>
                <w:rFonts w:hint="eastAsia" w:ascii="宋体" w:hAnsi="宋体" w:cs="宋体"/>
                <w:b w:val="0"/>
                <w:bCs w:val="0"/>
                <w:kern w:val="0"/>
                <w:sz w:val="18"/>
                <w:szCs w:val="18"/>
                <w:lang w:val="en-US" w:eastAsia="zh-CN"/>
              </w:rPr>
              <w:t>适应能力</w:t>
            </w:r>
            <w:r>
              <w:rPr>
                <w:rFonts w:hint="eastAsia" w:ascii="宋体" w:hAnsi="宋体" w:cs="宋体"/>
                <w:b w:val="0"/>
                <w:bCs w:val="0"/>
                <w:kern w:val="0"/>
                <w:sz w:val="18"/>
                <w:szCs w:val="18"/>
              </w:rPr>
              <w:t>，</w:t>
            </w:r>
            <w:r>
              <w:rPr>
                <w:rFonts w:hint="eastAsia" w:ascii="宋体" w:hAnsi="宋体" w:cs="宋体"/>
                <w:b w:val="0"/>
                <w:bCs w:val="0"/>
                <w:kern w:val="0"/>
                <w:sz w:val="18"/>
                <w:szCs w:val="18"/>
                <w:lang w:val="en-US" w:eastAsia="zh-CN"/>
              </w:rPr>
              <w:t>了解抓住机遇的重要性</w:t>
            </w:r>
            <w:r>
              <w:rPr>
                <w:rFonts w:hint="eastAsia" w:ascii="宋体" w:hAnsi="宋体" w:eastAsia="宋体" w:cs="宋体"/>
                <w:color w:val="000000"/>
                <w:kern w:val="0"/>
                <w:sz w:val="18"/>
                <w:szCs w:val="18"/>
                <w:lang w:val="en-US" w:eastAsia="zh-CN" w:bidi="ar"/>
              </w:rPr>
              <w:t>。</w:t>
            </w:r>
          </w:p>
        </w:tc>
      </w:tr>
    </w:tbl>
    <w:p>
      <w:pPr>
        <w:spacing w:line="360" w:lineRule="auto"/>
      </w:pPr>
    </w:p>
    <w:p>
      <w:pPr>
        <w:outlineLvl w:val="0"/>
        <w:rPr>
          <w:rFonts w:hint="eastAsia" w:ascii="楷体_GB2312" w:eastAsia="楷体_GB2312"/>
          <w:b/>
          <w:sz w:val="28"/>
          <w:szCs w:val="28"/>
          <w:lang w:val="en-US" w:eastAsia="zh-CN"/>
        </w:rPr>
      </w:pPr>
      <w:r>
        <w:rPr>
          <w:rFonts w:hint="eastAsia" w:ascii="楷体_GB2312" w:eastAsia="楷体_GB2312"/>
          <w:b/>
          <w:sz w:val="28"/>
          <w:szCs w:val="28"/>
          <w:lang w:val="en-US" w:eastAsia="zh-CN"/>
        </w:rPr>
        <w:t>4、</w:t>
      </w:r>
      <w:r>
        <w:rPr>
          <w:rFonts w:hint="eastAsia" w:ascii="宋体" w:hAnsi="宋体"/>
          <w:b/>
          <w:sz w:val="24"/>
        </w:rPr>
        <w:t>专业</w:t>
      </w:r>
      <w:r>
        <w:rPr>
          <w:rFonts w:hint="eastAsia" w:ascii="宋体" w:hAnsi="宋体"/>
          <w:b/>
          <w:sz w:val="24"/>
          <w:lang w:val="en-US" w:eastAsia="zh-CN"/>
        </w:rPr>
        <w:t>其他及拓展</w:t>
      </w:r>
      <w:r>
        <w:rPr>
          <w:rFonts w:hint="eastAsia" w:ascii="宋体" w:hAnsi="宋体"/>
          <w:b/>
          <w:sz w:val="24"/>
        </w:rPr>
        <w:t xml:space="preserve">课程 </w:t>
      </w:r>
    </w:p>
    <w:p>
      <w:pPr>
        <w:outlineLvl w:val="0"/>
        <w:rPr>
          <w:rFonts w:ascii="楷体_GB2312" w:eastAsia="楷体_GB2312"/>
          <w:b/>
          <w:sz w:val="28"/>
          <w:szCs w:val="28"/>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78"/>
        <w:gridCol w:w="732"/>
        <w:gridCol w:w="2466"/>
        <w:gridCol w:w="2326"/>
        <w:gridCol w:w="118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0332223423</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00A3"/>
            </w:r>
            <w:r>
              <w:rPr>
                <w:rFonts w:hint="eastAsia" w:ascii="宋体" w:hAnsi="宋体" w:cs="宋体"/>
                <w:szCs w:val="21"/>
              </w:rPr>
              <w:t>必修、</w:t>
            </w:r>
            <w:r>
              <w:rPr>
                <w:rFonts w:hint="eastAsia" w:ascii="宋体" w:hAnsi="宋体" w:cs="宋体"/>
                <w:szCs w:val="21"/>
              </w:rPr>
              <w:sym w:font="Wingdings" w:char="00FE"/>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C类</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w:t>
            </w:r>
          </w:p>
        </w:tc>
        <w:tc>
          <w:tcPr>
            <w:tcW w:w="678" w:type="dxa"/>
            <w:tcBorders>
              <w:left w:val="single" w:color="auto" w:sz="4" w:space="0"/>
              <w:right w:val="single" w:color="auto" w:sz="4" w:space="0"/>
            </w:tcBorders>
            <w:vAlign w:val="center"/>
          </w:tcPr>
          <w:p>
            <w:pPr>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专业拓展课程</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18"/>
                <w:szCs w:val="18"/>
              </w:rPr>
            </w:pPr>
            <w:r>
              <w:rPr>
                <w:rFonts w:hint="eastAsia" w:ascii="宋体" w:hAnsi="宋体" w:cs="宋体"/>
                <w:color w:val="000000"/>
                <w:sz w:val="18"/>
                <w:szCs w:val="18"/>
              </w:rPr>
              <w:t>建筑摄影</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bCs/>
                <w:sz w:val="18"/>
                <w:szCs w:val="18"/>
              </w:rPr>
            </w:pPr>
          </w:p>
          <w:p>
            <w:pPr>
              <w:adjustRightInd w:val="0"/>
              <w:snapToGrid w:val="0"/>
              <w:ind w:firstLine="360" w:firstLineChars="200"/>
              <w:rPr>
                <w:rFonts w:ascii="宋体" w:hAnsi="宋体" w:cs="宋体"/>
                <w:bCs/>
                <w:sz w:val="18"/>
                <w:szCs w:val="18"/>
              </w:rPr>
            </w:pPr>
            <w:r>
              <w:rPr>
                <w:rFonts w:hint="eastAsia" w:ascii="宋体" w:hAnsi="宋体" w:cs="宋体"/>
                <w:bCs/>
                <w:sz w:val="18"/>
                <w:szCs w:val="18"/>
              </w:rPr>
              <w:t>建筑摄影是环境艺术设计专业必修课，其目的主要是为了提高学生的艺术修养，与此同时，数码摄影作为一种现代化的技术手段，对于建筑的辅助设计有一定的帮助。</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w:t>
            </w:r>
          </w:p>
          <w:p>
            <w:pPr>
              <w:adjustRightInd w:val="0"/>
              <w:snapToGrid w:val="0"/>
              <w:rPr>
                <w:rFonts w:ascii="宋体" w:hAnsi="宋体" w:cs="宋体"/>
                <w:color w:val="000000"/>
                <w:sz w:val="18"/>
                <w:szCs w:val="18"/>
              </w:rPr>
            </w:pPr>
            <w:r>
              <w:rPr>
                <w:rFonts w:hint="eastAsia" w:ascii="宋体" w:hAnsi="宋体" w:cs="宋体"/>
                <w:color w:val="000000"/>
                <w:sz w:val="18"/>
                <w:szCs w:val="18"/>
              </w:rPr>
              <w:t>树立良好的创作和拍摄的工作作风，培养学生对社会各方面的观察、想象、思维能力。</w:t>
            </w:r>
          </w:p>
          <w:p>
            <w:pPr>
              <w:adjustRightInd w:val="0"/>
              <w:snapToGrid w:val="0"/>
              <w:rPr>
                <w:rFonts w:ascii="宋体" w:hAnsi="宋体" w:cs="宋体"/>
                <w:sz w:val="18"/>
                <w:szCs w:val="18"/>
              </w:rPr>
            </w:pPr>
            <w:r>
              <w:rPr>
                <w:rFonts w:hint="eastAsia" w:ascii="宋体" w:hAnsi="宋体" w:cs="宋体"/>
                <w:b/>
                <w:sz w:val="18"/>
                <w:szCs w:val="18"/>
              </w:rPr>
              <w:t>2、知识目标</w:t>
            </w:r>
            <w:r>
              <w:rPr>
                <w:rFonts w:hint="eastAsia" w:ascii="宋体" w:hAnsi="宋体" w:cs="宋体"/>
                <w:sz w:val="18"/>
                <w:szCs w:val="18"/>
              </w:rPr>
              <w:t>：</w:t>
            </w:r>
          </w:p>
          <w:p>
            <w:pPr>
              <w:adjustRightInd w:val="0"/>
              <w:snapToGrid w:val="0"/>
              <w:jc w:val="left"/>
              <w:rPr>
                <w:rFonts w:ascii="宋体" w:hAnsi="宋体" w:cs="宋体"/>
                <w:color w:val="000000"/>
                <w:sz w:val="18"/>
                <w:szCs w:val="18"/>
                <w:u w:color="0000FF"/>
              </w:rPr>
            </w:pPr>
            <w:r>
              <w:rPr>
                <w:rFonts w:hint="eastAsia" w:ascii="宋体" w:hAnsi="宋体" w:cs="宋体"/>
                <w:color w:val="000000"/>
                <w:sz w:val="18"/>
                <w:szCs w:val="18"/>
                <w:u w:color="0000FF"/>
              </w:rPr>
              <w:t>认识摄影、了解器材（机身、镜头及相关配件）、学会审美、掌握摄影构图、掌握摄影色彩、掌握摄影用光、掌握人像及产品摄影。</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w:t>
            </w:r>
          </w:p>
          <w:p>
            <w:pPr>
              <w:adjustRightInd w:val="0"/>
              <w:snapToGrid w:val="0"/>
              <w:jc w:val="left"/>
              <w:rPr>
                <w:rFonts w:ascii="宋体" w:hAnsi="宋体" w:cs="宋体"/>
                <w:sz w:val="18"/>
                <w:szCs w:val="18"/>
              </w:rPr>
            </w:pPr>
            <w:r>
              <w:rPr>
                <w:rFonts w:hint="eastAsia" w:ascii="宋体" w:hAnsi="宋体" w:cs="宋体"/>
                <w:color w:val="000000"/>
                <w:sz w:val="18"/>
                <w:szCs w:val="18"/>
                <w:u w:color="0000FF"/>
              </w:rPr>
              <w:t>使学生了解和掌握并能熟练使用商业摄影所需的相关器材，正确使用灯光和控制曝光，掌握建筑摄影的基本拍摄技巧。</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b/>
                <w:bCs/>
                <w:sz w:val="18"/>
                <w:szCs w:val="18"/>
              </w:rPr>
            </w:pPr>
            <w:r>
              <w:rPr>
                <w:rFonts w:hint="eastAsia" w:ascii="宋体" w:hAnsi="宋体" w:cs="宋体"/>
                <w:b/>
                <w:bCs/>
                <w:color w:val="000000"/>
                <w:sz w:val="18"/>
                <w:szCs w:val="18"/>
              </w:rPr>
              <w:t>建筑摄影课程</w:t>
            </w:r>
            <w:r>
              <w:rPr>
                <w:rFonts w:hint="eastAsia" w:ascii="宋体" w:hAnsi="宋体" w:cs="宋体"/>
                <w:b/>
                <w:bCs/>
                <w:sz w:val="18"/>
                <w:szCs w:val="18"/>
              </w:rPr>
              <w:t>主要内容包括五个章节：</w:t>
            </w:r>
          </w:p>
          <w:p>
            <w:pPr>
              <w:adjustRightInd w:val="0"/>
              <w:snapToGrid w:val="0"/>
              <w:spacing w:line="240" w:lineRule="exact"/>
              <w:rPr>
                <w:rFonts w:ascii="宋体" w:hAnsi="宋体" w:cs="宋体"/>
                <w:kern w:val="0"/>
                <w:sz w:val="18"/>
                <w:szCs w:val="18"/>
              </w:rPr>
            </w:pPr>
            <w:r>
              <w:rPr>
                <w:rFonts w:hint="eastAsia" w:ascii="宋体" w:hAnsi="宋体" w:cs="宋体"/>
                <w:color w:val="000000"/>
                <w:sz w:val="18"/>
                <w:szCs w:val="18"/>
              </w:rPr>
              <w:t>第一章:建筑摄影概论</w:t>
            </w:r>
          </w:p>
          <w:p>
            <w:pPr>
              <w:adjustRightInd w:val="0"/>
              <w:snapToGrid w:val="0"/>
              <w:spacing w:line="240" w:lineRule="exact"/>
              <w:rPr>
                <w:rFonts w:ascii="宋体" w:hAnsi="宋体" w:cs="宋体"/>
                <w:kern w:val="0"/>
                <w:sz w:val="18"/>
                <w:szCs w:val="18"/>
              </w:rPr>
            </w:pPr>
            <w:r>
              <w:rPr>
                <w:rFonts w:hint="eastAsia" w:ascii="宋体" w:hAnsi="宋体" w:cs="宋体"/>
                <w:color w:val="000000"/>
                <w:sz w:val="18"/>
                <w:szCs w:val="18"/>
              </w:rPr>
              <w:t>第二章:数码摄影基本知识</w:t>
            </w:r>
          </w:p>
          <w:p>
            <w:pPr>
              <w:widowControl/>
              <w:spacing w:line="240" w:lineRule="exact"/>
              <w:jc w:val="left"/>
              <w:rPr>
                <w:rFonts w:ascii="宋体" w:hAnsi="宋体" w:cs="宋体"/>
                <w:kern w:val="0"/>
                <w:sz w:val="18"/>
                <w:szCs w:val="18"/>
              </w:rPr>
            </w:pPr>
            <w:r>
              <w:rPr>
                <w:rFonts w:hint="eastAsia" w:ascii="宋体" w:hAnsi="宋体" w:cs="宋体"/>
                <w:color w:val="000000"/>
                <w:sz w:val="18"/>
                <w:szCs w:val="18"/>
              </w:rPr>
              <w:t>第三章:照片用途分类和选好拍摄主体</w:t>
            </w:r>
          </w:p>
          <w:p>
            <w:pPr>
              <w:adjustRightInd w:val="0"/>
              <w:snapToGrid w:val="0"/>
              <w:spacing w:line="240" w:lineRule="exact"/>
              <w:rPr>
                <w:rFonts w:ascii="宋体" w:hAnsi="宋体" w:cs="宋体"/>
                <w:kern w:val="0"/>
                <w:sz w:val="18"/>
                <w:szCs w:val="18"/>
              </w:rPr>
            </w:pPr>
            <w:r>
              <w:rPr>
                <w:rFonts w:hint="eastAsia" w:ascii="宋体" w:hAnsi="宋体" w:cs="宋体"/>
                <w:color w:val="000000"/>
                <w:sz w:val="18"/>
                <w:szCs w:val="18"/>
              </w:rPr>
              <w:t>第四章:光对物体产生视觉影响的要素</w:t>
            </w:r>
          </w:p>
          <w:p>
            <w:pPr>
              <w:adjustRightInd w:val="0"/>
              <w:snapToGrid w:val="0"/>
              <w:spacing w:line="240" w:lineRule="exact"/>
              <w:rPr>
                <w:rFonts w:ascii="宋体" w:hAnsi="宋体" w:cs="宋体"/>
                <w:color w:val="000000"/>
                <w:sz w:val="18"/>
                <w:szCs w:val="18"/>
              </w:rPr>
            </w:pPr>
            <w:r>
              <w:rPr>
                <w:rFonts w:hint="eastAsia" w:ascii="宋体" w:hAnsi="宋体" w:cs="宋体"/>
                <w:color w:val="000000"/>
                <w:sz w:val="18"/>
                <w:szCs w:val="18"/>
              </w:rPr>
              <w:t>第五章:建筑摄影的用光技巧</w:t>
            </w: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sz w:val="18"/>
                <w:szCs w:val="18"/>
              </w:rPr>
            </w:pPr>
            <w:r>
              <w:rPr>
                <w:rFonts w:hint="eastAsia" w:ascii="宋体" w:hAnsi="宋体" w:cs="宋体"/>
                <w:color w:val="000000"/>
                <w:sz w:val="18"/>
                <w:szCs w:val="18"/>
              </w:rPr>
              <w:t>职场模拟实训</w:t>
            </w:r>
            <w:r>
              <w:rPr>
                <w:rFonts w:hint="eastAsia" w:ascii="宋体" w:hAnsi="宋体" w:cs="宋体"/>
                <w:sz w:val="18"/>
                <w:szCs w:val="18"/>
              </w:rPr>
              <w:t>课程共32课时。</w:t>
            </w:r>
          </w:p>
          <w:p>
            <w:pPr>
              <w:adjustRightInd w:val="0"/>
              <w:snapToGrid w:val="0"/>
              <w:ind w:firstLine="360" w:firstLineChars="200"/>
              <w:rPr>
                <w:rFonts w:ascii="宋体" w:hAnsi="宋体" w:cs="宋体"/>
                <w:color w:val="000000"/>
                <w:sz w:val="18"/>
                <w:szCs w:val="18"/>
                <w:u w:color="0000FF"/>
              </w:rPr>
            </w:pPr>
            <w:r>
              <w:rPr>
                <w:rFonts w:hint="eastAsia" w:ascii="宋体" w:hAnsi="宋体" w:cs="宋体"/>
                <w:color w:val="000000"/>
                <w:sz w:val="18"/>
                <w:szCs w:val="18"/>
                <w:u w:color="0000FF"/>
              </w:rPr>
              <w:t>摄影在信息传播中的作用越来越重要，广泛应用于人类社会的各个领域。随着计算机技术的发展和信息时代的到来摄影教学在21世纪的高等教育中也显得越来越重要。</w:t>
            </w:r>
          </w:p>
          <w:p>
            <w:pPr>
              <w:adjustRightInd w:val="0"/>
              <w:snapToGrid w:val="0"/>
              <w:ind w:firstLine="360" w:firstLineChars="200"/>
              <w:rPr>
                <w:rFonts w:ascii="宋体" w:hAnsi="宋体" w:cs="宋体"/>
                <w:color w:val="000000"/>
                <w:sz w:val="18"/>
                <w:szCs w:val="18"/>
                <w:u w:color="0000FF"/>
              </w:rPr>
            </w:pPr>
            <w:r>
              <w:rPr>
                <w:rFonts w:hint="eastAsia" w:ascii="宋体" w:hAnsi="宋体" w:cs="宋体"/>
                <w:color w:val="000000"/>
                <w:sz w:val="18"/>
                <w:szCs w:val="18"/>
                <w:u w:color="0000FF"/>
              </w:rPr>
              <w:t>本课程使学生初步掌握建筑摄影的基本知识与技能，并通过实践使学生基本掌握和了解摄影的纪实性、瞬间性和工具材料特点以及摄影基本技术。</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sz w:val="18"/>
                <w:szCs w:val="18"/>
              </w:rPr>
            </w:pPr>
            <w:r>
              <w:rPr>
                <w:rFonts w:hint="eastAsia" w:ascii="宋体" w:hAnsi="宋体" w:cs="宋体"/>
                <w:color w:val="000000"/>
                <w:kern w:val="0"/>
                <w:sz w:val="18"/>
                <w:szCs w:val="18"/>
                <w:lang w:val="en-US" w:eastAsia="zh-CN" w:bidi="ar"/>
              </w:rPr>
              <w:t>通过</w:t>
            </w:r>
            <w:r>
              <w:rPr>
                <w:rFonts w:hint="eastAsia" w:ascii="宋体" w:hAnsi="宋体" w:cs="宋体"/>
                <w:color w:val="000000" w:themeColor="text1"/>
                <w:kern w:val="0"/>
                <w:sz w:val="18"/>
                <w:szCs w:val="18"/>
                <w:lang w:val="zh-TW" w:eastAsia="zh-CN"/>
                <w14:textFill>
                  <w14:solidFill>
                    <w14:schemeClr w14:val="tx1"/>
                  </w14:solidFill>
                </w14:textFill>
              </w:rPr>
              <w:t>建筑</w:t>
            </w:r>
            <w:r>
              <w:rPr>
                <w:rFonts w:ascii="宋体" w:hAnsi="宋体" w:cs="宋体"/>
                <w:color w:val="000000" w:themeColor="text1"/>
                <w:kern w:val="0"/>
                <w:sz w:val="18"/>
                <w:szCs w:val="18"/>
                <w:lang w:val="zh-TW" w:eastAsia="zh-TW"/>
                <w14:textFill>
                  <w14:solidFill>
                    <w14:schemeClr w14:val="tx1"/>
                  </w14:solidFill>
                </w14:textFill>
              </w:rPr>
              <w:t>摄影</w:t>
            </w:r>
            <w:r>
              <w:rPr>
                <w:rFonts w:hint="eastAsia" w:ascii="宋体" w:hAnsi="宋体" w:eastAsia="宋体" w:cs="宋体"/>
                <w:color w:val="000000"/>
                <w:kern w:val="0"/>
                <w:sz w:val="18"/>
                <w:szCs w:val="18"/>
                <w:lang w:val="en-US" w:eastAsia="zh-CN" w:bidi="ar"/>
              </w:rPr>
              <w:t>课程内容培养学生</w:t>
            </w:r>
            <w:r>
              <w:rPr>
                <w:rFonts w:hint="eastAsia" w:ascii="宋体" w:hAnsi="宋体" w:cs="宋体"/>
                <w:color w:val="000000"/>
                <w:kern w:val="0"/>
                <w:sz w:val="18"/>
                <w:szCs w:val="18"/>
                <w:lang w:val="en-US" w:eastAsia="zh-CN" w:bidi="ar"/>
              </w:rPr>
              <w:t>爱国情愫及</w:t>
            </w:r>
            <w:r>
              <w:rPr>
                <w:rFonts w:hint="eastAsia" w:ascii="宋体" w:hAnsi="宋体" w:eastAsia="宋体" w:cs="宋体"/>
                <w:color w:val="000000"/>
                <w:kern w:val="0"/>
                <w:sz w:val="18"/>
                <w:szCs w:val="18"/>
                <w:lang w:val="en-US" w:eastAsia="zh-CN" w:bidi="ar"/>
              </w:rPr>
              <w:t>创新意识；通过案例教学法、合作学习法等，融入契约精神和团队精神等培养；在</w:t>
            </w:r>
            <w:r>
              <w:rPr>
                <w:rFonts w:hint="eastAsia" w:ascii="宋体" w:hAnsi="宋体" w:cs="宋体"/>
                <w:color w:val="000000"/>
                <w:kern w:val="0"/>
                <w:sz w:val="18"/>
                <w:szCs w:val="18"/>
                <w:lang w:val="en-US" w:eastAsia="zh-CN" w:bidi="ar"/>
              </w:rPr>
              <w:t>建筑</w:t>
            </w:r>
            <w:r>
              <w:rPr>
                <w:rFonts w:ascii="宋体" w:hAnsi="宋体" w:cs="宋体"/>
                <w:color w:val="000000" w:themeColor="text1"/>
                <w:kern w:val="0"/>
                <w:sz w:val="18"/>
                <w:szCs w:val="18"/>
                <w:lang w:val="zh-TW" w:eastAsia="zh-TW"/>
                <w14:textFill>
                  <w14:solidFill>
                    <w14:schemeClr w14:val="tx1"/>
                  </w14:solidFill>
                </w14:textFill>
              </w:rPr>
              <w:t>摄影</w:t>
            </w:r>
            <w:r>
              <w:rPr>
                <w:rFonts w:hint="eastAsia" w:ascii="宋体" w:hAnsi="宋体" w:eastAsia="宋体" w:cs="宋体"/>
                <w:color w:val="000000"/>
                <w:kern w:val="0"/>
                <w:sz w:val="18"/>
                <w:szCs w:val="18"/>
                <w:lang w:val="en-US" w:eastAsia="zh-CN" w:bidi="ar"/>
              </w:rPr>
              <w:t>实践中借助各种实训操作，培养学生</w:t>
            </w:r>
            <w:r>
              <w:rPr>
                <w:rFonts w:hint="eastAsia" w:ascii="宋体" w:hAnsi="宋体" w:cs="宋体"/>
                <w:color w:val="000000"/>
                <w:kern w:val="0"/>
                <w:sz w:val="18"/>
                <w:szCs w:val="18"/>
                <w:lang w:val="en-US" w:eastAsia="zh-CN" w:bidi="ar"/>
              </w:rPr>
              <w:t>审美</w:t>
            </w:r>
            <w:r>
              <w:rPr>
                <w:rFonts w:hint="eastAsia" w:ascii="宋体" w:hAnsi="宋体" w:eastAsia="宋体" w:cs="宋体"/>
                <w:color w:val="000000"/>
                <w:kern w:val="0"/>
                <w:sz w:val="18"/>
                <w:szCs w:val="18"/>
                <w:lang w:val="en-US" w:eastAsia="zh-CN" w:bidi="ar"/>
              </w:rPr>
              <w:t>意识与工匠精神。</w:t>
            </w:r>
          </w:p>
          <w:p>
            <w:pPr>
              <w:adjustRightInd w:val="0"/>
              <w:snapToGrid w:val="0"/>
              <w:ind w:firstLine="360" w:firstLineChars="200"/>
              <w:rPr>
                <w:rFonts w:ascii="宋体" w:hAnsi="宋体" w:cs="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0332225424</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00A3"/>
            </w:r>
            <w:r>
              <w:rPr>
                <w:rFonts w:hint="eastAsia" w:ascii="宋体" w:hAnsi="宋体" w:cs="宋体"/>
                <w:szCs w:val="21"/>
              </w:rPr>
              <w:t>必修、</w:t>
            </w:r>
            <w:r>
              <w:rPr>
                <w:rFonts w:hint="eastAsia" w:ascii="宋体" w:hAnsi="宋体" w:cs="宋体"/>
                <w:szCs w:val="21"/>
              </w:rPr>
              <w:sym w:font="Wingdings" w:char="00FE"/>
            </w:r>
            <w:r>
              <w:rPr>
                <w:rFonts w:hint="eastAsia" w:ascii="宋体" w:hAnsi="宋体" w:cs="宋体"/>
                <w:szCs w:val="21"/>
              </w:rPr>
              <w:t xml:space="preserve">限定选修 </w:t>
            </w:r>
            <w:r>
              <w:rPr>
                <w:rFonts w:hint="eastAsia" w:ascii="宋体" w:hAnsi="宋体" w:cs="宋体"/>
                <w:szCs w:val="21"/>
              </w:rPr>
              <w:sym w:font="Wingdings" w:char="00A8"/>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C类</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22</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p>
          <w:p>
            <w:pPr>
              <w:jc w:val="center"/>
              <w:rPr>
                <w:rFonts w:ascii="宋体" w:hAnsi="宋体" w:cs="宋体"/>
                <w:kern w:val="0"/>
                <w:sz w:val="18"/>
                <w:szCs w:val="18"/>
              </w:rPr>
            </w:pPr>
            <w:r>
              <w:rPr>
                <w:rFonts w:hint="eastAsia" w:ascii="宋体" w:hAnsi="宋体" w:cs="宋体"/>
                <w:kern w:val="0"/>
                <w:sz w:val="18"/>
                <w:szCs w:val="18"/>
                <w:lang w:eastAsia="zh-CN"/>
              </w:rPr>
              <w:t>专业拓展课程</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color w:val="000000"/>
                <w:sz w:val="18"/>
                <w:szCs w:val="18"/>
              </w:rPr>
            </w:pPr>
          </w:p>
          <w:p>
            <w:pPr>
              <w:adjustRightInd w:val="0"/>
              <w:snapToGrid w:val="0"/>
              <w:jc w:val="left"/>
              <w:rPr>
                <w:rFonts w:ascii="宋体" w:hAnsi="宋体" w:cs="宋体"/>
                <w:sz w:val="18"/>
                <w:szCs w:val="18"/>
              </w:rPr>
            </w:pPr>
            <w:r>
              <w:rPr>
                <w:rFonts w:hint="eastAsia" w:ascii="宋体" w:hAnsi="宋体" w:cs="宋体"/>
                <w:color w:val="000000"/>
                <w:sz w:val="18"/>
                <w:szCs w:val="18"/>
              </w:rPr>
              <w:t>室内设计师考证培训</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18"/>
                <w:szCs w:val="18"/>
              </w:rPr>
            </w:pPr>
          </w:p>
          <w:p>
            <w:pPr>
              <w:adjustRightInd w:val="0"/>
              <w:snapToGrid w:val="0"/>
              <w:ind w:firstLine="360" w:firstLineChars="200"/>
              <w:rPr>
                <w:rFonts w:ascii="宋体" w:hAnsi="宋体" w:cs="宋体"/>
                <w:b/>
                <w:sz w:val="18"/>
                <w:szCs w:val="18"/>
              </w:rPr>
            </w:pPr>
            <w:r>
              <w:rPr>
                <w:rFonts w:hint="eastAsia" w:ascii="宋体" w:hAnsi="宋体" w:cs="宋体"/>
                <w:color w:val="000000"/>
                <w:sz w:val="18"/>
                <w:szCs w:val="18"/>
              </w:rPr>
              <w:t>室内设计师考证培训是环境艺术设计专业的必修课程。培养具有现代室内设计思想和理念，富有想象力和创造力以及艺术素养的室内装饰设计人才，全面满足社会对室内设计人才的需求，提高室内设计行业的整体设计水平和专业技能。培训完成并合格后可从事室内装饰设计师相关行业的工作。</w:t>
            </w:r>
          </w:p>
          <w:p>
            <w:pPr>
              <w:adjustRightInd w:val="0"/>
              <w:snapToGrid w:val="0"/>
              <w:rPr>
                <w:rFonts w:ascii="宋体" w:hAnsi="宋体" w:cs="宋体"/>
                <w:sz w:val="18"/>
                <w:szCs w:val="18"/>
              </w:rPr>
            </w:pPr>
            <w:r>
              <w:rPr>
                <w:rFonts w:hint="eastAsia" w:ascii="宋体" w:hAnsi="宋体" w:cs="宋体"/>
                <w:b/>
                <w:sz w:val="18"/>
                <w:szCs w:val="18"/>
              </w:rPr>
              <w:t>1、素质目标</w:t>
            </w:r>
            <w:r>
              <w:rPr>
                <w:rFonts w:hint="eastAsia" w:ascii="宋体" w:hAnsi="宋体" w:cs="宋体"/>
                <w:sz w:val="18"/>
                <w:szCs w:val="18"/>
              </w:rPr>
              <w:t>：</w:t>
            </w:r>
          </w:p>
          <w:p>
            <w:pPr>
              <w:adjustRightInd w:val="0"/>
              <w:snapToGrid w:val="0"/>
              <w:rPr>
                <w:rFonts w:ascii="宋体" w:hAnsi="宋体" w:cs="宋体"/>
                <w:sz w:val="18"/>
                <w:szCs w:val="18"/>
              </w:rPr>
            </w:pPr>
            <w:r>
              <w:rPr>
                <w:rFonts w:hint="eastAsia" w:ascii="宋体" w:hAnsi="宋体" w:cs="宋体"/>
                <w:sz w:val="18"/>
                <w:szCs w:val="18"/>
              </w:rPr>
              <w:t>培养自主学习的钻研精神；培养科学严谨的学习态度和工作作风；培养协同合作的团队精神</w:t>
            </w:r>
          </w:p>
          <w:p>
            <w:pPr>
              <w:adjustRightInd w:val="0"/>
              <w:snapToGrid w:val="0"/>
              <w:rPr>
                <w:rFonts w:ascii="宋体" w:hAnsi="宋体" w:cs="宋体"/>
                <w:sz w:val="18"/>
                <w:szCs w:val="18"/>
              </w:rPr>
            </w:pPr>
            <w:r>
              <w:rPr>
                <w:rFonts w:hint="eastAsia" w:ascii="宋体" w:hAnsi="宋体" w:cs="宋体"/>
                <w:b/>
                <w:sz w:val="18"/>
                <w:szCs w:val="18"/>
              </w:rPr>
              <w:t>2、知识目标</w:t>
            </w:r>
            <w:r>
              <w:rPr>
                <w:rFonts w:hint="eastAsia" w:ascii="宋体" w:hAnsi="宋体" w:cs="宋体"/>
                <w:sz w:val="18"/>
                <w:szCs w:val="18"/>
              </w:rPr>
              <w:t>：</w:t>
            </w:r>
          </w:p>
          <w:p>
            <w:pPr>
              <w:adjustRightInd w:val="0"/>
              <w:snapToGrid w:val="0"/>
              <w:rPr>
                <w:rFonts w:ascii="宋体" w:hAnsi="宋体" w:cs="宋体"/>
                <w:sz w:val="18"/>
                <w:szCs w:val="18"/>
              </w:rPr>
            </w:pPr>
            <w:r>
              <w:rPr>
                <w:rFonts w:hint="eastAsia" w:ascii="宋体" w:hAnsi="宋体" w:cs="宋体"/>
                <w:sz w:val="18"/>
                <w:szCs w:val="18"/>
              </w:rPr>
              <w:t>工艺知识即第项工种的施工艺；</w:t>
            </w:r>
          </w:p>
          <w:p>
            <w:pPr>
              <w:adjustRightInd w:val="0"/>
              <w:snapToGrid w:val="0"/>
              <w:rPr>
                <w:rFonts w:ascii="宋体" w:hAnsi="宋体" w:cs="宋体"/>
                <w:sz w:val="18"/>
                <w:szCs w:val="18"/>
              </w:rPr>
            </w:pPr>
            <w:r>
              <w:rPr>
                <w:rFonts w:hint="eastAsia" w:ascii="宋体" w:hAnsi="宋体" w:cs="宋体"/>
                <w:sz w:val="18"/>
                <w:szCs w:val="18"/>
              </w:rPr>
              <w:t>建材知识如地板，地砖，墙砖，集成吊顶，水管，电线等主材与辅材的知识；</w:t>
            </w:r>
          </w:p>
          <w:p>
            <w:pPr>
              <w:adjustRightInd w:val="0"/>
              <w:snapToGrid w:val="0"/>
              <w:rPr>
                <w:rFonts w:ascii="宋体" w:hAnsi="宋体" w:cs="宋体"/>
                <w:sz w:val="18"/>
                <w:szCs w:val="18"/>
              </w:rPr>
            </w:pPr>
            <w:r>
              <w:rPr>
                <w:rFonts w:hint="eastAsia" w:ascii="宋体" w:hAnsi="宋体" w:cs="宋体"/>
                <w:sz w:val="18"/>
                <w:szCs w:val="18"/>
              </w:rPr>
              <w:t>空间知识即对客户户型的空间分析，通过分析达到合理分割与利用；</w:t>
            </w:r>
          </w:p>
          <w:p>
            <w:pPr>
              <w:adjustRightInd w:val="0"/>
              <w:snapToGrid w:val="0"/>
              <w:rPr>
                <w:rFonts w:ascii="宋体" w:hAnsi="宋体" w:cs="宋体"/>
                <w:sz w:val="18"/>
                <w:szCs w:val="18"/>
              </w:rPr>
            </w:pPr>
            <w:r>
              <w:rPr>
                <w:rFonts w:hint="eastAsia" w:ascii="宋体" w:hAnsi="宋体" w:cs="宋体"/>
                <w:sz w:val="18"/>
                <w:szCs w:val="18"/>
              </w:rPr>
              <w:t>流程知识即开工到竣工的每项工种的进入与衔接；</w:t>
            </w:r>
          </w:p>
          <w:p>
            <w:pPr>
              <w:adjustRightInd w:val="0"/>
              <w:snapToGrid w:val="0"/>
              <w:rPr>
                <w:rFonts w:ascii="宋体" w:hAnsi="宋体" w:cs="宋体"/>
                <w:b/>
                <w:sz w:val="18"/>
                <w:szCs w:val="18"/>
              </w:rPr>
            </w:pPr>
            <w:r>
              <w:rPr>
                <w:rFonts w:hint="eastAsia" w:ascii="宋体" w:hAnsi="宋体" w:cs="宋体"/>
                <w:sz w:val="18"/>
                <w:szCs w:val="18"/>
              </w:rPr>
              <w:t>搭配知识即后期配套主材与家具与室内风格把控。</w:t>
            </w:r>
          </w:p>
          <w:p>
            <w:pPr>
              <w:adjustRightInd w:val="0"/>
              <w:snapToGrid w:val="0"/>
              <w:jc w:val="left"/>
              <w:rPr>
                <w:rFonts w:ascii="宋体" w:hAnsi="宋体" w:cs="宋体"/>
                <w:sz w:val="18"/>
                <w:szCs w:val="18"/>
              </w:rPr>
            </w:pPr>
            <w:r>
              <w:rPr>
                <w:rFonts w:hint="eastAsia" w:ascii="宋体" w:hAnsi="宋体" w:cs="宋体"/>
                <w:b/>
                <w:sz w:val="18"/>
                <w:szCs w:val="18"/>
              </w:rPr>
              <w:t>3、能力目标</w:t>
            </w:r>
            <w:r>
              <w:rPr>
                <w:rFonts w:hint="eastAsia" w:ascii="宋体" w:hAnsi="宋体" w:cs="宋体"/>
                <w:sz w:val="18"/>
                <w:szCs w:val="18"/>
              </w:rPr>
              <w:t>：</w:t>
            </w:r>
          </w:p>
          <w:p>
            <w:pPr>
              <w:adjustRightInd w:val="0"/>
              <w:snapToGrid w:val="0"/>
              <w:jc w:val="left"/>
              <w:rPr>
                <w:rFonts w:ascii="宋体" w:hAnsi="宋体" w:cs="宋体"/>
                <w:sz w:val="18"/>
                <w:szCs w:val="18"/>
              </w:rPr>
            </w:pPr>
            <w:r>
              <w:rPr>
                <w:rFonts w:hint="eastAsia" w:ascii="宋体" w:hAnsi="宋体" w:cs="宋体"/>
                <w:sz w:val="18"/>
                <w:szCs w:val="18"/>
              </w:rPr>
              <w:t>掌握CAD、3D制图设计的基本规范、要求；培养学生实际应用绘图的能力。突出职业素质和职业核心能力的培养，沟通交流能力。培养良好的职业价值观和职业纪律。</w:t>
            </w:r>
          </w:p>
          <w:p>
            <w:pPr>
              <w:adjustRightInd w:val="0"/>
              <w:snapToGrid w:val="0"/>
              <w:jc w:val="left"/>
              <w:rPr>
                <w:rFonts w:ascii="宋体" w:hAnsi="宋体" w:cs="宋体"/>
                <w:sz w:val="18"/>
                <w:szCs w:val="18"/>
              </w:rPr>
            </w:pP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color w:val="000000"/>
                <w:sz w:val="18"/>
                <w:szCs w:val="18"/>
              </w:rPr>
            </w:pPr>
          </w:p>
          <w:p>
            <w:pPr>
              <w:adjustRightInd w:val="0"/>
              <w:snapToGrid w:val="0"/>
              <w:ind w:firstLine="361" w:firstLineChars="200"/>
              <w:jc w:val="left"/>
              <w:rPr>
                <w:rFonts w:ascii="宋体" w:hAnsi="宋体" w:cs="宋体"/>
                <w:b/>
                <w:bCs/>
                <w:sz w:val="18"/>
                <w:szCs w:val="18"/>
              </w:rPr>
            </w:pPr>
            <w:r>
              <w:rPr>
                <w:rFonts w:hint="eastAsia" w:ascii="宋体" w:hAnsi="宋体" w:cs="宋体"/>
                <w:b/>
                <w:bCs/>
                <w:color w:val="000000"/>
                <w:sz w:val="18"/>
                <w:szCs w:val="18"/>
              </w:rPr>
              <w:t>室内设计师考证培训</w:t>
            </w:r>
            <w:r>
              <w:rPr>
                <w:rFonts w:hint="eastAsia" w:ascii="宋体" w:hAnsi="宋体" w:cs="宋体"/>
                <w:b/>
                <w:bCs/>
                <w:sz w:val="18"/>
                <w:szCs w:val="18"/>
              </w:rPr>
              <w:t>主要内容包括六个章节：</w:t>
            </w:r>
          </w:p>
          <w:p>
            <w:pPr>
              <w:adjustRightInd w:val="0"/>
              <w:snapToGrid w:val="0"/>
              <w:rPr>
                <w:rFonts w:ascii="宋体" w:hAnsi="宋体" w:cs="宋体"/>
                <w:kern w:val="0"/>
                <w:sz w:val="18"/>
                <w:szCs w:val="18"/>
              </w:rPr>
            </w:pPr>
            <w:r>
              <w:rPr>
                <w:rFonts w:hint="eastAsia" w:ascii="宋体" w:hAnsi="宋体" w:cs="宋体"/>
                <w:color w:val="000000"/>
                <w:sz w:val="18"/>
                <w:szCs w:val="18"/>
              </w:rPr>
              <w:t>第一章:</w:t>
            </w:r>
            <w:r>
              <w:rPr>
                <w:rFonts w:hint="eastAsia" w:ascii="宋体" w:hAnsi="宋体" w:cs="宋体"/>
                <w:kern w:val="0"/>
                <w:sz w:val="18"/>
                <w:szCs w:val="18"/>
              </w:rPr>
              <w:t>装修工艺</w:t>
            </w:r>
          </w:p>
          <w:p>
            <w:pPr>
              <w:adjustRightInd w:val="0"/>
              <w:snapToGrid w:val="0"/>
              <w:rPr>
                <w:rFonts w:ascii="宋体" w:hAnsi="宋体" w:cs="宋体"/>
                <w:kern w:val="0"/>
                <w:sz w:val="18"/>
                <w:szCs w:val="18"/>
              </w:rPr>
            </w:pPr>
            <w:r>
              <w:rPr>
                <w:rFonts w:hint="eastAsia" w:ascii="宋体" w:hAnsi="宋体" w:cs="宋体"/>
                <w:color w:val="000000"/>
                <w:sz w:val="18"/>
                <w:szCs w:val="18"/>
              </w:rPr>
              <w:t>第二章:</w:t>
            </w:r>
            <w:r>
              <w:rPr>
                <w:rFonts w:hint="eastAsia" w:ascii="宋体" w:hAnsi="宋体" w:cs="宋体"/>
                <w:kern w:val="0"/>
                <w:sz w:val="18"/>
                <w:szCs w:val="18"/>
              </w:rPr>
              <w:t>装修空间</w:t>
            </w:r>
          </w:p>
          <w:p>
            <w:pPr>
              <w:widowControl/>
              <w:jc w:val="left"/>
              <w:rPr>
                <w:rFonts w:ascii="宋体" w:hAnsi="宋体" w:cs="宋体"/>
                <w:kern w:val="0"/>
                <w:sz w:val="18"/>
                <w:szCs w:val="18"/>
              </w:rPr>
            </w:pPr>
            <w:r>
              <w:rPr>
                <w:rFonts w:hint="eastAsia" w:ascii="宋体" w:hAnsi="宋体" w:cs="宋体"/>
                <w:color w:val="000000"/>
                <w:sz w:val="18"/>
                <w:szCs w:val="18"/>
              </w:rPr>
              <w:t>第三章:</w:t>
            </w:r>
            <w:r>
              <w:rPr>
                <w:rFonts w:hint="eastAsia" w:ascii="宋体" w:hAnsi="宋体" w:cs="宋体"/>
                <w:kern w:val="0"/>
                <w:sz w:val="18"/>
                <w:szCs w:val="18"/>
              </w:rPr>
              <w:t>装修流程</w:t>
            </w:r>
          </w:p>
          <w:p>
            <w:pPr>
              <w:adjustRightInd w:val="0"/>
              <w:snapToGrid w:val="0"/>
              <w:rPr>
                <w:rFonts w:ascii="宋体" w:hAnsi="宋体" w:cs="宋体"/>
                <w:kern w:val="0"/>
                <w:sz w:val="18"/>
                <w:szCs w:val="18"/>
              </w:rPr>
            </w:pPr>
            <w:r>
              <w:rPr>
                <w:rFonts w:hint="eastAsia" w:ascii="宋体" w:hAnsi="宋体" w:cs="宋体"/>
                <w:color w:val="000000"/>
                <w:sz w:val="18"/>
                <w:szCs w:val="18"/>
              </w:rPr>
              <w:t>第四章:</w:t>
            </w:r>
            <w:r>
              <w:rPr>
                <w:rFonts w:hint="eastAsia" w:ascii="宋体" w:hAnsi="宋体" w:cs="宋体"/>
                <w:kern w:val="0"/>
                <w:sz w:val="18"/>
                <w:szCs w:val="18"/>
              </w:rPr>
              <w:t>装修制图</w:t>
            </w:r>
          </w:p>
          <w:p>
            <w:pPr>
              <w:adjustRightInd w:val="0"/>
              <w:snapToGrid w:val="0"/>
              <w:rPr>
                <w:rFonts w:ascii="宋体" w:hAnsi="宋体" w:cs="宋体"/>
                <w:kern w:val="0"/>
                <w:sz w:val="18"/>
                <w:szCs w:val="18"/>
              </w:rPr>
            </w:pPr>
            <w:r>
              <w:rPr>
                <w:rFonts w:hint="eastAsia" w:ascii="宋体" w:hAnsi="宋体" w:cs="宋体"/>
                <w:color w:val="000000"/>
                <w:sz w:val="18"/>
                <w:szCs w:val="18"/>
              </w:rPr>
              <w:t>第五章:</w:t>
            </w:r>
            <w:r>
              <w:rPr>
                <w:rFonts w:hint="eastAsia" w:ascii="宋体" w:hAnsi="宋体" w:cs="宋体"/>
                <w:kern w:val="0"/>
                <w:sz w:val="18"/>
                <w:szCs w:val="18"/>
              </w:rPr>
              <w:t>装修预算</w:t>
            </w:r>
          </w:p>
          <w:p>
            <w:pPr>
              <w:adjustRightInd w:val="0"/>
              <w:snapToGrid w:val="0"/>
              <w:rPr>
                <w:rFonts w:ascii="宋体" w:hAnsi="宋体" w:cs="宋体"/>
                <w:color w:val="000000"/>
                <w:sz w:val="18"/>
                <w:szCs w:val="18"/>
              </w:rPr>
            </w:pPr>
            <w:r>
              <w:rPr>
                <w:rFonts w:hint="eastAsia" w:ascii="宋体" w:hAnsi="宋体" w:cs="宋体"/>
                <w:color w:val="000000"/>
                <w:sz w:val="18"/>
                <w:szCs w:val="18"/>
              </w:rPr>
              <w:t>第六章:</w:t>
            </w:r>
            <w:r>
              <w:rPr>
                <w:rFonts w:hint="eastAsia" w:ascii="宋体" w:hAnsi="宋体" w:cs="宋体"/>
                <w:kern w:val="0"/>
                <w:sz w:val="18"/>
                <w:szCs w:val="18"/>
              </w:rPr>
              <w:t>装修合同</w:t>
            </w:r>
          </w:p>
          <w:p>
            <w:pPr>
              <w:adjustRightInd w:val="0"/>
              <w:snapToGrid w:val="0"/>
              <w:jc w:val="left"/>
              <w:rPr>
                <w:rFonts w:ascii="宋体" w:hAnsi="宋体" w:cs="宋体"/>
                <w:color w:val="0000FF"/>
                <w:sz w:val="18"/>
                <w:szCs w:val="18"/>
              </w:rPr>
            </w:pPr>
          </w:p>
          <w:p>
            <w:pPr>
              <w:adjustRightInd w:val="0"/>
              <w:snapToGrid w:val="0"/>
              <w:jc w:val="left"/>
              <w:rPr>
                <w:rFonts w:ascii="宋体" w:hAnsi="宋体" w:cs="宋体"/>
                <w:color w:val="0000FF"/>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p>
          <w:p>
            <w:pPr>
              <w:adjustRightInd w:val="0"/>
              <w:snapToGrid w:val="0"/>
              <w:ind w:firstLine="360" w:firstLineChars="200"/>
              <w:rPr>
                <w:rFonts w:ascii="宋体" w:hAnsi="宋体" w:cs="宋体"/>
                <w:color w:val="000000"/>
                <w:sz w:val="18"/>
                <w:szCs w:val="18"/>
              </w:rPr>
            </w:pPr>
            <w:r>
              <w:rPr>
                <w:rFonts w:hint="eastAsia" w:ascii="宋体" w:hAnsi="宋体" w:cs="宋体"/>
                <w:color w:val="000000"/>
                <w:sz w:val="18"/>
                <w:szCs w:val="18"/>
              </w:rPr>
              <w:t>职场模拟实训</w:t>
            </w:r>
            <w:r>
              <w:rPr>
                <w:rFonts w:hint="eastAsia" w:ascii="宋体" w:hAnsi="宋体" w:cs="宋体"/>
                <w:sz w:val="18"/>
                <w:szCs w:val="18"/>
              </w:rPr>
              <w:t>课程共32课时。</w:t>
            </w:r>
            <w:r>
              <w:rPr>
                <w:rFonts w:hint="eastAsia" w:ascii="宋体" w:hAnsi="宋体" w:cs="宋体"/>
                <w:color w:val="000000"/>
                <w:sz w:val="18"/>
                <w:szCs w:val="18"/>
              </w:rPr>
              <w:t>通过对项目分析、方案设计、施工竣工操作、设计构思与绘图、设计表达与审核、设计管理等的培训，使学生熟练掌握基本的室内装饰设计理论与实践技术，并具备独立完成室内装饰设计的能力。</w:t>
            </w:r>
          </w:p>
          <w:p>
            <w:pPr>
              <w:adjustRightInd w:val="0"/>
              <w:snapToGrid w:val="0"/>
              <w:ind w:firstLine="360" w:firstLineChars="200"/>
              <w:rPr>
                <w:rFonts w:ascii="宋体" w:hAnsi="宋体" w:cs="宋体"/>
                <w:color w:val="0000FF"/>
                <w:sz w:val="18"/>
                <w:szCs w:val="18"/>
              </w:rPr>
            </w:pP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eastAsia="宋体" w:cs="宋体"/>
                <w:b w:val="0"/>
                <w:bCs w:val="0"/>
                <w:color w:val="000000"/>
                <w:kern w:val="0"/>
                <w:sz w:val="18"/>
                <w:szCs w:val="18"/>
                <w:lang w:val="en-US" w:eastAsia="zh-CN" w:bidi="ar"/>
              </w:rPr>
              <w:t>结合</w:t>
            </w:r>
            <w:r>
              <w:rPr>
                <w:rFonts w:hint="eastAsia" w:ascii="宋体" w:hAnsi="宋体" w:cs="宋体"/>
                <w:b w:val="0"/>
                <w:bCs w:val="0"/>
                <w:sz w:val="18"/>
                <w:szCs w:val="18"/>
                <w:lang w:eastAsia="zh-CN"/>
              </w:rPr>
              <w:t>室内设计师考证课程内容学习，</w:t>
            </w:r>
            <w:r>
              <w:rPr>
                <w:rFonts w:hint="eastAsia" w:ascii="宋体" w:hAnsi="宋体" w:cs="宋体"/>
                <w:b w:val="0"/>
                <w:bCs w:val="0"/>
                <w:kern w:val="0"/>
                <w:sz w:val="18"/>
                <w:szCs w:val="18"/>
                <w:lang w:val="en-US" w:eastAsia="zh-CN"/>
              </w:rPr>
              <w:t>培养</w:t>
            </w:r>
            <w:r>
              <w:rPr>
                <w:rFonts w:hint="eastAsia" w:ascii="宋体" w:hAnsi="宋体" w:cs="宋体"/>
                <w:b w:val="0"/>
                <w:bCs w:val="0"/>
                <w:kern w:val="0"/>
                <w:sz w:val="18"/>
                <w:szCs w:val="18"/>
              </w:rPr>
              <w:t>工匠精神和专业精神</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在</w:t>
            </w:r>
            <w:r>
              <w:rPr>
                <w:rFonts w:hint="eastAsia" w:ascii="宋体" w:hAnsi="宋体" w:cs="宋体"/>
                <w:b w:val="0"/>
                <w:bCs w:val="0"/>
                <w:kern w:val="0"/>
                <w:sz w:val="18"/>
                <w:szCs w:val="18"/>
                <w:lang w:eastAsia="zh-CN"/>
              </w:rPr>
              <w:t>专业设计</w:t>
            </w:r>
            <w:r>
              <w:rPr>
                <w:rFonts w:hint="eastAsia" w:ascii="宋体" w:hAnsi="宋体" w:cs="宋体"/>
                <w:b w:val="0"/>
                <w:bCs w:val="0"/>
                <w:kern w:val="0"/>
                <w:sz w:val="18"/>
                <w:szCs w:val="18"/>
              </w:rPr>
              <w:t>等</w:t>
            </w:r>
            <w:r>
              <w:rPr>
                <w:rFonts w:hint="eastAsia" w:ascii="宋体" w:hAnsi="宋体" w:cs="宋体"/>
                <w:b w:val="0"/>
                <w:bCs w:val="0"/>
                <w:kern w:val="0"/>
                <w:sz w:val="18"/>
                <w:szCs w:val="18"/>
                <w:lang w:val="en-US" w:eastAsia="zh-CN"/>
              </w:rPr>
              <w:t>环</w:t>
            </w:r>
            <w:r>
              <w:rPr>
                <w:rFonts w:hint="eastAsia" w:ascii="宋体" w:hAnsi="宋体" w:cs="宋体"/>
                <w:b w:val="0"/>
                <w:bCs w:val="0"/>
                <w:kern w:val="0"/>
                <w:sz w:val="18"/>
                <w:szCs w:val="18"/>
              </w:rPr>
              <w:t>节</w:t>
            </w:r>
            <w:r>
              <w:rPr>
                <w:rFonts w:hint="eastAsia" w:ascii="宋体" w:hAnsi="宋体" w:cs="宋体"/>
                <w:b w:val="0"/>
                <w:bCs w:val="0"/>
                <w:kern w:val="0"/>
                <w:sz w:val="18"/>
                <w:szCs w:val="18"/>
                <w:lang w:val="en-US" w:eastAsia="zh-CN"/>
              </w:rPr>
              <w:t>中</w:t>
            </w:r>
            <w:r>
              <w:rPr>
                <w:rFonts w:hint="eastAsia" w:ascii="宋体" w:hAnsi="宋体" w:cs="宋体"/>
                <w:b w:val="0"/>
                <w:bCs w:val="0"/>
                <w:kern w:val="0"/>
                <w:sz w:val="18"/>
                <w:szCs w:val="18"/>
              </w:rPr>
              <w:t>熟悉职场规范</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lang w:val="en-US" w:eastAsia="zh-CN"/>
              </w:rPr>
              <w:t>坚定终身学习的理念。</w:t>
            </w:r>
            <w:r>
              <w:rPr>
                <w:rFonts w:hint="eastAsia" w:ascii="宋体" w:hAnsi="宋体" w:cs="宋体"/>
                <w:b w:val="0"/>
                <w:bCs w:val="0"/>
                <w:kern w:val="0"/>
                <w:sz w:val="18"/>
                <w:szCs w:val="18"/>
              </w:rPr>
              <w:t>在课程教学中融入敬业理念、诚信理念、友善理念。加强与学生的沟通和交流</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了解学生的感受。在创业创新的背景下</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让室内设计专业更加适应市场的需求。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课程代码：</w:t>
            </w:r>
            <w:r>
              <w:rPr>
                <w:rFonts w:hint="eastAsia" w:ascii="宋体" w:hAnsi="宋体"/>
                <w:b/>
                <w:bCs/>
                <w:color w:val="000000" w:themeColor="text1"/>
                <w:sz w:val="21"/>
                <w:szCs w:val="21"/>
                <w14:textFill>
                  <w14:solidFill>
                    <w14:schemeClr w14:val="tx1"/>
                  </w14:solidFill>
                </w14:textFill>
              </w:rPr>
              <w:t>0332225426</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课程性质：</w:t>
            </w:r>
            <w:r>
              <w:rPr>
                <w:rFonts w:hint="eastAsia"/>
                <w:color w:val="000000" w:themeColor="text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必修、</w:t>
            </w:r>
            <w:r>
              <w:rPr>
                <w:rFonts w:hint="eastAsia"/>
                <w:color w:val="000000" w:themeColor="text1"/>
                <w14:textFill>
                  <w14:solidFill>
                    <w14:schemeClr w14:val="tx1"/>
                  </w14:solidFill>
                </w14:textFill>
              </w:rPr>
              <w:sym w:font="Wingdings" w:char="00FE"/>
            </w:r>
            <w:r>
              <w:rPr>
                <w:rFonts w:hint="eastAsia" w:ascii="宋体" w:hAnsi="宋体"/>
                <w:color w:val="000000" w:themeColor="text1"/>
                <w:szCs w:val="21"/>
                <w14:textFill>
                  <w14:solidFill>
                    <w14:schemeClr w14:val="tx1"/>
                  </w14:solidFill>
                </w14:textFill>
              </w:rPr>
              <w:t>限定选修</w:t>
            </w:r>
            <w:r>
              <w:rPr>
                <w:rFonts w:ascii="宋体" w:hAnsi="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选修</w:t>
            </w:r>
            <w:r>
              <w:rPr>
                <w:rFonts w:ascii="宋体" w:hAnsi="宋体"/>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课程类型：</w:t>
            </w:r>
            <w:r>
              <w:rPr>
                <w:rFonts w:hint="eastAsia"/>
                <w:color w:val="000000" w:themeColor="text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 xml:space="preserve">类 </w:t>
            </w:r>
            <w:r>
              <w:rPr>
                <w:rFonts w:hint="eastAsia"/>
                <w:color w:val="000000" w:themeColor="text1"/>
                <w14:textFill>
                  <w14:solidFill>
                    <w14:schemeClr w14:val="tx1"/>
                  </w14:solidFill>
                </w14:textFill>
              </w:rPr>
              <w:sym w:font="Wingdings" w:char="00FE"/>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类</w:t>
            </w:r>
            <w:r>
              <w:rPr>
                <w:rFonts w:hint="eastAsia"/>
                <w:color w:val="000000" w:themeColor="text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类</w:t>
            </w:r>
            <w:r>
              <w:rPr>
                <w:rFonts w:ascii="宋体" w:hAnsi="宋体"/>
                <w:color w:val="000000" w:themeColor="text1"/>
                <w:szCs w:val="21"/>
                <w14:textFill>
                  <w14:solidFill>
                    <w14:schemeClr w14:val="tx1"/>
                  </w14:solidFill>
                </w14:textFill>
              </w:rPr>
              <w:t xml:space="preserve">  </w:t>
            </w:r>
          </w:p>
          <w:p>
            <w:pPr>
              <w:adjustRightInd w:val="0"/>
              <w:snapToGrid w:val="0"/>
              <w:rPr>
                <w:rFonts w:hint="eastAsia" w:ascii="宋体" w:hAnsi="宋体" w:eastAsia="宋体" w:cs="宋体"/>
                <w:color w:val="0000FF"/>
                <w:sz w:val="18"/>
                <w:szCs w:val="18"/>
                <w:lang w:eastAsia="zh-CN"/>
              </w:rPr>
            </w:pPr>
            <w:r>
              <w:rPr>
                <w:rFonts w:hint="eastAsia" w:ascii="宋体" w:hAnsi="宋体"/>
                <w:b/>
                <w:bCs/>
                <w:color w:val="000000" w:themeColor="text1"/>
                <w:szCs w:val="21"/>
                <w14:textFill>
                  <w14:solidFill>
                    <w14:schemeClr w14:val="tx1"/>
                  </w14:solidFill>
                </w14:textFill>
              </w:rPr>
              <w:t>学分：</w:t>
            </w:r>
            <w:r>
              <w:rPr>
                <w:rFonts w:hint="eastAsia" w:ascii="宋体" w:hAnsi="宋体"/>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kern w:val="2"/>
                <w:sz w:val="18"/>
                <w:szCs w:val="18"/>
                <w:lang w:val="en-US" w:eastAsia="zh-CN" w:bidi="ar-SA"/>
              </w:rPr>
            </w:pPr>
            <w:r>
              <w:rPr>
                <w:rFonts w:hint="eastAsia" w:ascii="宋体" w:hAnsi="宋体" w:cs="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Cambria" w:hAnsi="Cambria" w:eastAsia="Cambria" w:cs="Cambria"/>
                <w:color w:val="000000" w:themeColor="text1"/>
                <w:kern w:val="0"/>
                <w:sz w:val="18"/>
                <w:szCs w:val="18"/>
                <w:lang w:val="zh-TW" w:eastAsia="zh-TW" w:bidi="ar-SA"/>
                <w14:textFill>
                  <w14:solidFill>
                    <w14:schemeClr w14:val="tx1"/>
                  </w14:solidFill>
                </w14:textFill>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Cambria" w:hAnsi="Cambria" w:eastAsia="Cambria" w:cs="Cambria"/>
                <w:color w:val="000000" w:themeColor="text1"/>
                <w:kern w:val="2"/>
                <w:sz w:val="18"/>
                <w:szCs w:val="18"/>
                <w:lang w:val="zh-TW" w:eastAsia="zh-TW" w:bidi="ar-SA"/>
                <w14:textFill>
                  <w14:solidFill>
                    <w14:schemeClr w14:val="tx1"/>
                  </w14:solidFill>
                </w14:textFill>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18"/>
                <w:szCs w:val="18"/>
                <w:lang w:val="en-US" w:eastAsia="zh-CN" w:bidi="ar-SA"/>
              </w:rPr>
            </w:pPr>
            <w:r>
              <w:rPr>
                <w:rFonts w:hint="eastAsia" w:ascii="宋体" w:hAnsi="宋体" w:cs="宋体"/>
                <w:b/>
                <w:bCs/>
                <w:szCs w:val="21"/>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23</w:t>
            </w:r>
          </w:p>
        </w:tc>
        <w:tc>
          <w:tcPr>
            <w:tcW w:w="678" w:type="dxa"/>
            <w:tcBorders>
              <w:left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lang w:eastAsia="zh-CN"/>
              </w:rPr>
              <w:t>专业拓展课程</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mbria" w:hAnsi="Cambria" w:eastAsia="Cambria" w:cs="Cambria"/>
                <w:color w:val="000000" w:themeColor="text1"/>
                <w:kern w:val="0"/>
                <w:sz w:val="18"/>
                <w:szCs w:val="18"/>
                <w:lang w:val="zh-TW" w:eastAsia="zh-TW" w:bidi="ar-SA"/>
                <w14:textFill>
                  <w14:solidFill>
                    <w14:schemeClr w14:val="tx1"/>
                  </w14:solidFill>
                </w14:textFill>
              </w:rPr>
            </w:pPr>
            <w:r>
              <w:rPr>
                <w:rFonts w:hint="eastAsia" w:ascii="宋体" w:hAnsi="宋体" w:cs="宋体"/>
                <w:color w:val="000000" w:themeColor="text1"/>
                <w:sz w:val="18"/>
                <w:szCs w:val="18"/>
                <w:lang w:val="zh-TW" w:eastAsia="zh-CN"/>
                <w14:textFill>
                  <w14:solidFill>
                    <w14:schemeClr w14:val="tx1"/>
                  </w14:solidFill>
                </w14:textFill>
              </w:rPr>
              <w:t>编排</w:t>
            </w:r>
            <w:r>
              <w:rPr>
                <w:rFonts w:ascii="宋体" w:hAnsi="宋体" w:cs="宋体"/>
                <w:color w:val="000000" w:themeColor="text1"/>
                <w:sz w:val="18"/>
                <w:szCs w:val="18"/>
                <w:lang w:val="zh-TW" w:eastAsia="zh-TW"/>
                <w14:textFill>
                  <w14:solidFill>
                    <w14:schemeClr w14:val="tx1"/>
                  </w14:solidFill>
                </w14:textFill>
              </w:rPr>
              <w:t>设计</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1" w:firstLineChars="200"/>
              <w:rPr>
                <w:rFonts w:cs="Cambria" w:asciiTheme="minorEastAsia" w:hAnsiTheme="minorEastAsia" w:eastAsiaTheme="minorEastAsia"/>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1、</w:t>
            </w:r>
            <w:r>
              <w:rPr>
                <w:rFonts w:hint="eastAsia" w:ascii="宋体" w:hAnsi="宋体" w:cs="宋体"/>
                <w:b/>
                <w:color w:val="000000" w:themeColor="text1"/>
                <w:sz w:val="18"/>
                <w:szCs w:val="18"/>
                <w14:textFill>
                  <w14:solidFill>
                    <w14:schemeClr w14:val="tx1"/>
                  </w14:solidFill>
                </w14:textFill>
              </w:rPr>
              <w:t>知识</w:t>
            </w:r>
            <w:r>
              <w:rPr>
                <w:rFonts w:ascii="宋体" w:hAnsi="宋体" w:cs="宋体"/>
                <w:b/>
                <w:color w:val="000000" w:themeColor="text1"/>
                <w:sz w:val="18"/>
                <w:szCs w:val="18"/>
                <w14:textFill>
                  <w14:solidFill>
                    <w14:schemeClr w14:val="tx1"/>
                  </w14:solidFill>
                </w14:textFill>
              </w:rPr>
              <w:t>目标：</w:t>
            </w:r>
            <w:r>
              <w:rPr>
                <w:rFonts w:hint="eastAsia" w:ascii="Cambria" w:hAnsi="Cambria" w:eastAsia="Cambria" w:cs="Cambria"/>
                <w:color w:val="000000" w:themeColor="text1"/>
                <w:sz w:val="18"/>
                <w:szCs w:val="18"/>
                <w:lang w:val="zh-TW" w:eastAsia="zh-TW"/>
                <w14:textFill>
                  <w14:solidFill>
                    <w14:schemeClr w14:val="tx1"/>
                  </w14:solidFill>
                </w14:textFill>
              </w:rPr>
              <w:t>通过课程学习，使学生掌握设计的视觉要素、构成要素</w:t>
            </w:r>
            <w:r>
              <w:rPr>
                <w:rFonts w:hint="eastAsia" w:cs="Cambria" w:asciiTheme="minorEastAsia" w:hAnsiTheme="minorEastAsia" w:eastAsiaTheme="minorEastAsia"/>
                <w:color w:val="000000" w:themeColor="text1"/>
                <w:sz w:val="18"/>
                <w:szCs w:val="18"/>
                <w14:textFill>
                  <w14:solidFill>
                    <w14:schemeClr w14:val="tx1"/>
                  </w14:solidFill>
                </w14:textFill>
              </w:rPr>
              <w:t>；</w:t>
            </w:r>
          </w:p>
          <w:p>
            <w:pPr>
              <w:adjustRightInd w:val="0"/>
              <w:snapToGrid w:val="0"/>
              <w:spacing w:line="240" w:lineRule="exact"/>
              <w:ind w:firstLine="361" w:firstLineChars="200"/>
              <w:rPr>
                <w:rFonts w:cs="Cambria" w:asciiTheme="minorEastAsia" w:hAnsiTheme="minorEastAsia" w:eastAsiaTheme="minorEastAsia"/>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2、</w:t>
            </w:r>
            <w:r>
              <w:rPr>
                <w:rFonts w:hint="eastAsia" w:ascii="宋体" w:hAnsi="宋体" w:cs="宋体"/>
                <w:b/>
                <w:color w:val="000000" w:themeColor="text1"/>
                <w:sz w:val="18"/>
                <w:szCs w:val="18"/>
                <w14:textFill>
                  <w14:solidFill>
                    <w14:schemeClr w14:val="tx1"/>
                  </w14:solidFill>
                </w14:textFill>
              </w:rPr>
              <w:t>能力</w:t>
            </w:r>
            <w:r>
              <w:rPr>
                <w:rFonts w:ascii="宋体" w:hAnsi="宋体" w:cs="宋体"/>
                <w:b/>
                <w:color w:val="000000" w:themeColor="text1"/>
                <w:sz w:val="18"/>
                <w:szCs w:val="18"/>
                <w14:textFill>
                  <w14:solidFill>
                    <w14:schemeClr w14:val="tx1"/>
                  </w14:solidFill>
                </w14:textFill>
              </w:rPr>
              <w:t>目标：</w:t>
            </w:r>
            <w:r>
              <w:rPr>
                <w:rFonts w:ascii="宋体" w:hAnsi="宋体" w:cs="宋体"/>
                <w:color w:val="000000" w:themeColor="text1"/>
                <w:sz w:val="18"/>
                <w:szCs w:val="18"/>
                <w14:textFill>
                  <w14:solidFill>
                    <w14:schemeClr w14:val="tx1"/>
                  </w14:solidFill>
                </w14:textFill>
              </w:rPr>
              <w:t>掌握</w:t>
            </w:r>
            <w:r>
              <w:rPr>
                <w:rFonts w:hint="eastAsia" w:ascii="Cambria" w:hAnsi="Cambria" w:eastAsia="Cambria" w:cs="Cambria"/>
                <w:color w:val="000000" w:themeColor="text1"/>
                <w:sz w:val="18"/>
                <w:szCs w:val="18"/>
                <w:lang w:val="zh-TW" w:eastAsia="zh-TW"/>
                <w14:textFill>
                  <w14:solidFill>
                    <w14:schemeClr w14:val="tx1"/>
                  </w14:solidFill>
                </w14:textFill>
              </w:rPr>
              <w:t>编排设计的表现内容与形式关系、设计要素及构成规律与方法</w:t>
            </w:r>
            <w:r>
              <w:rPr>
                <w:rFonts w:ascii="Cambria" w:hAnsi="Cambria" w:eastAsia="Cambria" w:cs="Cambria"/>
                <w:color w:val="000000" w:themeColor="text1"/>
                <w:sz w:val="18"/>
                <w:szCs w:val="18"/>
                <w14:textFill>
                  <w14:solidFill>
                    <w14:schemeClr w14:val="tx1"/>
                  </w14:solidFill>
                </w14:textFill>
              </w:rPr>
              <w:t>,</w:t>
            </w:r>
            <w:r>
              <w:rPr>
                <w:rFonts w:hint="eastAsia" w:ascii="Cambria" w:hAnsi="Cambria" w:eastAsia="Cambria" w:cs="Cambria"/>
                <w:color w:val="000000" w:themeColor="text1"/>
                <w:sz w:val="18"/>
                <w:szCs w:val="18"/>
                <w:lang w:val="zh-TW" w:eastAsia="zh-TW"/>
                <w14:textFill>
                  <w14:solidFill>
                    <w14:schemeClr w14:val="tx1"/>
                  </w14:solidFill>
                </w14:textFill>
              </w:rPr>
              <w:t>以及各种应用设计的形式特点</w:t>
            </w:r>
            <w:r>
              <w:rPr>
                <w:rFonts w:hint="eastAsia" w:cs="Cambria" w:asciiTheme="minorEastAsia" w:hAnsiTheme="minorEastAsia" w:eastAsiaTheme="minorEastAsia"/>
                <w:color w:val="000000" w:themeColor="text1"/>
                <w:sz w:val="18"/>
                <w:szCs w:val="18"/>
                <w14:textFill>
                  <w14:solidFill>
                    <w14:schemeClr w14:val="tx1"/>
                  </w14:solidFill>
                </w14:textFill>
              </w:rPr>
              <w:t>；</w:t>
            </w:r>
          </w:p>
          <w:p>
            <w:pPr>
              <w:adjustRightInd w:val="0"/>
              <w:snapToGrid w:val="0"/>
              <w:spacing w:line="240" w:lineRule="exact"/>
              <w:ind w:firstLine="361" w:firstLineChars="200"/>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ascii="宋体" w:hAnsi="宋体" w:cs="宋体"/>
                <w:b/>
                <w:color w:val="000000" w:themeColor="text1"/>
                <w:sz w:val="18"/>
                <w:szCs w:val="18"/>
                <w14:textFill>
                  <w14:solidFill>
                    <w14:schemeClr w14:val="tx1"/>
                  </w14:solidFill>
                </w14:textFill>
              </w:rPr>
              <w:t>3、素质目标：</w:t>
            </w:r>
            <w:r>
              <w:rPr>
                <w:rFonts w:hint="eastAsia" w:ascii="Cambria" w:hAnsi="Cambria" w:eastAsia="Cambria" w:cs="Cambria"/>
                <w:color w:val="000000" w:themeColor="text1"/>
                <w:sz w:val="18"/>
                <w:szCs w:val="18"/>
                <w:lang w:val="zh-TW" w:eastAsia="zh-TW"/>
                <w14:textFill>
                  <w14:solidFill>
                    <w14:schemeClr w14:val="tx1"/>
                  </w14:solidFill>
                </w14:textFill>
              </w:rPr>
              <w:t>使学生能够进行具有感染力的版式设计</w:t>
            </w:r>
            <w:r>
              <w:rPr>
                <w:rFonts w:ascii="Cambria" w:hAnsi="Cambria" w:eastAsia="Cambria" w:cs="Cambria"/>
                <w:color w:val="000000" w:themeColor="text1"/>
                <w:sz w:val="18"/>
                <w:szCs w:val="18"/>
                <w14:textFill>
                  <w14:solidFill>
                    <w14:schemeClr w14:val="tx1"/>
                  </w14:solidFill>
                </w14:textFill>
              </w:rPr>
              <w:t>,</w:t>
            </w:r>
            <w:r>
              <w:rPr>
                <w:rFonts w:hint="eastAsia" w:ascii="Cambria" w:hAnsi="Cambria" w:eastAsia="Cambria" w:cs="Cambria"/>
                <w:color w:val="000000" w:themeColor="text1"/>
                <w:sz w:val="18"/>
                <w:szCs w:val="18"/>
                <w:lang w:val="zh-TW" w:eastAsia="zh-TW"/>
                <w14:textFill>
                  <w14:solidFill>
                    <w14:schemeClr w14:val="tx1"/>
                  </w14:solidFill>
                </w14:textFill>
              </w:rPr>
              <w:t>从而使作品的内容更清晰、更有条理的传达给读者。</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1" w:firstLineChars="200"/>
              <w:jc w:val="left"/>
              <w:rPr>
                <w:rFonts w:hint="eastAsia" w:ascii="宋体" w:hAnsi="宋体" w:cs="宋体"/>
                <w:b/>
                <w:bCs/>
                <w:color w:val="000000"/>
                <w:sz w:val="18"/>
                <w:szCs w:val="18"/>
                <w:lang w:eastAsia="zh-CN"/>
              </w:rPr>
            </w:pPr>
          </w:p>
          <w:p>
            <w:pPr>
              <w:adjustRightInd w:val="0"/>
              <w:snapToGrid w:val="0"/>
              <w:ind w:firstLine="361" w:firstLineChars="200"/>
              <w:jc w:val="left"/>
              <w:rPr>
                <w:rFonts w:hint="eastAsia" w:ascii="宋体" w:hAnsi="宋体" w:cs="宋体"/>
                <w:b/>
                <w:bCs/>
                <w:color w:val="000000"/>
                <w:sz w:val="18"/>
                <w:szCs w:val="18"/>
                <w:lang w:eastAsia="zh-CN"/>
              </w:rPr>
            </w:pPr>
          </w:p>
          <w:p>
            <w:pPr>
              <w:adjustRightInd w:val="0"/>
              <w:snapToGrid w:val="0"/>
              <w:ind w:firstLine="361" w:firstLineChars="200"/>
              <w:jc w:val="left"/>
              <w:rPr>
                <w:rFonts w:hint="eastAsia" w:ascii="宋体" w:hAnsi="宋体" w:cs="宋体"/>
                <w:b/>
                <w:bCs/>
                <w:color w:val="000000"/>
                <w:sz w:val="18"/>
                <w:szCs w:val="18"/>
                <w:lang w:eastAsia="zh-CN"/>
              </w:rPr>
            </w:pPr>
          </w:p>
          <w:p>
            <w:pPr>
              <w:adjustRightInd w:val="0"/>
              <w:snapToGrid w:val="0"/>
              <w:ind w:firstLine="361" w:firstLineChars="200"/>
              <w:jc w:val="left"/>
              <w:rPr>
                <w:rFonts w:hint="eastAsia" w:ascii="宋体" w:hAnsi="宋体" w:cs="宋体"/>
                <w:b/>
                <w:bCs/>
                <w:color w:val="000000"/>
                <w:sz w:val="18"/>
                <w:szCs w:val="18"/>
                <w:lang w:eastAsia="zh-CN"/>
              </w:rPr>
            </w:pPr>
          </w:p>
          <w:p>
            <w:pPr>
              <w:adjustRightInd w:val="0"/>
              <w:snapToGrid w:val="0"/>
              <w:ind w:firstLine="361" w:firstLineChars="200"/>
              <w:jc w:val="left"/>
              <w:rPr>
                <w:rFonts w:ascii="宋体" w:hAnsi="宋体" w:cs="宋体"/>
                <w:b/>
                <w:bCs/>
                <w:sz w:val="18"/>
                <w:szCs w:val="18"/>
              </w:rPr>
            </w:pPr>
            <w:r>
              <w:rPr>
                <w:rFonts w:hint="eastAsia" w:ascii="宋体" w:hAnsi="宋体" w:cs="宋体"/>
                <w:b/>
                <w:bCs/>
                <w:color w:val="000000"/>
                <w:sz w:val="18"/>
                <w:szCs w:val="18"/>
                <w:lang w:eastAsia="zh-CN"/>
              </w:rPr>
              <w:t>编排设计课程</w:t>
            </w:r>
            <w:r>
              <w:rPr>
                <w:rFonts w:hint="eastAsia" w:ascii="宋体" w:hAnsi="宋体" w:cs="宋体"/>
                <w:b/>
                <w:bCs/>
                <w:sz w:val="18"/>
                <w:szCs w:val="18"/>
              </w:rPr>
              <w:t>主要内容包括六个章节：</w:t>
            </w:r>
          </w:p>
          <w:p>
            <w:pPr>
              <w:adjustRightInd w:val="0"/>
              <w:snapToGrid w:val="0"/>
              <w:rPr>
                <w:rFonts w:ascii="宋体" w:hAnsi="宋体" w:cs="宋体"/>
                <w:kern w:val="0"/>
                <w:sz w:val="18"/>
                <w:szCs w:val="18"/>
              </w:rPr>
            </w:pPr>
            <w:r>
              <w:rPr>
                <w:rFonts w:hint="eastAsia" w:ascii="宋体" w:hAnsi="宋体" w:cs="宋体"/>
                <w:color w:val="000000"/>
                <w:sz w:val="18"/>
                <w:szCs w:val="18"/>
              </w:rPr>
              <w:t>第一章:</w:t>
            </w:r>
            <w:r>
              <w:rPr>
                <w:rFonts w:hint="eastAsia" w:ascii="Cambria" w:hAnsi="Cambria" w:eastAsia="Cambria" w:cs="Cambria"/>
                <w:color w:val="000000" w:themeColor="text1"/>
                <w:sz w:val="18"/>
                <w:szCs w:val="18"/>
                <w:lang w:val="zh-TW" w:eastAsia="zh-TW"/>
                <w14:textFill>
                  <w14:solidFill>
                    <w14:schemeClr w14:val="tx1"/>
                  </w14:solidFill>
                </w14:textFill>
              </w:rPr>
              <w:t>编排设计概说</w:t>
            </w:r>
          </w:p>
          <w:p>
            <w:pPr>
              <w:adjustRightInd w:val="0"/>
              <w:snapToGrid w:val="0"/>
              <w:rPr>
                <w:rFonts w:ascii="宋体" w:hAnsi="宋体" w:cs="宋体"/>
                <w:kern w:val="0"/>
                <w:sz w:val="18"/>
                <w:szCs w:val="18"/>
              </w:rPr>
            </w:pPr>
            <w:r>
              <w:rPr>
                <w:rFonts w:hint="eastAsia" w:ascii="宋体" w:hAnsi="宋体" w:cs="宋体"/>
                <w:color w:val="000000"/>
                <w:sz w:val="18"/>
                <w:szCs w:val="18"/>
              </w:rPr>
              <w:t>第二章:</w:t>
            </w:r>
            <w:r>
              <w:rPr>
                <w:rFonts w:hint="eastAsia" w:ascii="Cambria" w:hAnsi="Cambria" w:eastAsia="Cambria" w:cs="Cambria"/>
                <w:color w:val="000000" w:themeColor="text1"/>
                <w:sz w:val="18"/>
                <w:szCs w:val="18"/>
                <w:lang w:val="zh-TW" w:eastAsia="zh-TW"/>
                <w14:textFill>
                  <w14:solidFill>
                    <w14:schemeClr w14:val="tx1"/>
                  </w14:solidFill>
                </w14:textFill>
              </w:rPr>
              <w:t>编排设计的要素</w:t>
            </w:r>
          </w:p>
          <w:p>
            <w:pPr>
              <w:widowControl/>
              <w:jc w:val="left"/>
              <w:rPr>
                <w:rFonts w:ascii="宋体" w:hAnsi="宋体" w:cs="宋体"/>
                <w:kern w:val="0"/>
                <w:sz w:val="18"/>
                <w:szCs w:val="18"/>
              </w:rPr>
            </w:pPr>
            <w:r>
              <w:rPr>
                <w:rFonts w:hint="eastAsia" w:ascii="宋体" w:hAnsi="宋体" w:cs="宋体"/>
                <w:color w:val="000000"/>
                <w:sz w:val="18"/>
                <w:szCs w:val="18"/>
              </w:rPr>
              <w:t>第三章:</w:t>
            </w:r>
            <w:r>
              <w:rPr>
                <w:rFonts w:hint="eastAsia" w:ascii="Cambria" w:hAnsi="Cambria" w:eastAsia="Cambria" w:cs="Cambria"/>
                <w:color w:val="000000" w:themeColor="text1"/>
                <w:sz w:val="18"/>
                <w:szCs w:val="18"/>
                <w:lang w:val="zh-TW" w:eastAsia="zh-TW"/>
                <w14:textFill>
                  <w14:solidFill>
                    <w14:schemeClr w14:val="tx1"/>
                  </w14:solidFill>
                </w14:textFill>
              </w:rPr>
              <w:t>编排设计的原则</w:t>
            </w:r>
          </w:p>
          <w:p>
            <w:pPr>
              <w:adjustRightInd w:val="0"/>
              <w:snapToGrid w:val="0"/>
              <w:rPr>
                <w:rFonts w:ascii="宋体" w:hAnsi="宋体" w:cs="宋体"/>
                <w:kern w:val="0"/>
                <w:sz w:val="18"/>
                <w:szCs w:val="18"/>
              </w:rPr>
            </w:pPr>
            <w:r>
              <w:rPr>
                <w:rFonts w:hint="eastAsia" w:ascii="宋体" w:hAnsi="宋体" w:cs="宋体"/>
                <w:color w:val="000000"/>
                <w:sz w:val="18"/>
                <w:szCs w:val="18"/>
              </w:rPr>
              <w:t>第四章:</w:t>
            </w:r>
            <w:r>
              <w:rPr>
                <w:rFonts w:hint="eastAsia" w:ascii="Cambria" w:hAnsi="Cambria" w:eastAsia="Cambria" w:cs="Cambria"/>
                <w:color w:val="000000" w:themeColor="text1"/>
                <w:sz w:val="18"/>
                <w:szCs w:val="18"/>
                <w:lang w:val="zh-TW" w:eastAsia="zh-TW"/>
                <w14:textFill>
                  <w14:solidFill>
                    <w14:schemeClr w14:val="tx1"/>
                  </w14:solidFill>
                </w14:textFill>
              </w:rPr>
              <w:t>编排的视觉流程</w:t>
            </w:r>
          </w:p>
          <w:p>
            <w:pPr>
              <w:adjustRightInd w:val="0"/>
              <w:snapToGrid w:val="0"/>
              <w:rPr>
                <w:rFonts w:ascii="宋体" w:hAnsi="宋体" w:cs="宋体"/>
                <w:kern w:val="0"/>
                <w:sz w:val="18"/>
                <w:szCs w:val="18"/>
              </w:rPr>
            </w:pPr>
            <w:r>
              <w:rPr>
                <w:rFonts w:hint="eastAsia" w:ascii="宋体" w:hAnsi="宋体" w:cs="宋体"/>
                <w:color w:val="000000"/>
                <w:sz w:val="18"/>
                <w:szCs w:val="18"/>
              </w:rPr>
              <w:t>第五章:</w:t>
            </w:r>
            <w:r>
              <w:rPr>
                <w:rFonts w:hint="eastAsia" w:ascii="Cambria" w:hAnsi="Cambria" w:eastAsia="Cambria" w:cs="Cambria"/>
                <w:color w:val="000000" w:themeColor="text1"/>
                <w:sz w:val="18"/>
                <w:szCs w:val="18"/>
                <w:lang w:val="zh-TW" w:eastAsia="zh-TW"/>
                <w14:textFill>
                  <w14:solidFill>
                    <w14:schemeClr w14:val="tx1"/>
                  </w14:solidFill>
                </w14:textFill>
              </w:rPr>
              <w:t>图片版式编排</w:t>
            </w:r>
          </w:p>
          <w:p>
            <w:pPr>
              <w:adjustRightInd w:val="0"/>
              <w:snapToGrid w:val="0"/>
              <w:rPr>
                <w:rFonts w:ascii="宋体" w:hAnsi="宋体" w:cs="宋体"/>
                <w:color w:val="000000"/>
                <w:sz w:val="18"/>
                <w:szCs w:val="18"/>
              </w:rPr>
            </w:pPr>
            <w:r>
              <w:rPr>
                <w:rFonts w:hint="eastAsia" w:ascii="宋体" w:hAnsi="宋体" w:cs="宋体"/>
                <w:color w:val="000000"/>
                <w:sz w:val="18"/>
                <w:szCs w:val="18"/>
              </w:rPr>
              <w:t>第六章:</w:t>
            </w:r>
            <w:r>
              <w:rPr>
                <w:rFonts w:hint="eastAsia" w:ascii="Cambria" w:hAnsi="Cambria" w:eastAsia="Cambria" w:cs="Cambria"/>
                <w:color w:val="000000" w:themeColor="text1"/>
                <w:sz w:val="18"/>
                <w:szCs w:val="18"/>
                <w:lang w:val="zh-TW" w:eastAsia="zh-TW"/>
                <w14:textFill>
                  <w14:solidFill>
                    <w14:schemeClr w14:val="tx1"/>
                  </w14:solidFill>
                </w14:textFill>
              </w:rPr>
              <w:t>编排设计的综合运用</w:t>
            </w:r>
          </w:p>
          <w:p>
            <w:pPr>
              <w:adjustRightInd w:val="0"/>
              <w:snapToGrid w:val="0"/>
              <w:jc w:val="left"/>
              <w:rPr>
                <w:rFonts w:ascii="宋体" w:hAnsi="宋体" w:cs="宋体"/>
                <w:color w:val="0000FF"/>
                <w:sz w:val="18"/>
                <w:szCs w:val="18"/>
              </w:rPr>
            </w:pPr>
          </w:p>
          <w:p>
            <w:pPr>
              <w:adjustRightInd w:val="0"/>
              <w:snapToGrid w:val="0"/>
              <w:spacing w:line="240" w:lineRule="exact"/>
              <w:ind w:firstLine="360" w:firstLineChars="200"/>
              <w:rPr>
                <w:rFonts w:ascii="宋体" w:hAnsi="宋体" w:eastAsia="宋体" w:cs="宋体"/>
                <w:color w:val="000000" w:themeColor="text1"/>
                <w:kern w:val="2"/>
                <w:sz w:val="18"/>
                <w:szCs w:val="18"/>
                <w:lang w:val="zh-TW" w:eastAsia="zh-TW" w:bidi="ar-SA"/>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hint="eastAsia" w:ascii="Cambria" w:hAnsi="Cambria" w:eastAsia="Cambria" w:cs="Cambria"/>
                <w:color w:val="000000" w:themeColor="text1"/>
                <w:sz w:val="18"/>
                <w:szCs w:val="18"/>
                <w:lang w:val="zh-TW" w:eastAsia="zh-TW"/>
                <w14:textFill>
                  <w14:solidFill>
                    <w14:schemeClr w14:val="tx1"/>
                  </w14:solidFill>
                </w14:textFill>
              </w:rPr>
            </w:pPr>
          </w:p>
          <w:p>
            <w:pPr>
              <w:adjustRightInd w:val="0"/>
              <w:snapToGrid w:val="0"/>
              <w:spacing w:line="240" w:lineRule="exact"/>
              <w:ind w:firstLine="360" w:firstLineChars="200"/>
              <w:rPr>
                <w:rFonts w:hint="eastAsia" w:ascii="Cambria" w:hAnsi="Cambria" w:eastAsia="Cambria" w:cs="Cambria"/>
                <w:color w:val="000000" w:themeColor="text1"/>
                <w:sz w:val="18"/>
                <w:szCs w:val="18"/>
                <w:lang w:val="zh-TW" w:eastAsia="zh-TW"/>
                <w14:textFill>
                  <w14:solidFill>
                    <w14:schemeClr w14:val="tx1"/>
                  </w14:solidFill>
                </w14:textFill>
              </w:rPr>
            </w:pPr>
          </w:p>
          <w:p>
            <w:pPr>
              <w:adjustRightInd w:val="0"/>
              <w:snapToGrid w:val="0"/>
              <w:spacing w:line="240" w:lineRule="exact"/>
              <w:ind w:firstLine="360" w:firstLineChars="200"/>
              <w:rPr>
                <w:rFonts w:hint="eastAsia" w:ascii="Cambria" w:hAnsi="Cambria" w:eastAsia="Cambria" w:cs="Cambria"/>
                <w:color w:val="000000" w:themeColor="text1"/>
                <w:kern w:val="2"/>
                <w:sz w:val="18"/>
                <w:szCs w:val="18"/>
                <w:lang w:val="zh-TW" w:eastAsia="zh-TW" w:bidi="ar-SA"/>
                <w14:textFill>
                  <w14:solidFill>
                    <w14:schemeClr w14:val="tx1"/>
                  </w14:solidFill>
                </w14:textFill>
              </w:rPr>
            </w:pPr>
            <w:r>
              <w:rPr>
                <w:rFonts w:hint="eastAsia" w:ascii="Cambria" w:hAnsi="Cambria" w:eastAsia="Cambria" w:cs="Cambria"/>
                <w:color w:val="000000" w:themeColor="text1"/>
                <w:sz w:val="18"/>
                <w:szCs w:val="18"/>
                <w:lang w:val="zh-TW" w:eastAsia="zh-TW"/>
                <w14:textFill>
                  <w14:solidFill>
                    <w14:schemeClr w14:val="tx1"/>
                  </w14:solidFill>
                </w14:textFill>
              </w:rPr>
              <w:t>理解和掌握编排设计的原则、编排设计技巧、编排设计的工艺流程，了解编排设计的发展趋势，提升学生的观察力、思维能力以及表现能力，能够将知识和能力有机融合，能够完成有针对性的课题训练。</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default" w:eastAsia="宋体" w:cs="宋体" w:asciiTheme="majorAscii" w:hAnsiTheme="majorAscii"/>
                <w:color w:val="000000"/>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default" w:eastAsia="宋体" w:cs="宋体" w:asciiTheme="majorAscii" w:hAnsiTheme="majorAscii"/>
                <w:color w:val="000000"/>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default" w:eastAsia="宋体" w:cs="宋体" w:asciiTheme="majorAscii" w:hAnsiTheme="majorAscii"/>
                <w:color w:val="000000"/>
                <w:kern w:val="0"/>
                <w:sz w:val="18"/>
                <w:szCs w:val="18"/>
                <w:lang w:val="en-US" w:eastAsia="zh-CN" w:bidi="ar"/>
              </w:rPr>
            </w:pPr>
          </w:p>
          <w:p>
            <w:pPr>
              <w:adjustRightInd w:val="0"/>
              <w:snapToGrid w:val="0"/>
              <w:ind w:firstLine="360" w:firstLineChars="200"/>
              <w:jc w:val="both"/>
              <w:rPr>
                <w:rFonts w:hint="eastAsia" w:ascii="宋体" w:hAnsi="宋体"/>
                <w:sz w:val="18"/>
                <w:szCs w:val="18"/>
              </w:rPr>
            </w:pPr>
            <w:r>
              <w:rPr>
                <w:rFonts w:hint="default" w:eastAsia="宋体" w:cs="宋体" w:asciiTheme="majorAscii" w:hAnsiTheme="majorAscii"/>
                <w:color w:val="000000"/>
                <w:kern w:val="0"/>
                <w:sz w:val="18"/>
                <w:szCs w:val="18"/>
                <w:lang w:val="en-US" w:eastAsia="zh-CN" w:bidi="ar"/>
              </w:rPr>
              <w:t>结合课程内容培养学生</w:t>
            </w:r>
            <w:r>
              <w:rPr>
                <w:rFonts w:hint="default" w:cs="宋体" w:asciiTheme="majorAscii" w:hAnsiTheme="majorAscii"/>
                <w:color w:val="000000"/>
                <w:kern w:val="0"/>
                <w:sz w:val="18"/>
                <w:szCs w:val="18"/>
                <w:lang w:val="en-US" w:eastAsia="zh-CN" w:bidi="ar"/>
              </w:rPr>
              <w:t>编排</w:t>
            </w:r>
            <w:r>
              <w:rPr>
                <w:rFonts w:hint="default" w:eastAsia="宋体" w:cs="宋体" w:asciiTheme="majorAscii" w:hAnsiTheme="majorAscii"/>
                <w:color w:val="000000"/>
                <w:kern w:val="0"/>
                <w:sz w:val="18"/>
                <w:szCs w:val="18"/>
                <w:lang w:val="en-US" w:eastAsia="zh-CN" w:bidi="ar"/>
              </w:rPr>
              <w:t>设计规范意识和创新精神；</w:t>
            </w:r>
            <w:r>
              <w:rPr>
                <w:rFonts w:hint="default" w:cs="宋体" w:asciiTheme="majorAscii" w:hAnsiTheme="majorAscii"/>
                <w:color w:val="000000"/>
                <w:kern w:val="0"/>
                <w:sz w:val="18"/>
                <w:szCs w:val="18"/>
                <w:lang w:val="en-US" w:eastAsia="zh-CN" w:bidi="ar"/>
              </w:rPr>
              <w:t>编排</w:t>
            </w:r>
            <w:r>
              <w:rPr>
                <w:rFonts w:hint="default" w:eastAsia="宋体" w:cs="宋体" w:asciiTheme="majorAscii" w:hAnsiTheme="majorAscii"/>
                <w:color w:val="000000"/>
                <w:kern w:val="0"/>
                <w:sz w:val="18"/>
                <w:szCs w:val="18"/>
                <w:lang w:val="en-US" w:eastAsia="zh-CN" w:bidi="ar"/>
              </w:rPr>
              <w:t>设计中</w:t>
            </w:r>
            <w:r>
              <w:rPr>
                <w:rFonts w:hint="eastAsia" w:ascii="宋体" w:hAnsi="宋体"/>
                <w:sz w:val="18"/>
                <w:szCs w:val="18"/>
              </w:rPr>
              <w:t>爱岗敬业、诚信友善、创新意识</w:t>
            </w:r>
            <w:r>
              <w:rPr>
                <w:rFonts w:hint="eastAsia" w:ascii="宋体" w:hAnsi="宋体"/>
                <w:sz w:val="18"/>
                <w:szCs w:val="18"/>
                <w:lang w:eastAsia="zh-CN"/>
              </w:rPr>
              <w:t>，</w:t>
            </w:r>
            <w:r>
              <w:rPr>
                <w:rFonts w:hint="eastAsia" w:ascii="宋体" w:hAnsi="宋体"/>
                <w:sz w:val="18"/>
                <w:szCs w:val="18"/>
              </w:rPr>
              <w:t>增强学生民族自豪感，加强爱国主义、工匠精神和社会主义核心价值观教育。</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default" w:asciiTheme="minorAscii" w:hAnsiTheme="minorAscii"/>
                <w:sz w:val="18"/>
                <w:szCs w:val="18"/>
              </w:rPr>
            </w:pPr>
          </w:p>
          <w:p>
            <w:pPr>
              <w:pStyle w:val="198"/>
              <w:adjustRightInd w:val="0"/>
              <w:snapToGrid w:val="0"/>
              <w:spacing w:line="360" w:lineRule="auto"/>
              <w:ind w:firstLine="0" w:firstLineChars="0"/>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lang w:val="en-US" w:eastAsia="zh-CN"/>
              </w:rPr>
            </w:pPr>
          </w:p>
          <w:p>
            <w:pPr>
              <w:adjustRightInd w:val="0"/>
              <w:snapToGrid w:val="0"/>
              <w:rPr>
                <w:rFonts w:hint="eastAsia" w:ascii="宋体" w:hAnsi="宋体"/>
                <w:color w:val="000000" w:themeColor="text1"/>
                <w:sz w:val="18"/>
                <w:szCs w:val="18"/>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课程代码：</w:t>
            </w:r>
            <w:r>
              <w:rPr>
                <w:rFonts w:hint="eastAsia" w:ascii="宋体" w:hAnsi="宋体"/>
                <w:b/>
                <w:bCs/>
                <w:color w:val="000000" w:themeColor="text1"/>
                <w:sz w:val="21"/>
                <w:szCs w:val="21"/>
                <w14:textFill>
                  <w14:solidFill>
                    <w14:schemeClr w14:val="tx1"/>
                  </w14:solidFill>
                </w14:textFill>
              </w:rPr>
              <w:t>0332224427</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课程性质：</w:t>
            </w:r>
            <w:r>
              <w:rPr>
                <w:rFonts w:hint="eastAsia"/>
                <w:color w:val="000000" w:themeColor="text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必修、</w:t>
            </w:r>
            <w:r>
              <w:rPr>
                <w:rFonts w:hint="eastAsia"/>
                <w:color w:val="000000" w:themeColor="text1"/>
                <w14:textFill>
                  <w14:solidFill>
                    <w14:schemeClr w14:val="tx1"/>
                  </w14:solidFill>
                </w14:textFill>
              </w:rPr>
              <w:sym w:font="Wingdings" w:char="00FE"/>
            </w:r>
            <w:r>
              <w:rPr>
                <w:rFonts w:hint="eastAsia" w:ascii="宋体" w:hAnsi="宋体"/>
                <w:color w:val="000000" w:themeColor="text1"/>
                <w:szCs w:val="21"/>
                <w14:textFill>
                  <w14:solidFill>
                    <w14:schemeClr w14:val="tx1"/>
                  </w14:solidFill>
                </w14:textFill>
              </w:rPr>
              <w:t>限定选修</w:t>
            </w:r>
            <w:r>
              <w:rPr>
                <w:rFonts w:ascii="宋体" w:hAnsi="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选修</w:t>
            </w:r>
            <w:r>
              <w:rPr>
                <w:rFonts w:ascii="宋体" w:hAnsi="宋体"/>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课程类型：</w:t>
            </w:r>
            <w:r>
              <w:rPr>
                <w:rFonts w:hint="eastAsia"/>
                <w:color w:val="000000" w:themeColor="text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 xml:space="preserve">类 </w:t>
            </w:r>
            <w:r>
              <w:rPr>
                <w:rFonts w:hint="eastAsia"/>
                <w:color w:val="000000" w:themeColor="text1"/>
                <w14:textFill>
                  <w14:solidFill>
                    <w14:schemeClr w14:val="tx1"/>
                  </w14:solidFill>
                </w14:textFill>
              </w:rPr>
              <w:sym w:font="Wingdings" w:char="00FE"/>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类</w:t>
            </w:r>
            <w:r>
              <w:rPr>
                <w:rFonts w:hint="eastAsia"/>
                <w:color w:val="000000" w:themeColor="text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类</w:t>
            </w:r>
            <w:r>
              <w:rPr>
                <w:rFonts w:ascii="宋体" w:hAnsi="宋体"/>
                <w:color w:val="000000" w:themeColor="text1"/>
                <w:szCs w:val="21"/>
                <w14:textFill>
                  <w14:solidFill>
                    <w14:schemeClr w14:val="tx1"/>
                  </w14:solidFill>
                </w14:textFill>
              </w:rPr>
              <w:t xml:space="preserve">  </w:t>
            </w:r>
          </w:p>
          <w:p>
            <w:pPr>
              <w:pStyle w:val="198"/>
              <w:adjustRightInd w:val="0"/>
              <w:snapToGrid w:val="0"/>
              <w:spacing w:line="360" w:lineRule="auto"/>
              <w:ind w:firstLine="0" w:firstLineChars="0"/>
              <w:jc w:val="both"/>
              <w:rPr>
                <w:rFonts w:hint="eastAsia" w:ascii="宋体" w:hAnsi="宋体" w:eastAsia="宋体" w:cs="宋体"/>
                <w:kern w:val="0"/>
                <w:sz w:val="18"/>
                <w:szCs w:val="18"/>
                <w:lang w:val="en-US" w:eastAsia="zh-CN" w:bidi="ar-SA"/>
              </w:rPr>
            </w:pPr>
            <w:r>
              <w:rPr>
                <w:rFonts w:hint="eastAsia" w:ascii="宋体" w:hAnsi="宋体"/>
                <w:b/>
                <w:bCs/>
                <w:color w:val="000000" w:themeColor="text1"/>
                <w:szCs w:val="21"/>
                <w14:textFill>
                  <w14:solidFill>
                    <w14:schemeClr w14:val="tx1"/>
                  </w14:solidFill>
                </w14:textFill>
              </w:rPr>
              <w:t>学分：</w:t>
            </w:r>
            <w:r>
              <w:rPr>
                <w:rFonts w:hint="eastAsia" w:ascii="宋体" w:hAnsi="宋体"/>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kern w:val="2"/>
                <w:sz w:val="18"/>
                <w:szCs w:val="18"/>
                <w:lang w:val="en-US" w:eastAsia="zh-CN" w:bidi="ar-SA"/>
              </w:rPr>
            </w:pPr>
            <w:r>
              <w:rPr>
                <w:rFonts w:hint="eastAsia" w:ascii="宋体" w:hAnsi="宋体" w:cs="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Cambria" w:hAnsi="Cambria" w:eastAsia="Cambria" w:cs="Cambria"/>
                <w:color w:val="000000" w:themeColor="text1"/>
                <w:kern w:val="0"/>
                <w:sz w:val="18"/>
                <w:szCs w:val="18"/>
                <w:lang w:val="zh-TW" w:eastAsia="zh-TW" w:bidi="ar-SA"/>
                <w14:textFill>
                  <w14:solidFill>
                    <w14:schemeClr w14:val="tx1"/>
                  </w14:solidFill>
                </w14:textFill>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Cambria" w:hAnsi="Cambria" w:eastAsia="Cambria" w:cs="Cambria"/>
                <w:color w:val="000000" w:themeColor="text1"/>
                <w:kern w:val="2"/>
                <w:sz w:val="18"/>
                <w:szCs w:val="18"/>
                <w:lang w:val="zh-TW" w:eastAsia="zh-TW" w:bidi="ar-SA"/>
                <w14:textFill>
                  <w14:solidFill>
                    <w14:schemeClr w14:val="tx1"/>
                  </w14:solidFill>
                </w14:textFill>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18"/>
                <w:szCs w:val="18"/>
                <w:lang w:val="en-US" w:eastAsia="zh-CN" w:bidi="ar-SA"/>
              </w:rPr>
            </w:pPr>
            <w:r>
              <w:rPr>
                <w:rFonts w:hint="eastAsia" w:ascii="宋体" w:hAnsi="宋体" w:cs="宋体"/>
                <w:b/>
                <w:bCs/>
                <w:szCs w:val="21"/>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24</w:t>
            </w:r>
          </w:p>
        </w:tc>
        <w:tc>
          <w:tcPr>
            <w:tcW w:w="678" w:type="dxa"/>
            <w:tcBorders>
              <w:left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专业拓展课程</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mbria" w:hAnsi="Cambria" w:eastAsia="Cambria" w:cs="Cambria"/>
                <w:color w:val="000000" w:themeColor="text1"/>
                <w:kern w:val="0"/>
                <w:sz w:val="18"/>
                <w:szCs w:val="18"/>
                <w:lang w:val="zh-TW" w:eastAsia="zh-TW" w:bidi="ar-SA"/>
                <w14:textFill>
                  <w14:solidFill>
                    <w14:schemeClr w14:val="tx1"/>
                  </w14:solidFill>
                </w14:textFill>
              </w:rPr>
            </w:pPr>
            <w:r>
              <w:rPr>
                <w:rFonts w:hint="eastAsia" w:ascii="宋体" w:hAnsi="宋体" w:cs="宋体"/>
                <w:color w:val="000000" w:themeColor="text1"/>
                <w:sz w:val="18"/>
                <w:szCs w:val="18"/>
                <w:lang w:val="zh-TW" w:eastAsia="zh-CN"/>
                <w14:textFill>
                  <w14:solidFill>
                    <w14:schemeClr w14:val="tx1"/>
                  </w14:solidFill>
                </w14:textFill>
              </w:rPr>
              <w:t>装饰</w:t>
            </w:r>
            <w:r>
              <w:rPr>
                <w:rFonts w:ascii="宋体" w:hAnsi="宋体" w:cs="宋体"/>
                <w:color w:val="000000" w:themeColor="text1"/>
                <w:sz w:val="18"/>
                <w:szCs w:val="18"/>
                <w:lang w:val="zh-TW" w:eastAsia="zh-TW"/>
                <w14:textFill>
                  <w14:solidFill>
                    <w14:schemeClr w14:val="tx1"/>
                  </w14:solidFill>
                </w14:textFill>
              </w:rPr>
              <w:t>设计</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1" w:firstLineChars="200"/>
              <w:rPr>
                <w:rFonts w:cs="Cambria" w:asciiTheme="minorEastAsia" w:hAnsiTheme="minorEastAsia" w:eastAsiaTheme="minorEastAsia"/>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1、</w:t>
            </w:r>
            <w:r>
              <w:rPr>
                <w:rFonts w:hint="eastAsia" w:ascii="宋体" w:hAnsi="宋体" w:cs="宋体"/>
                <w:b/>
                <w:color w:val="000000" w:themeColor="text1"/>
                <w:sz w:val="18"/>
                <w:szCs w:val="18"/>
                <w14:textFill>
                  <w14:solidFill>
                    <w14:schemeClr w14:val="tx1"/>
                  </w14:solidFill>
                </w14:textFill>
              </w:rPr>
              <w:t>知识</w:t>
            </w:r>
            <w:r>
              <w:rPr>
                <w:rFonts w:ascii="宋体" w:hAnsi="宋体" w:cs="宋体"/>
                <w:b/>
                <w:color w:val="000000" w:themeColor="text1"/>
                <w:sz w:val="18"/>
                <w:szCs w:val="18"/>
                <w14:textFill>
                  <w14:solidFill>
                    <w14:schemeClr w14:val="tx1"/>
                  </w14:solidFill>
                </w14:textFill>
              </w:rPr>
              <w:t>目标：</w:t>
            </w:r>
            <w:r>
              <w:rPr>
                <w:rFonts w:hint="eastAsia" w:ascii="Cambria" w:hAnsi="Cambria" w:eastAsia="Cambria" w:cs="Cambria"/>
                <w:color w:val="000000" w:themeColor="text1"/>
                <w:sz w:val="18"/>
                <w:szCs w:val="18"/>
                <w:lang w:val="zh-TW" w:eastAsia="zh-TW"/>
                <w14:textFill>
                  <w14:solidFill>
                    <w14:schemeClr w14:val="tx1"/>
                  </w14:solidFill>
                </w14:textFill>
              </w:rPr>
              <w:t>通过课程学习，使学生掌握装饰的概念、特征、及不同风格的装饰作品入手，从装饰的造型、形式、表现手法、装饰与设计、图形创意</w:t>
            </w:r>
            <w:r>
              <w:rPr>
                <w:rFonts w:hint="eastAsia" w:cs="Cambria" w:asciiTheme="minorEastAsia" w:hAnsiTheme="minorEastAsia" w:eastAsiaTheme="minorEastAsia"/>
                <w:color w:val="000000" w:themeColor="text1"/>
                <w:sz w:val="18"/>
                <w:szCs w:val="18"/>
                <w14:textFill>
                  <w14:solidFill>
                    <w14:schemeClr w14:val="tx1"/>
                  </w14:solidFill>
                </w14:textFill>
              </w:rPr>
              <w:t>；</w:t>
            </w:r>
          </w:p>
          <w:p>
            <w:pPr>
              <w:adjustRightInd w:val="0"/>
              <w:snapToGrid w:val="0"/>
              <w:spacing w:line="240" w:lineRule="exact"/>
              <w:ind w:firstLine="361" w:firstLineChars="200"/>
              <w:rPr>
                <w:rFonts w:hint="eastAsia" w:ascii="Cambria" w:hAnsi="Cambria" w:eastAsia="Cambria" w:cs="Cambria"/>
                <w:color w:val="000000" w:themeColor="text1"/>
                <w:sz w:val="18"/>
                <w:szCs w:val="18"/>
                <w:lang w:val="zh-TW" w:eastAsia="zh-TW"/>
                <w14:textFill>
                  <w14:solidFill>
                    <w14:schemeClr w14:val="tx1"/>
                  </w14:solidFill>
                </w14:textFill>
              </w:rPr>
            </w:pPr>
            <w:r>
              <w:rPr>
                <w:rFonts w:ascii="宋体" w:hAnsi="宋体" w:cs="宋体"/>
                <w:b/>
                <w:color w:val="000000" w:themeColor="text1"/>
                <w:sz w:val="18"/>
                <w:szCs w:val="18"/>
                <w14:textFill>
                  <w14:solidFill>
                    <w14:schemeClr w14:val="tx1"/>
                  </w14:solidFill>
                </w14:textFill>
              </w:rPr>
              <w:t>2、</w:t>
            </w:r>
            <w:r>
              <w:rPr>
                <w:rFonts w:hint="eastAsia" w:ascii="宋体" w:hAnsi="宋体" w:cs="宋体"/>
                <w:b/>
                <w:color w:val="000000" w:themeColor="text1"/>
                <w:sz w:val="18"/>
                <w:szCs w:val="18"/>
                <w14:textFill>
                  <w14:solidFill>
                    <w14:schemeClr w14:val="tx1"/>
                  </w14:solidFill>
                </w14:textFill>
              </w:rPr>
              <w:t>能力</w:t>
            </w:r>
            <w:r>
              <w:rPr>
                <w:rFonts w:ascii="宋体" w:hAnsi="宋体" w:cs="宋体"/>
                <w:b/>
                <w:color w:val="000000" w:themeColor="text1"/>
                <w:sz w:val="18"/>
                <w:szCs w:val="18"/>
                <w14:textFill>
                  <w14:solidFill>
                    <w14:schemeClr w14:val="tx1"/>
                  </w14:solidFill>
                </w14:textFill>
              </w:rPr>
              <w:t>目标：</w:t>
            </w:r>
            <w:r>
              <w:rPr>
                <w:rFonts w:hint="eastAsia" w:ascii="宋体" w:hAnsi="宋体" w:cs="宋体"/>
                <w:b w:val="0"/>
                <w:bCs/>
                <w:color w:val="000000" w:themeColor="text1"/>
                <w:sz w:val="18"/>
                <w:szCs w:val="18"/>
                <w:lang w:eastAsia="zh-CN"/>
                <w14:textFill>
                  <w14:solidFill>
                    <w14:schemeClr w14:val="tx1"/>
                  </w14:solidFill>
                </w14:textFill>
              </w:rPr>
              <w:t>注重基本理论和艺术实践的相互结合，</w:t>
            </w:r>
            <w:r>
              <w:rPr>
                <w:rFonts w:ascii="宋体" w:hAnsi="宋体" w:cs="宋体"/>
                <w:b w:val="0"/>
                <w:bCs/>
                <w:color w:val="000000" w:themeColor="text1"/>
                <w:sz w:val="18"/>
                <w:szCs w:val="18"/>
                <w14:textFill>
                  <w14:solidFill>
                    <w14:schemeClr w14:val="tx1"/>
                  </w14:solidFill>
                </w14:textFill>
              </w:rPr>
              <w:t>掌握</w:t>
            </w:r>
            <w:r>
              <w:rPr>
                <w:rFonts w:hint="eastAsia" w:ascii="Cambria" w:hAnsi="Cambria" w:cs="Cambria"/>
                <w:color w:val="000000" w:themeColor="text1"/>
                <w:sz w:val="18"/>
                <w:szCs w:val="18"/>
                <w:lang w:val="zh-TW" w:eastAsia="zh-CN"/>
                <w14:textFill>
                  <w14:solidFill>
                    <w14:schemeClr w14:val="tx1"/>
                  </w14:solidFill>
                </w14:textFill>
              </w:rPr>
              <w:t>装饰</w:t>
            </w:r>
            <w:r>
              <w:rPr>
                <w:rFonts w:hint="eastAsia" w:ascii="Cambria" w:hAnsi="Cambria" w:eastAsia="Cambria" w:cs="Cambria"/>
                <w:color w:val="000000" w:themeColor="text1"/>
                <w:sz w:val="18"/>
                <w:szCs w:val="18"/>
                <w:lang w:val="zh-TW" w:eastAsia="zh-TW"/>
                <w14:textFill>
                  <w14:solidFill>
                    <w14:schemeClr w14:val="tx1"/>
                  </w14:solidFill>
                </w14:textFill>
              </w:rPr>
              <w:t>设计造型及表现的训练</w:t>
            </w:r>
            <w:r>
              <w:rPr>
                <w:rFonts w:hint="eastAsia" w:ascii="Cambria" w:hAnsi="Cambria" w:cs="Cambria"/>
                <w:color w:val="000000" w:themeColor="text1"/>
                <w:sz w:val="18"/>
                <w:szCs w:val="18"/>
                <w:lang w:val="zh-TW" w:eastAsia="zh-CN"/>
                <w14:textFill>
                  <w14:solidFill>
                    <w14:schemeClr w14:val="tx1"/>
                  </w14:solidFill>
                </w14:textFill>
              </w:rPr>
              <w:t>，提高专业设计能力</w:t>
            </w:r>
            <w:r>
              <w:rPr>
                <w:rFonts w:hint="eastAsia" w:ascii="Cambria" w:hAnsi="Cambria" w:eastAsia="Cambria" w:cs="Cambria"/>
                <w:color w:val="000000" w:themeColor="text1"/>
                <w:sz w:val="18"/>
                <w:szCs w:val="18"/>
                <w:lang w:val="zh-TW" w:eastAsia="zh-TW"/>
                <w14:textFill>
                  <w14:solidFill>
                    <w14:schemeClr w14:val="tx1"/>
                  </w14:solidFill>
                </w14:textFill>
              </w:rPr>
              <w:t>。</w:t>
            </w:r>
          </w:p>
          <w:p>
            <w:pPr>
              <w:adjustRightInd w:val="0"/>
              <w:snapToGrid w:val="0"/>
              <w:spacing w:line="240" w:lineRule="exact"/>
              <w:ind w:firstLine="361" w:firstLineChars="200"/>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ascii="宋体" w:hAnsi="宋体" w:cs="宋体"/>
                <w:b/>
                <w:color w:val="000000" w:themeColor="text1"/>
                <w:sz w:val="18"/>
                <w:szCs w:val="18"/>
                <w14:textFill>
                  <w14:solidFill>
                    <w14:schemeClr w14:val="tx1"/>
                  </w14:solidFill>
                </w14:textFill>
              </w:rPr>
              <w:t>3、素质目标：</w:t>
            </w:r>
            <w:r>
              <w:rPr>
                <w:rFonts w:hint="eastAsia" w:ascii="Cambria" w:hAnsi="Cambria" w:eastAsia="Cambria" w:cs="Cambria"/>
                <w:color w:val="000000" w:themeColor="text1"/>
                <w:sz w:val="18"/>
                <w:szCs w:val="18"/>
                <w:lang w:val="zh-TW" w:eastAsia="zh-TW"/>
                <w14:textFill>
                  <w14:solidFill>
                    <w14:schemeClr w14:val="tx1"/>
                  </w14:solidFill>
                </w14:textFill>
              </w:rPr>
              <w:t>使学生能够进行更是对审美能力和创造性思维能力的培养。</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1" w:firstLineChars="200"/>
              <w:rPr>
                <w:rFonts w:hint="eastAsia" w:ascii="宋体" w:hAnsi="宋体" w:eastAsia="宋体" w:cs="宋体"/>
                <w:b/>
                <w:bCs/>
                <w:color w:val="000000" w:themeColor="text1"/>
                <w:sz w:val="18"/>
                <w:szCs w:val="18"/>
                <w:lang w:val="zh-TW" w:eastAsia="zh-CN"/>
                <w14:textFill>
                  <w14:solidFill>
                    <w14:schemeClr w14:val="tx1"/>
                  </w14:solidFill>
                </w14:textFill>
              </w:rPr>
            </w:pPr>
            <w:r>
              <w:rPr>
                <w:rFonts w:hint="eastAsia" w:ascii="宋体" w:hAnsi="宋体" w:cs="宋体"/>
                <w:b/>
                <w:bCs/>
                <w:color w:val="000000" w:themeColor="text1"/>
                <w:sz w:val="18"/>
                <w:szCs w:val="18"/>
                <w:lang w:val="zh-TW" w:eastAsia="zh-CN"/>
                <w14:textFill>
                  <w14:solidFill>
                    <w14:schemeClr w14:val="tx1"/>
                  </w14:solidFill>
                </w14:textFill>
              </w:rPr>
              <w:t>装饰</w:t>
            </w:r>
            <w:r>
              <w:rPr>
                <w:rFonts w:ascii="宋体" w:hAnsi="宋体" w:cs="宋体"/>
                <w:b/>
                <w:bCs/>
                <w:color w:val="000000" w:themeColor="text1"/>
                <w:sz w:val="18"/>
                <w:szCs w:val="18"/>
                <w:lang w:val="zh-TW" w:eastAsia="zh-TW"/>
                <w14:textFill>
                  <w14:solidFill>
                    <w14:schemeClr w14:val="tx1"/>
                  </w14:solidFill>
                </w14:textFill>
              </w:rPr>
              <w:t>设计</w:t>
            </w:r>
            <w:r>
              <w:rPr>
                <w:rFonts w:hint="eastAsia" w:ascii="宋体" w:hAnsi="宋体" w:cs="宋体"/>
                <w:b/>
                <w:bCs/>
                <w:color w:val="000000" w:themeColor="text1"/>
                <w:sz w:val="18"/>
                <w:szCs w:val="18"/>
                <w:lang w:val="zh-TW" w:eastAsia="zh-CN"/>
                <w14:textFill>
                  <w14:solidFill>
                    <w14:schemeClr w14:val="tx1"/>
                  </w14:solidFill>
                </w14:textFill>
              </w:rPr>
              <w:t>课程的主要内容：</w:t>
            </w:r>
          </w:p>
          <w:p>
            <w:pPr>
              <w:adjustRightInd w:val="0"/>
              <w:snapToGrid w:val="0"/>
              <w:spacing w:line="240" w:lineRule="exact"/>
              <w:ind w:firstLine="360" w:firstLineChars="200"/>
              <w:rPr>
                <w:rFonts w:hint="eastAsia"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宋体" w:hAnsi="宋体" w:eastAsia="宋体" w:cs="宋体"/>
                <w:color w:val="000000" w:themeColor="text1"/>
                <w:kern w:val="2"/>
                <w:sz w:val="18"/>
                <w:szCs w:val="18"/>
                <w:lang w:val="zh-TW" w:eastAsia="zh-TW" w:bidi="ar-SA"/>
                <w14:textFill>
                  <w14:solidFill>
                    <w14:schemeClr w14:val="tx1"/>
                  </w14:solidFill>
                </w14:textFill>
              </w:rPr>
              <w:t>第一部分 装饰图案设计理论</w:t>
            </w:r>
          </w:p>
          <w:p>
            <w:pPr>
              <w:adjustRightInd w:val="0"/>
              <w:snapToGrid w:val="0"/>
              <w:spacing w:line="240" w:lineRule="exact"/>
              <w:ind w:firstLine="360" w:firstLineChars="200"/>
              <w:rPr>
                <w:rFonts w:hint="eastAsia"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宋体" w:hAnsi="宋体" w:eastAsia="宋体" w:cs="宋体"/>
                <w:color w:val="000000" w:themeColor="text1"/>
                <w:kern w:val="2"/>
                <w:sz w:val="18"/>
                <w:szCs w:val="18"/>
                <w:lang w:val="zh-TW" w:eastAsia="zh-TW" w:bidi="ar-SA"/>
                <w14:textFill>
                  <w14:solidFill>
                    <w14:schemeClr w14:val="tx1"/>
                  </w14:solidFill>
                </w14:textFill>
              </w:rPr>
              <w:t>第二章 传统图案的临摹与创作</w:t>
            </w:r>
          </w:p>
          <w:p>
            <w:pPr>
              <w:adjustRightInd w:val="0"/>
              <w:snapToGrid w:val="0"/>
              <w:spacing w:line="240" w:lineRule="exact"/>
              <w:ind w:firstLine="360" w:firstLineChars="200"/>
              <w:rPr>
                <w:rFonts w:hint="eastAsia"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宋体" w:hAnsi="宋体" w:eastAsia="宋体" w:cs="宋体"/>
                <w:color w:val="000000" w:themeColor="text1"/>
                <w:kern w:val="2"/>
                <w:sz w:val="18"/>
                <w:szCs w:val="18"/>
                <w:lang w:val="zh-TW" w:eastAsia="zh-TW" w:bidi="ar-SA"/>
                <w14:textFill>
                  <w14:solidFill>
                    <w14:schemeClr w14:val="tx1"/>
                  </w14:solidFill>
                </w14:textFill>
              </w:rPr>
              <w:t>第三章 现代图案的设计与表现</w:t>
            </w:r>
          </w:p>
          <w:p>
            <w:pPr>
              <w:adjustRightInd w:val="0"/>
              <w:snapToGrid w:val="0"/>
              <w:spacing w:line="240" w:lineRule="exact"/>
              <w:ind w:firstLine="360" w:firstLineChars="200"/>
              <w:rPr>
                <w:rFonts w:hint="eastAsia" w:ascii="宋体" w:hAnsi="宋体" w:eastAsia="宋体" w:cs="宋体"/>
                <w:color w:val="000000" w:themeColor="text1"/>
                <w:kern w:val="2"/>
                <w:sz w:val="18"/>
                <w:szCs w:val="18"/>
                <w:lang w:val="zh-TW" w:eastAsia="zh-TW" w:bidi="ar-SA"/>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hint="eastAsia" w:ascii="Cambria" w:hAnsi="Cambria" w:eastAsia="Cambria" w:cs="Cambria"/>
                <w:color w:val="000000" w:themeColor="text1"/>
                <w:kern w:val="2"/>
                <w:sz w:val="18"/>
                <w:szCs w:val="18"/>
                <w:lang w:val="zh-TW" w:eastAsia="zh-TW" w:bidi="ar-SA"/>
                <w14:textFill>
                  <w14:solidFill>
                    <w14:schemeClr w14:val="tx1"/>
                  </w14:solidFill>
                </w14:textFill>
              </w:rPr>
            </w:pPr>
            <w:r>
              <w:rPr>
                <w:rFonts w:hint="eastAsia" w:ascii="Cambria" w:hAnsi="Cambria" w:eastAsia="Cambria" w:cs="Cambria"/>
                <w:color w:val="000000" w:themeColor="text1"/>
                <w:kern w:val="2"/>
                <w:sz w:val="18"/>
                <w:szCs w:val="18"/>
                <w:lang w:val="zh-TW" w:eastAsia="zh-TW" w:bidi="ar-SA"/>
                <w14:textFill>
                  <w14:solidFill>
                    <w14:schemeClr w14:val="tx1"/>
                  </w14:solidFill>
                </w14:textFill>
              </w:rPr>
              <w:t>装饰设计是美术学的基础课程，是一种具有实用性和装饰性的艺术形式。目的是让学生树立正确的审美观，了解传统装饰设计形式美的法则，掌握传统和现代装饰设计的构成方式。通过对装饰设计课程的实践，培养学生在造型实践中对艺术素材的概括、提炼、夸张、变形等艺术表现能力，使学生具备一定的独立设计和创作能力。</w:t>
            </w:r>
          </w:p>
          <w:p>
            <w:pPr>
              <w:adjustRightInd w:val="0"/>
              <w:snapToGrid w:val="0"/>
              <w:spacing w:line="240" w:lineRule="exact"/>
              <w:ind w:firstLine="360" w:firstLineChars="200"/>
              <w:rPr>
                <w:rFonts w:hint="eastAsia" w:ascii="Cambria" w:hAnsi="Cambria" w:eastAsia="Cambria" w:cs="Cambria"/>
                <w:color w:val="000000" w:themeColor="text1"/>
                <w:kern w:val="2"/>
                <w:sz w:val="18"/>
                <w:szCs w:val="18"/>
                <w:lang w:val="zh-TW" w:eastAsia="zh-TW" w:bidi="ar-SA"/>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rFonts w:hint="default" w:asciiTheme="minorAscii" w:hAnsiTheme="minorAscii"/>
                <w:sz w:val="18"/>
                <w:szCs w:val="18"/>
              </w:rPr>
            </w:pPr>
            <w:r>
              <w:rPr>
                <w:rFonts w:hint="default" w:eastAsia="宋体" w:cs="宋体" w:asciiTheme="minorAscii" w:hAnsiTheme="minorAscii"/>
                <w:b w:val="0"/>
                <w:bCs w:val="0"/>
                <w:color w:val="000000"/>
                <w:kern w:val="0"/>
                <w:sz w:val="18"/>
                <w:szCs w:val="18"/>
                <w:lang w:val="en-US" w:eastAsia="zh-CN" w:bidi="ar"/>
              </w:rPr>
              <w:t>结合装饰设计课程内容融入中国传统元素，</w:t>
            </w:r>
            <w:r>
              <w:rPr>
                <w:rFonts w:hint="default" w:eastAsia="宋体" w:cs="宋体" w:asciiTheme="minorAscii" w:hAnsiTheme="minorAscii"/>
                <w:b w:val="0"/>
                <w:bCs w:val="0"/>
                <w:i w:val="0"/>
                <w:iCs w:val="0"/>
                <w:caps w:val="0"/>
                <w:color w:val="323232"/>
                <w:spacing w:val="0"/>
                <w:sz w:val="18"/>
                <w:szCs w:val="18"/>
                <w:shd w:val="clear" w:fill="FFFFFF"/>
              </w:rPr>
              <w:t>要让学生知道实现中华民族的伟大复兴离不开文化的指引，需要深挖传统文化，学习传统文化精髓，要让我国的传统文化散发出其应有的魅力与风采</w:t>
            </w:r>
            <w:r>
              <w:rPr>
                <w:rFonts w:hint="default" w:eastAsia="宋体" w:cs="宋体" w:asciiTheme="minorAscii" w:hAnsiTheme="minorAscii"/>
                <w:b w:val="0"/>
                <w:bCs w:val="0"/>
                <w:color w:val="000000"/>
                <w:kern w:val="0"/>
                <w:sz w:val="18"/>
                <w:szCs w:val="18"/>
                <w:lang w:val="en-US" w:eastAsia="zh-CN" w:bidi="ar"/>
              </w:rPr>
              <w:t>。</w:t>
            </w:r>
            <w:r>
              <w:rPr>
                <w:rFonts w:hint="default" w:eastAsia="宋体" w:cs="宋体" w:asciiTheme="minorAscii" w:hAnsiTheme="minorAscii"/>
                <w:b w:val="0"/>
                <w:bCs w:val="0"/>
                <w:kern w:val="0"/>
                <w:sz w:val="18"/>
                <w:szCs w:val="18"/>
              </w:rPr>
              <w:t>体会大国文化形象</w:t>
            </w:r>
            <w:r>
              <w:rPr>
                <w:rFonts w:hint="default" w:eastAsia="宋体" w:cs="宋体" w:asciiTheme="minorAscii" w:hAnsiTheme="minorAscii"/>
                <w:b w:val="0"/>
                <w:bCs w:val="0"/>
                <w:kern w:val="0"/>
                <w:sz w:val="18"/>
                <w:szCs w:val="18"/>
                <w:lang w:eastAsia="zh-CN"/>
              </w:rPr>
              <w:t>，</w:t>
            </w:r>
            <w:r>
              <w:rPr>
                <w:rFonts w:hint="default" w:eastAsia="宋体" w:cs="宋体" w:asciiTheme="minorAscii" w:hAnsiTheme="minorAscii"/>
                <w:b w:val="0"/>
                <w:bCs w:val="0"/>
                <w:kern w:val="0"/>
                <w:sz w:val="18"/>
                <w:szCs w:val="18"/>
              </w:rPr>
              <w:t>培养爱国情怀。</w:t>
            </w:r>
          </w:p>
          <w:p>
            <w:pPr>
              <w:pStyle w:val="198"/>
              <w:adjustRightInd w:val="0"/>
              <w:snapToGrid w:val="0"/>
              <w:spacing w:line="360" w:lineRule="auto"/>
              <w:ind w:firstLine="0" w:firstLineChars="0"/>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Cs w:val="21"/>
              </w:rPr>
            </w:pPr>
            <w:r>
              <w:rPr>
                <w:rFonts w:hint="eastAsia" w:ascii="宋体" w:hAnsi="宋体" w:cs="宋体"/>
                <w:b/>
                <w:bCs/>
                <w:szCs w:val="21"/>
              </w:rPr>
              <w:t>课程编码</w:t>
            </w:r>
            <w:r>
              <w:rPr>
                <w:rFonts w:hint="eastAsia" w:ascii="宋体" w:hAnsi="宋体" w:cs="宋体"/>
                <w:szCs w:val="21"/>
              </w:rPr>
              <w:t>：</w:t>
            </w:r>
            <w:r>
              <w:rPr>
                <w:rFonts w:hint="eastAsia" w:ascii="宋体" w:hAnsi="宋体"/>
                <w:b/>
                <w:bCs/>
                <w:szCs w:val="21"/>
              </w:rPr>
              <w:t>0332324429</w:t>
            </w:r>
          </w:p>
          <w:p>
            <w:pPr>
              <w:adjustRightInd w:val="0"/>
              <w:snapToGrid w:val="0"/>
              <w:rPr>
                <w:rFonts w:ascii="宋体" w:hAnsi="宋体" w:cs="宋体"/>
                <w:b/>
                <w:bCs/>
                <w:szCs w:val="21"/>
              </w:rPr>
            </w:pPr>
            <w:r>
              <w:rPr>
                <w:rFonts w:hint="eastAsia" w:ascii="宋体" w:hAnsi="宋体" w:cs="宋体"/>
                <w:b/>
                <w:bCs/>
                <w:szCs w:val="21"/>
              </w:rPr>
              <w:t>课程性质：</w:t>
            </w:r>
            <w:r>
              <w:rPr>
                <w:rFonts w:hint="eastAsia" w:ascii="宋体" w:hAnsi="宋体" w:cs="宋体"/>
                <w:szCs w:val="21"/>
              </w:rPr>
              <w:sym w:font="Wingdings 2" w:char="00A3"/>
            </w:r>
            <w:r>
              <w:rPr>
                <w:rFonts w:hint="eastAsia" w:ascii="宋体" w:hAnsi="宋体" w:cs="宋体"/>
                <w:szCs w:val="21"/>
              </w:rPr>
              <w:t>必修、</w:t>
            </w:r>
            <w:r>
              <w:rPr>
                <w:rFonts w:hint="eastAsia" w:ascii="宋体" w:hAnsi="宋体" w:cs="宋体"/>
                <w:szCs w:val="21"/>
              </w:rPr>
              <w:sym w:font="Wingdings" w:char="00A8"/>
            </w:r>
            <w:r>
              <w:rPr>
                <w:rFonts w:hint="eastAsia" w:ascii="宋体" w:hAnsi="宋体" w:cs="宋体"/>
                <w:szCs w:val="21"/>
              </w:rPr>
              <w:t xml:space="preserve">限定选修 </w:t>
            </w:r>
            <w:r>
              <w:rPr>
                <w:rFonts w:hint="eastAsia" w:ascii="宋体" w:hAnsi="宋体" w:cs="宋体"/>
                <w:szCs w:val="21"/>
              </w:rPr>
              <w:sym w:font="Wingdings" w:char="00FE"/>
            </w:r>
            <w:r>
              <w:rPr>
                <w:rFonts w:hint="eastAsia" w:ascii="宋体" w:hAnsi="宋体" w:cs="宋体"/>
                <w:szCs w:val="21"/>
              </w:rPr>
              <w:t>选修</w:t>
            </w:r>
            <w:r>
              <w:rPr>
                <w:rFonts w:hint="eastAsia" w:ascii="宋体" w:hAnsi="宋体" w:cs="宋体"/>
                <w:b/>
                <w:bCs/>
                <w:szCs w:val="21"/>
              </w:rPr>
              <w:t xml:space="preserve"> 课程类型：</w:t>
            </w:r>
            <w:r>
              <w:rPr>
                <w:rFonts w:hint="eastAsia" w:ascii="宋体" w:hAnsi="宋体" w:cs="宋体"/>
                <w:szCs w:val="21"/>
              </w:rPr>
              <w:sym w:font="Wingdings" w:char="00A8"/>
            </w:r>
            <w:r>
              <w:rPr>
                <w:rFonts w:hint="eastAsia" w:ascii="宋体" w:hAnsi="宋体" w:cs="宋体"/>
                <w:szCs w:val="21"/>
              </w:rPr>
              <w:t>A类</w:t>
            </w:r>
            <w:r>
              <w:rPr>
                <w:rFonts w:hint="eastAsia" w:ascii="宋体" w:hAnsi="宋体" w:cs="宋体"/>
                <w:szCs w:val="21"/>
              </w:rPr>
              <w:sym w:font="Wingdings 2" w:char="F052"/>
            </w:r>
            <w:r>
              <w:rPr>
                <w:rFonts w:hint="eastAsia" w:ascii="宋体" w:hAnsi="宋体" w:cs="宋体"/>
                <w:szCs w:val="21"/>
              </w:rPr>
              <w:t xml:space="preserve"> B类</w:t>
            </w:r>
            <w:r>
              <w:rPr>
                <w:rFonts w:hint="eastAsia" w:ascii="宋体" w:hAnsi="宋体" w:cs="宋体"/>
                <w:szCs w:val="21"/>
              </w:rPr>
              <w:sym w:font="Wingdings" w:char="00A8"/>
            </w:r>
            <w:r>
              <w:rPr>
                <w:rFonts w:hint="eastAsia" w:ascii="宋体" w:hAnsi="宋体" w:cs="宋体"/>
                <w:szCs w:val="21"/>
              </w:rPr>
              <w:t>C类</w:t>
            </w:r>
          </w:p>
          <w:p>
            <w:pPr>
              <w:adjustRightInd w:val="0"/>
              <w:snapToGrid w:val="0"/>
              <w:rPr>
                <w:rFonts w:ascii="宋体" w:hAnsi="宋体" w:cs="宋体"/>
                <w:b/>
                <w:bCs/>
                <w:szCs w:val="21"/>
              </w:rPr>
            </w:pPr>
            <w:r>
              <w:rPr>
                <w:rFonts w:hint="eastAsia" w:ascii="宋体" w:hAnsi="宋体" w:cs="宋体"/>
                <w:b/>
                <w:bCs/>
                <w:szCs w:val="21"/>
              </w:rPr>
              <w:t xml:space="preserve">学分： </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jc w:val="center"/>
              <w:rPr>
                <w:rFonts w:ascii="宋体" w:hAnsi="宋体" w:cs="宋体"/>
                <w:b/>
                <w:bCs/>
                <w:color w:val="0000FF"/>
                <w:kern w:val="0"/>
                <w:szCs w:val="21"/>
              </w:rPr>
            </w:pPr>
            <w:r>
              <w:rPr>
                <w:rFonts w:hint="eastAsia" w:ascii="宋体" w:hAnsi="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FF"/>
                <w:szCs w:val="21"/>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课程思政</w:t>
            </w:r>
            <w:r>
              <w:rPr>
                <w:rFonts w:hint="eastAsia" w:ascii="宋体" w:hAnsi="宋体" w:cs="宋体"/>
                <w:b/>
                <w:bCs/>
                <w:szCs w:val="21"/>
                <w:lang w:val="en-US" w:eastAsia="zh-CN"/>
              </w:rPr>
              <w:t>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25</w:t>
            </w:r>
          </w:p>
        </w:tc>
        <w:tc>
          <w:tcPr>
            <w:tcW w:w="678" w:type="dxa"/>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lang w:eastAsia="zh-CN"/>
              </w:rPr>
              <w:t>专业拓展课程</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Times New Roman"/>
                <w:kern w:val="2"/>
                <w:sz w:val="18"/>
                <w:szCs w:val="18"/>
                <w:lang w:val="en-US" w:eastAsia="zh-CN" w:bidi="ar-SA"/>
              </w:rPr>
            </w:pPr>
            <w:r>
              <w:rPr>
                <w:rFonts w:hint="eastAsia" w:ascii="宋体" w:hAnsi="宋体"/>
                <w:sz w:val="18"/>
                <w:szCs w:val="18"/>
              </w:rPr>
              <w:t>民间美术</w:t>
            </w:r>
          </w:p>
        </w:tc>
        <w:tc>
          <w:tcPr>
            <w:tcW w:w="2466" w:type="dxa"/>
            <w:tcBorders>
              <w:top w:val="single" w:color="auto" w:sz="4" w:space="0"/>
              <w:left w:val="single" w:color="auto" w:sz="4" w:space="0"/>
              <w:bottom w:val="single" w:color="auto" w:sz="4" w:space="0"/>
              <w:right w:val="single" w:color="auto" w:sz="4" w:space="0"/>
            </w:tcBorders>
            <w:vAlign w:val="top"/>
          </w:tcPr>
          <w:p>
            <w:pPr>
              <w:jc w:val="left"/>
              <w:rPr>
                <w:rFonts w:hint="eastAsia"/>
                <w:b/>
                <w:bCs/>
                <w:sz w:val="18"/>
                <w:szCs w:val="18"/>
                <w:lang w:eastAsia="zh-CN"/>
              </w:rPr>
            </w:pPr>
          </w:p>
          <w:p>
            <w:pPr>
              <w:jc w:val="left"/>
              <w:rPr>
                <w:rFonts w:hint="eastAsia"/>
                <w:b/>
                <w:bCs/>
                <w:sz w:val="18"/>
                <w:szCs w:val="18"/>
                <w:lang w:eastAsia="zh-CN"/>
              </w:rPr>
            </w:pPr>
          </w:p>
          <w:p>
            <w:pPr>
              <w:jc w:val="left"/>
              <w:rPr>
                <w:rFonts w:hint="eastAsia"/>
                <w:b/>
                <w:bCs/>
                <w:sz w:val="18"/>
                <w:szCs w:val="18"/>
                <w:lang w:eastAsia="zh-CN"/>
              </w:rPr>
            </w:pPr>
          </w:p>
          <w:p>
            <w:pPr>
              <w:jc w:val="left"/>
              <w:rPr>
                <w:rFonts w:hint="eastAsia"/>
                <w:b/>
                <w:bCs/>
                <w:sz w:val="18"/>
                <w:szCs w:val="18"/>
                <w:lang w:eastAsia="zh-CN"/>
              </w:rPr>
            </w:pPr>
          </w:p>
          <w:p>
            <w:pPr>
              <w:jc w:val="left"/>
              <w:rPr>
                <w:rFonts w:hint="eastAsia"/>
                <w:b/>
                <w:bCs/>
                <w:sz w:val="18"/>
                <w:szCs w:val="18"/>
                <w:lang w:eastAsia="zh-CN"/>
              </w:rPr>
            </w:pPr>
          </w:p>
          <w:p>
            <w:pPr>
              <w:jc w:val="left"/>
              <w:rPr>
                <w:rFonts w:hint="eastAsia"/>
                <w:sz w:val="18"/>
                <w:szCs w:val="18"/>
                <w:lang w:eastAsia="zh-CN"/>
              </w:rPr>
            </w:pPr>
            <w:r>
              <w:rPr>
                <w:rFonts w:hint="eastAsia"/>
                <w:b/>
                <w:bCs/>
                <w:sz w:val="18"/>
                <w:szCs w:val="18"/>
                <w:lang w:eastAsia="zh-CN"/>
              </w:rPr>
              <w:t>素质目标：</w:t>
            </w:r>
            <w:r>
              <w:rPr>
                <w:rFonts w:hint="eastAsia"/>
                <w:sz w:val="18"/>
                <w:szCs w:val="18"/>
                <w:lang w:eastAsia="zh-CN"/>
              </w:rPr>
              <w:t>通过讲述、演示和欣赏</w:t>
            </w:r>
            <w:r>
              <w:rPr>
                <w:rFonts w:hint="default"/>
                <w:sz w:val="18"/>
                <w:szCs w:val="18"/>
                <w:lang w:eastAsia="zh-CN"/>
              </w:rPr>
              <w:t>，</w:t>
            </w:r>
            <w:r>
              <w:rPr>
                <w:rFonts w:hint="eastAsia"/>
                <w:sz w:val="18"/>
                <w:szCs w:val="18"/>
                <w:lang w:eastAsia="zh-CN"/>
              </w:rPr>
              <w:t>明确民间美术的基本概念</w:t>
            </w:r>
            <w:r>
              <w:rPr>
                <w:rFonts w:hint="default"/>
                <w:sz w:val="18"/>
                <w:szCs w:val="18"/>
                <w:lang w:eastAsia="zh-CN"/>
              </w:rPr>
              <w:t>。</w:t>
            </w:r>
          </w:p>
          <w:p>
            <w:pPr>
              <w:jc w:val="left"/>
              <w:rPr>
                <w:rFonts w:hint="eastAsia"/>
                <w:sz w:val="18"/>
                <w:szCs w:val="18"/>
                <w:lang w:eastAsia="zh-CN"/>
              </w:rPr>
            </w:pPr>
            <w:r>
              <w:rPr>
                <w:rFonts w:hint="eastAsia"/>
                <w:b/>
                <w:bCs/>
                <w:sz w:val="18"/>
                <w:szCs w:val="18"/>
                <w:lang w:eastAsia="zh-CN"/>
              </w:rPr>
              <w:t>知识目标</w:t>
            </w:r>
            <w:r>
              <w:rPr>
                <w:rFonts w:hint="default"/>
                <w:b/>
                <w:bCs/>
                <w:sz w:val="18"/>
                <w:szCs w:val="18"/>
                <w:lang w:eastAsia="zh-CN"/>
              </w:rPr>
              <w:t>：</w:t>
            </w:r>
            <w:r>
              <w:rPr>
                <w:rFonts w:hint="eastAsia"/>
                <w:sz w:val="18"/>
                <w:szCs w:val="18"/>
                <w:lang w:eastAsia="zh-CN"/>
              </w:rPr>
              <w:t>了解丰富多彩的民间美术形式、艺术特征以及与民俗的关系</w:t>
            </w:r>
            <w:r>
              <w:rPr>
                <w:rFonts w:hint="default"/>
                <w:sz w:val="18"/>
                <w:szCs w:val="18"/>
                <w:lang w:eastAsia="zh-CN"/>
              </w:rPr>
              <w:t>。</w:t>
            </w:r>
          </w:p>
          <w:p>
            <w:pPr>
              <w:jc w:val="left"/>
              <w:rPr>
                <w:rFonts w:hint="eastAsia" w:ascii="宋体" w:hAnsi="宋体" w:eastAsia="宋体" w:cs="Times New Roman"/>
                <w:kern w:val="44"/>
                <w:sz w:val="18"/>
                <w:szCs w:val="18"/>
                <w:lang w:val="en-US" w:eastAsia="zh-CN" w:bidi="ar-SA"/>
              </w:rPr>
            </w:pPr>
            <w:r>
              <w:rPr>
                <w:rFonts w:hint="eastAsia"/>
                <w:b/>
                <w:bCs/>
                <w:sz w:val="18"/>
                <w:szCs w:val="18"/>
                <w:lang w:eastAsia="zh-CN"/>
              </w:rPr>
              <w:t>技能目标：</w:t>
            </w:r>
            <w:r>
              <w:rPr>
                <w:rFonts w:hint="eastAsia"/>
                <w:sz w:val="18"/>
                <w:szCs w:val="18"/>
                <w:lang w:val="en-US" w:eastAsia="zh-Hans"/>
              </w:rPr>
              <w:t>通过具体的</w:t>
            </w:r>
            <w:r>
              <w:rPr>
                <w:rFonts w:hint="eastAsia"/>
                <w:sz w:val="18"/>
                <w:szCs w:val="18"/>
                <w:lang w:eastAsia="zh-CN"/>
              </w:rPr>
              <w:t>民间美术</w:t>
            </w:r>
            <w:r>
              <w:rPr>
                <w:rFonts w:hint="eastAsia"/>
                <w:sz w:val="18"/>
                <w:szCs w:val="18"/>
                <w:lang w:val="en-US" w:eastAsia="zh-Hans"/>
              </w:rPr>
              <w:t>技能学习</w:t>
            </w:r>
            <w:r>
              <w:rPr>
                <w:rFonts w:hint="default"/>
                <w:sz w:val="18"/>
                <w:szCs w:val="18"/>
                <w:lang w:eastAsia="zh-Hans"/>
              </w:rPr>
              <w:t>，</w:t>
            </w:r>
            <w:r>
              <w:rPr>
                <w:rFonts w:hint="eastAsia"/>
                <w:sz w:val="18"/>
                <w:szCs w:val="18"/>
                <w:lang w:val="en-US" w:eastAsia="zh-Hans"/>
              </w:rPr>
              <w:t>掌握民间美术的造型特点与艺术表达方式</w:t>
            </w:r>
            <w:r>
              <w:rPr>
                <w:rFonts w:hint="default"/>
                <w:sz w:val="18"/>
                <w:szCs w:val="18"/>
                <w:lang w:eastAsia="zh-Hans"/>
              </w:rPr>
              <w:t>，</w:t>
            </w:r>
            <w:r>
              <w:rPr>
                <w:rFonts w:hint="eastAsia"/>
                <w:sz w:val="18"/>
                <w:szCs w:val="18"/>
                <w:lang w:val="en-US" w:eastAsia="zh-Hans"/>
              </w:rPr>
              <w:t>能够从事民间美术的技能教学与技艺传播</w:t>
            </w:r>
            <w:r>
              <w:rPr>
                <w:rFonts w:hint="default"/>
                <w:sz w:val="18"/>
                <w:szCs w:val="18"/>
                <w:lang w:eastAsia="zh-Hans"/>
              </w:rPr>
              <w:t>。</w:t>
            </w:r>
          </w:p>
        </w:tc>
        <w:tc>
          <w:tcPr>
            <w:tcW w:w="2326" w:type="dxa"/>
            <w:tcBorders>
              <w:top w:val="single" w:color="auto" w:sz="4" w:space="0"/>
              <w:left w:val="single" w:color="auto" w:sz="4" w:space="0"/>
              <w:bottom w:val="single" w:color="auto" w:sz="4" w:space="0"/>
              <w:right w:val="single" w:color="auto" w:sz="4" w:space="0"/>
            </w:tcBorders>
            <w:vAlign w:val="top"/>
          </w:tcPr>
          <w:p>
            <w:pPr>
              <w:jc w:val="left"/>
              <w:rPr>
                <w:rFonts w:hint="eastAsia"/>
                <w:sz w:val="18"/>
                <w:szCs w:val="18"/>
                <w:lang w:eastAsia="zh-CN"/>
              </w:rPr>
            </w:pPr>
          </w:p>
          <w:p>
            <w:pPr>
              <w:jc w:val="left"/>
              <w:rPr>
                <w:rFonts w:hint="eastAsia"/>
                <w:sz w:val="18"/>
                <w:szCs w:val="18"/>
                <w:lang w:eastAsia="zh-CN"/>
              </w:rPr>
            </w:pPr>
          </w:p>
          <w:p>
            <w:pPr>
              <w:jc w:val="left"/>
              <w:rPr>
                <w:rFonts w:hint="eastAsia"/>
                <w:sz w:val="18"/>
                <w:szCs w:val="18"/>
                <w:lang w:eastAsia="zh-CN"/>
              </w:rPr>
            </w:pPr>
          </w:p>
          <w:p>
            <w:pPr>
              <w:jc w:val="left"/>
              <w:rPr>
                <w:rFonts w:hint="eastAsia"/>
                <w:sz w:val="18"/>
                <w:szCs w:val="18"/>
                <w:lang w:eastAsia="zh-CN"/>
              </w:rPr>
            </w:pPr>
          </w:p>
          <w:p>
            <w:pPr>
              <w:jc w:val="left"/>
              <w:rPr>
                <w:rFonts w:hint="eastAsia"/>
                <w:sz w:val="18"/>
                <w:szCs w:val="18"/>
                <w:lang w:eastAsia="zh-CN"/>
              </w:rPr>
            </w:pPr>
          </w:p>
          <w:p>
            <w:pPr>
              <w:adjustRightInd w:val="0"/>
              <w:snapToGrid w:val="0"/>
              <w:ind w:firstLine="361" w:firstLineChars="200"/>
              <w:jc w:val="left"/>
              <w:rPr>
                <w:rFonts w:hint="eastAsia" w:ascii="宋体" w:hAnsi="宋体" w:cs="宋体"/>
                <w:b/>
                <w:bCs/>
                <w:color w:val="000000"/>
                <w:sz w:val="18"/>
                <w:szCs w:val="18"/>
                <w:lang w:eastAsia="zh-CN"/>
              </w:rPr>
            </w:pPr>
          </w:p>
          <w:p>
            <w:pPr>
              <w:adjustRightInd w:val="0"/>
              <w:snapToGrid w:val="0"/>
              <w:jc w:val="left"/>
              <w:rPr>
                <w:rFonts w:hint="eastAsia"/>
                <w:sz w:val="18"/>
                <w:szCs w:val="18"/>
                <w:lang w:eastAsia="zh-CN"/>
              </w:rPr>
            </w:pPr>
            <w:r>
              <w:rPr>
                <w:rFonts w:hint="eastAsia" w:ascii="宋体" w:hAnsi="宋体" w:cs="宋体"/>
                <w:b/>
                <w:bCs/>
                <w:color w:val="000000"/>
                <w:sz w:val="18"/>
                <w:szCs w:val="18"/>
                <w:lang w:eastAsia="zh-CN"/>
              </w:rPr>
              <w:t>民间美术课程</w:t>
            </w:r>
            <w:r>
              <w:rPr>
                <w:rFonts w:hint="eastAsia" w:ascii="宋体" w:hAnsi="宋体" w:cs="宋体"/>
                <w:b/>
                <w:bCs/>
                <w:sz w:val="18"/>
                <w:szCs w:val="18"/>
              </w:rPr>
              <w:t>主要内容：</w:t>
            </w:r>
          </w:p>
          <w:p>
            <w:pPr>
              <w:jc w:val="left"/>
              <w:rPr>
                <w:rFonts w:hint="eastAsia"/>
                <w:sz w:val="18"/>
                <w:szCs w:val="18"/>
                <w:lang w:eastAsia="zh-CN"/>
              </w:rPr>
            </w:pPr>
            <w:r>
              <w:rPr>
                <w:rFonts w:hint="eastAsia"/>
                <w:sz w:val="18"/>
                <w:szCs w:val="18"/>
                <w:lang w:eastAsia="zh-CN"/>
              </w:rPr>
              <w:t>1</w:t>
            </w:r>
            <w:r>
              <w:rPr>
                <w:rFonts w:hint="eastAsia"/>
                <w:sz w:val="18"/>
                <w:szCs w:val="18"/>
                <w:lang w:val="en-US" w:eastAsia="zh-CN"/>
              </w:rPr>
              <w:t>.民间美术概论</w:t>
            </w:r>
            <w:r>
              <w:rPr>
                <w:rFonts w:hint="eastAsia"/>
                <w:sz w:val="18"/>
                <w:szCs w:val="18"/>
                <w:lang w:eastAsia="zh-CN"/>
              </w:rPr>
              <w:t>概述</w:t>
            </w:r>
          </w:p>
          <w:p>
            <w:pPr>
              <w:jc w:val="left"/>
              <w:rPr>
                <w:rFonts w:hint="eastAsia"/>
                <w:sz w:val="18"/>
                <w:szCs w:val="18"/>
                <w:lang w:val="en-US" w:eastAsia="zh-CN"/>
              </w:rPr>
            </w:pPr>
            <w:r>
              <w:rPr>
                <w:rFonts w:hint="eastAsia"/>
                <w:sz w:val="18"/>
                <w:szCs w:val="18"/>
                <w:lang w:eastAsia="zh-CN"/>
              </w:rPr>
              <w:t>2</w:t>
            </w:r>
            <w:r>
              <w:rPr>
                <w:rFonts w:hint="eastAsia"/>
                <w:sz w:val="18"/>
                <w:szCs w:val="18"/>
                <w:lang w:val="en-US" w:eastAsia="zh-CN"/>
              </w:rPr>
              <w:t>.民间印染</w:t>
            </w:r>
          </w:p>
          <w:p>
            <w:pPr>
              <w:jc w:val="left"/>
              <w:rPr>
                <w:rFonts w:hint="eastAsia"/>
                <w:sz w:val="18"/>
                <w:szCs w:val="18"/>
                <w:lang w:val="en-US" w:eastAsia="zh-Hans"/>
              </w:rPr>
            </w:pPr>
            <w:r>
              <w:rPr>
                <w:rFonts w:hint="default"/>
                <w:sz w:val="18"/>
                <w:szCs w:val="18"/>
                <w:lang w:eastAsia="zh-CN"/>
              </w:rPr>
              <w:t>3</w:t>
            </w:r>
            <w:r>
              <w:rPr>
                <w:rFonts w:hint="eastAsia"/>
                <w:sz w:val="18"/>
                <w:szCs w:val="18"/>
                <w:lang w:val="en-US" w:eastAsia="zh-Hans"/>
              </w:rPr>
              <w:t>.民间刺绣</w:t>
            </w:r>
          </w:p>
          <w:p>
            <w:pPr>
              <w:jc w:val="left"/>
              <w:rPr>
                <w:rFonts w:hint="eastAsia"/>
                <w:sz w:val="18"/>
                <w:szCs w:val="18"/>
                <w:lang w:val="en-US" w:eastAsia="zh-Hans"/>
              </w:rPr>
            </w:pPr>
            <w:r>
              <w:rPr>
                <w:rFonts w:hint="default"/>
                <w:sz w:val="18"/>
                <w:szCs w:val="18"/>
                <w:lang w:eastAsia="zh-CN"/>
              </w:rPr>
              <w:t>4</w:t>
            </w:r>
            <w:r>
              <w:rPr>
                <w:rFonts w:hint="eastAsia"/>
                <w:sz w:val="18"/>
                <w:szCs w:val="18"/>
                <w:lang w:val="en-US" w:eastAsia="zh-Hans"/>
              </w:rPr>
              <w:t>.民间剪纸</w:t>
            </w:r>
          </w:p>
          <w:p>
            <w:pPr>
              <w:jc w:val="left"/>
              <w:rPr>
                <w:rFonts w:hint="eastAsia"/>
                <w:sz w:val="18"/>
                <w:szCs w:val="18"/>
                <w:lang w:val="en-US" w:eastAsia="zh-Hans"/>
              </w:rPr>
            </w:pPr>
            <w:r>
              <w:rPr>
                <w:rFonts w:hint="default"/>
                <w:sz w:val="18"/>
                <w:szCs w:val="18"/>
                <w:lang w:eastAsia="zh-Hans"/>
              </w:rPr>
              <w:t>5</w:t>
            </w:r>
            <w:r>
              <w:rPr>
                <w:rFonts w:hint="eastAsia"/>
                <w:sz w:val="18"/>
                <w:szCs w:val="18"/>
                <w:lang w:val="en-US" w:eastAsia="zh-Hans"/>
              </w:rPr>
              <w:t>.民间灯彩</w:t>
            </w:r>
          </w:p>
          <w:p>
            <w:pPr>
              <w:jc w:val="left"/>
              <w:rPr>
                <w:rFonts w:hint="eastAsia"/>
                <w:sz w:val="18"/>
                <w:szCs w:val="18"/>
                <w:lang w:val="en-US" w:eastAsia="zh-Hans"/>
              </w:rPr>
            </w:pPr>
            <w:r>
              <w:rPr>
                <w:rFonts w:hint="default"/>
                <w:sz w:val="18"/>
                <w:szCs w:val="18"/>
                <w:lang w:eastAsia="zh-Hans"/>
              </w:rPr>
              <w:t>6</w:t>
            </w:r>
            <w:r>
              <w:rPr>
                <w:rFonts w:hint="eastAsia"/>
                <w:sz w:val="18"/>
                <w:szCs w:val="18"/>
                <w:lang w:val="en-US" w:eastAsia="zh-Hans"/>
              </w:rPr>
              <w:t>.民间玩具</w:t>
            </w:r>
          </w:p>
          <w:p>
            <w:pPr>
              <w:jc w:val="left"/>
              <w:rPr>
                <w:rFonts w:hint="eastAsia"/>
                <w:sz w:val="18"/>
                <w:szCs w:val="18"/>
                <w:lang w:val="en-US" w:eastAsia="zh-Hans"/>
              </w:rPr>
            </w:pPr>
            <w:r>
              <w:rPr>
                <w:rFonts w:hint="default"/>
                <w:sz w:val="18"/>
                <w:szCs w:val="18"/>
                <w:lang w:eastAsia="zh-Hans"/>
              </w:rPr>
              <w:t>7</w:t>
            </w:r>
            <w:r>
              <w:rPr>
                <w:rFonts w:hint="eastAsia"/>
                <w:sz w:val="18"/>
                <w:szCs w:val="18"/>
                <w:lang w:val="en-US" w:eastAsia="zh-Hans"/>
              </w:rPr>
              <w:t>.民间风筝</w:t>
            </w:r>
          </w:p>
          <w:p>
            <w:pPr>
              <w:jc w:val="left"/>
              <w:rPr>
                <w:rFonts w:hint="eastAsia"/>
                <w:sz w:val="18"/>
                <w:szCs w:val="18"/>
                <w:lang w:val="en-US" w:eastAsia="zh-Hans"/>
              </w:rPr>
            </w:pPr>
            <w:r>
              <w:rPr>
                <w:rFonts w:hint="default"/>
                <w:sz w:val="18"/>
                <w:szCs w:val="18"/>
                <w:lang w:eastAsia="zh-Hans"/>
              </w:rPr>
              <w:t>8</w:t>
            </w:r>
            <w:r>
              <w:rPr>
                <w:rFonts w:hint="eastAsia"/>
                <w:sz w:val="18"/>
                <w:szCs w:val="18"/>
                <w:lang w:val="en-US" w:eastAsia="zh-Hans"/>
              </w:rPr>
              <w:t>.民间年画</w:t>
            </w:r>
          </w:p>
          <w:p>
            <w:pPr>
              <w:jc w:val="left"/>
              <w:rPr>
                <w:rFonts w:hint="eastAsia"/>
                <w:sz w:val="18"/>
                <w:szCs w:val="18"/>
                <w:lang w:val="en-US" w:eastAsia="zh-Hans"/>
              </w:rPr>
            </w:pPr>
            <w:r>
              <w:rPr>
                <w:rFonts w:hint="default"/>
                <w:sz w:val="18"/>
                <w:szCs w:val="18"/>
                <w:lang w:eastAsia="zh-Hans"/>
              </w:rPr>
              <w:t>9</w:t>
            </w:r>
            <w:r>
              <w:rPr>
                <w:rFonts w:hint="eastAsia"/>
                <w:sz w:val="18"/>
                <w:szCs w:val="18"/>
                <w:lang w:val="en-US" w:eastAsia="zh-Hans"/>
              </w:rPr>
              <w:t>.民间编织</w:t>
            </w:r>
          </w:p>
          <w:p>
            <w:pPr>
              <w:jc w:val="left"/>
              <w:rPr>
                <w:rFonts w:hint="eastAsia" w:ascii="宋体" w:hAnsi="宋体" w:eastAsia="宋体" w:cs="Times New Roman"/>
                <w:b/>
                <w:bCs/>
                <w:kern w:val="2"/>
                <w:sz w:val="18"/>
                <w:szCs w:val="18"/>
                <w:lang w:val="en-US" w:eastAsia="zh-CN" w:bidi="ar-SA"/>
              </w:rPr>
            </w:pPr>
            <w:r>
              <w:rPr>
                <w:rFonts w:hint="default"/>
                <w:sz w:val="18"/>
                <w:szCs w:val="18"/>
                <w:lang w:eastAsia="zh-CN"/>
              </w:rPr>
              <w:t>10</w:t>
            </w:r>
            <w:r>
              <w:rPr>
                <w:rFonts w:hint="eastAsia"/>
                <w:sz w:val="18"/>
                <w:szCs w:val="18"/>
                <w:lang w:val="en-US" w:eastAsia="zh-Hans"/>
              </w:rPr>
              <w:t>.民间面塑</w:t>
            </w:r>
          </w:p>
        </w:tc>
        <w:tc>
          <w:tcPr>
            <w:tcW w:w="1180" w:type="dxa"/>
            <w:tcBorders>
              <w:top w:val="single" w:color="auto" w:sz="4" w:space="0"/>
              <w:left w:val="single" w:color="auto" w:sz="4" w:space="0"/>
              <w:bottom w:val="single" w:color="auto" w:sz="4" w:space="0"/>
              <w:right w:val="single" w:color="auto" w:sz="4" w:space="0"/>
            </w:tcBorders>
            <w:vAlign w:val="top"/>
          </w:tcPr>
          <w:p>
            <w:pPr>
              <w:jc w:val="left"/>
              <w:rPr>
                <w:rFonts w:hint="eastAsia"/>
                <w:sz w:val="18"/>
                <w:szCs w:val="18"/>
                <w:lang w:val="en-US" w:eastAsia="zh-CN"/>
              </w:rPr>
            </w:pPr>
            <w:r>
              <w:rPr>
                <w:rFonts w:hint="eastAsia"/>
                <w:sz w:val="18"/>
                <w:szCs w:val="18"/>
                <w:lang w:eastAsia="zh-CN"/>
              </w:rPr>
              <w:t>1</w:t>
            </w:r>
            <w:r>
              <w:rPr>
                <w:rFonts w:hint="eastAsia"/>
                <w:sz w:val="18"/>
                <w:szCs w:val="18"/>
                <w:lang w:val="en-US" w:eastAsia="zh-CN"/>
              </w:rPr>
              <w:t>.</w:t>
            </w:r>
            <w:r>
              <w:rPr>
                <w:rFonts w:hint="eastAsia"/>
                <w:sz w:val="18"/>
                <w:szCs w:val="18"/>
                <w:lang w:eastAsia="zh-CN"/>
              </w:rPr>
              <w:t>重视课程教学中的理论与实践相结合，切实提高学生综合运用和实际操作能力；</w:t>
            </w:r>
          </w:p>
          <w:p>
            <w:pPr>
              <w:jc w:val="left"/>
              <w:rPr>
                <w:rFonts w:hint="eastAsia"/>
                <w:sz w:val="18"/>
                <w:szCs w:val="18"/>
                <w:lang w:eastAsia="zh-CN"/>
              </w:rPr>
            </w:pPr>
            <w:r>
              <w:rPr>
                <w:rFonts w:hint="eastAsia"/>
                <w:sz w:val="18"/>
                <w:szCs w:val="18"/>
                <w:lang w:eastAsia="zh-CN"/>
              </w:rPr>
              <w:t>2</w:t>
            </w:r>
            <w:r>
              <w:rPr>
                <w:rFonts w:hint="eastAsia"/>
                <w:sz w:val="18"/>
                <w:szCs w:val="18"/>
                <w:lang w:val="en-US" w:eastAsia="zh-CN"/>
              </w:rPr>
              <w:t>.通过实践，学生能够亲身体会民间艺术的创作过程，对中国民间艺术的优秀传统进行传承的同时可以更好的深入理解民间艺术，拓宽美术教育学生的学习范围，提高艺术实践能力</w:t>
            </w:r>
            <w:r>
              <w:rPr>
                <w:rFonts w:hint="eastAsia"/>
                <w:sz w:val="18"/>
                <w:szCs w:val="18"/>
                <w:lang w:eastAsia="zh-CN"/>
              </w:rPr>
              <w:t>；</w:t>
            </w:r>
          </w:p>
          <w:p>
            <w:pPr>
              <w:jc w:val="left"/>
              <w:rPr>
                <w:rFonts w:hint="eastAsia" w:ascii="宋体" w:hAnsi="宋体" w:eastAsia="宋体" w:cs="Times New Roman"/>
                <w:kern w:val="2"/>
                <w:sz w:val="18"/>
                <w:szCs w:val="18"/>
                <w:lang w:val="en-US" w:eastAsia="zh-CN" w:bidi="ar-SA"/>
              </w:rPr>
            </w:pPr>
            <w:r>
              <w:rPr>
                <w:rFonts w:hint="eastAsia"/>
                <w:sz w:val="18"/>
                <w:szCs w:val="18"/>
                <w:lang w:eastAsia="zh-CN"/>
              </w:rPr>
              <w:t>3</w:t>
            </w:r>
            <w:r>
              <w:rPr>
                <w:rFonts w:hint="eastAsia"/>
                <w:sz w:val="18"/>
                <w:szCs w:val="18"/>
                <w:lang w:val="en-US" w:eastAsia="zh-CN"/>
              </w:rPr>
              <w:t>.</w:t>
            </w:r>
            <w:r>
              <w:rPr>
                <w:rFonts w:hint="eastAsia"/>
                <w:sz w:val="18"/>
                <w:szCs w:val="18"/>
                <w:lang w:eastAsia="zh-CN"/>
              </w:rPr>
              <w:t>本课程最终成绩由实训、平时表现两部分组成</w:t>
            </w:r>
            <w:r>
              <w:rPr>
                <w:rFonts w:hint="default"/>
                <w:sz w:val="18"/>
                <w:szCs w:val="18"/>
                <w:lang w:eastAsia="zh-CN"/>
              </w:rPr>
              <w:t>，</w:t>
            </w:r>
            <w:r>
              <w:rPr>
                <w:rFonts w:hint="eastAsia"/>
                <w:sz w:val="18"/>
                <w:szCs w:val="18"/>
                <w:lang w:eastAsia="zh-CN"/>
              </w:rPr>
              <w:t>平时表现占课程总成绩40%，实训成绩占课程总成绩60%。</w:t>
            </w:r>
          </w:p>
        </w:tc>
        <w:tc>
          <w:tcPr>
            <w:tcW w:w="118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s="宋体"/>
                <w:color w:val="0000FF"/>
                <w:sz w:val="18"/>
                <w:szCs w:val="18"/>
              </w:rPr>
            </w:pPr>
            <w:r>
              <w:rPr>
                <w:rFonts w:hint="eastAsia" w:ascii="宋体" w:hAnsi="宋体" w:cs="宋体"/>
                <w:b w:val="0"/>
                <w:bCs w:val="0"/>
                <w:kern w:val="0"/>
                <w:sz w:val="18"/>
                <w:szCs w:val="18"/>
                <w:lang w:eastAsia="zh-CN"/>
              </w:rPr>
              <w:t>课程中</w:t>
            </w:r>
            <w:r>
              <w:rPr>
                <w:rFonts w:hint="eastAsia" w:ascii="宋体" w:hAnsi="宋体" w:cs="宋体"/>
                <w:b w:val="0"/>
                <w:bCs w:val="0"/>
                <w:kern w:val="0"/>
                <w:sz w:val="18"/>
                <w:szCs w:val="18"/>
              </w:rPr>
              <w:t>加强学生对地域特点、民族元素的思考，让学生了解民族元素的多元性，感受中华民族文化的魅力。巧妙地将中华元素引入设计的教学中，体会大国文化形象</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培养爱国情怀。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课程代码：</w:t>
            </w:r>
            <w:r>
              <w:rPr>
                <w:rFonts w:hint="eastAsia" w:ascii="宋体" w:hAnsi="宋体"/>
                <w:b/>
                <w:bCs/>
                <w:color w:val="000000" w:themeColor="text1"/>
                <w:sz w:val="21"/>
                <w:szCs w:val="21"/>
                <w14:textFill>
                  <w14:solidFill>
                    <w14:schemeClr w14:val="tx1"/>
                  </w14:solidFill>
                </w14:textFill>
              </w:rPr>
              <w:t>0332325430</w:t>
            </w:r>
          </w:p>
          <w:p>
            <w:pPr>
              <w:adjustRightInd w:val="0"/>
              <w:snapToGrid w:val="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课程性质：</w:t>
            </w:r>
            <w:r>
              <w:rPr>
                <w:rFonts w:hint="eastAsia"/>
                <w:color w:val="000000" w:themeColor="text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必修、</w:t>
            </w:r>
            <w:r>
              <w:rPr>
                <w:rFonts w:hint="eastAsia"/>
                <w:color w:val="000000" w:themeColor="text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限定选修</w:t>
            </w:r>
            <w:r>
              <w:rPr>
                <w:rFonts w:ascii="宋体" w:hAnsi="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sym w:font="Wingdings" w:char="00FE"/>
            </w:r>
            <w:r>
              <w:rPr>
                <w:rFonts w:hint="eastAsia" w:ascii="宋体" w:hAnsi="宋体"/>
                <w:color w:val="000000" w:themeColor="text1"/>
                <w:szCs w:val="21"/>
                <w14:textFill>
                  <w14:solidFill>
                    <w14:schemeClr w14:val="tx1"/>
                  </w14:solidFill>
                </w14:textFill>
              </w:rPr>
              <w:t>选修</w:t>
            </w:r>
            <w:r>
              <w:rPr>
                <w:rFonts w:ascii="宋体" w:hAnsi="宋体"/>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课程类型：</w:t>
            </w:r>
            <w:r>
              <w:rPr>
                <w:rFonts w:hint="eastAsia"/>
                <w:color w:val="000000" w:themeColor="text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 xml:space="preserve">类 </w:t>
            </w:r>
            <w:r>
              <w:rPr>
                <w:rFonts w:hint="eastAsia"/>
                <w:color w:val="000000" w:themeColor="text1"/>
                <w14:textFill>
                  <w14:solidFill>
                    <w14:schemeClr w14:val="tx1"/>
                  </w14:solidFill>
                </w14:textFill>
              </w:rPr>
              <w:sym w:font="Wingdings" w:char="00FE"/>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类</w:t>
            </w:r>
            <w:r>
              <w:rPr>
                <w:rFonts w:hint="eastAsia"/>
                <w:color w:val="000000" w:themeColor="text1"/>
                <w14:textFill>
                  <w14:solidFill>
                    <w14:schemeClr w14:val="tx1"/>
                  </w14:solidFill>
                </w14:textFill>
              </w:rPr>
              <w:sym w:font="Wingdings" w:char="00A8"/>
            </w: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类</w:t>
            </w:r>
            <w:r>
              <w:rPr>
                <w:rFonts w:ascii="宋体" w:hAnsi="宋体"/>
                <w:color w:val="000000" w:themeColor="text1"/>
                <w:szCs w:val="21"/>
                <w14:textFill>
                  <w14:solidFill>
                    <w14:schemeClr w14:val="tx1"/>
                  </w14:solidFill>
                </w14:textFill>
              </w:rPr>
              <w:t xml:space="preserve">  </w:t>
            </w:r>
          </w:p>
          <w:p>
            <w:pPr>
              <w:pStyle w:val="198"/>
              <w:adjustRightInd w:val="0"/>
              <w:snapToGrid w:val="0"/>
              <w:spacing w:line="360" w:lineRule="auto"/>
              <w:ind w:firstLine="0" w:firstLineChars="0"/>
              <w:jc w:val="both"/>
              <w:rPr>
                <w:rFonts w:hint="eastAsia" w:ascii="宋体" w:hAnsi="宋体" w:eastAsia="宋体" w:cs="宋体"/>
                <w:b/>
                <w:bCs/>
                <w:szCs w:val="21"/>
                <w:lang w:eastAsia="zh-CN"/>
              </w:rPr>
            </w:pPr>
            <w:r>
              <w:rPr>
                <w:rFonts w:hint="eastAsia" w:ascii="宋体" w:hAnsi="宋体"/>
                <w:b/>
                <w:bCs/>
                <w:color w:val="000000" w:themeColor="text1"/>
                <w:szCs w:val="21"/>
                <w14:textFill>
                  <w14:solidFill>
                    <w14:schemeClr w14:val="tx1"/>
                  </w14:solidFill>
                </w14:textFill>
              </w:rPr>
              <w:t>学分：</w:t>
            </w:r>
            <w:r>
              <w:rPr>
                <w:rFonts w:hint="eastAsia" w:ascii="宋体" w:hAnsi="宋体"/>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rPr>
            </w:pPr>
            <w:r>
              <w:rPr>
                <w:rFonts w:hint="eastAsia" w:ascii="宋体" w:hAnsi="宋体" w:cs="宋体"/>
                <w:b/>
                <w:bCs/>
                <w:szCs w:val="21"/>
              </w:rPr>
              <w:t>序号</w:t>
            </w:r>
          </w:p>
        </w:tc>
        <w:tc>
          <w:tcPr>
            <w:tcW w:w="678"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kern w:val="2"/>
                <w:sz w:val="18"/>
                <w:szCs w:val="18"/>
                <w:lang w:val="en-US" w:eastAsia="zh-CN" w:bidi="ar-SA"/>
              </w:rPr>
            </w:pPr>
            <w:r>
              <w:rPr>
                <w:rFonts w:hint="eastAsia" w:ascii="宋体" w:hAnsi="宋体" w:cs="宋体"/>
                <w:b/>
                <w:bCs/>
                <w:szCs w:val="21"/>
              </w:rPr>
              <w:t>课程属性</w:t>
            </w:r>
          </w:p>
        </w:tc>
        <w:tc>
          <w:tcPr>
            <w:tcW w:w="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Cambria" w:hAnsi="Cambria" w:eastAsia="Cambria" w:cs="Cambria"/>
                <w:color w:val="000000" w:themeColor="text1"/>
                <w:kern w:val="0"/>
                <w:sz w:val="18"/>
                <w:szCs w:val="18"/>
                <w:lang w:val="zh-TW" w:eastAsia="zh-TW" w:bidi="ar-SA"/>
                <w14:textFill>
                  <w14:solidFill>
                    <w14:schemeClr w14:val="tx1"/>
                  </w14:solidFill>
                </w14:textFill>
              </w:rPr>
            </w:pPr>
            <w:r>
              <w:rPr>
                <w:rFonts w:hint="eastAsia" w:ascii="宋体" w:hAnsi="宋体" w:cs="宋体"/>
                <w:b/>
                <w:bCs/>
                <w:szCs w:val="21"/>
              </w:rPr>
              <w:t>课程名称</w:t>
            </w:r>
          </w:p>
        </w:tc>
        <w:tc>
          <w:tcPr>
            <w:tcW w:w="2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hint="eastAsia" w:ascii="宋体" w:hAnsi="宋体" w:cs="宋体"/>
                <w:b/>
                <w:bCs/>
                <w:szCs w:val="21"/>
              </w:rPr>
              <w:t>课程目标</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宋体" w:hAnsi="宋体" w:cs="宋体"/>
                <w:b/>
                <w:bCs/>
                <w:szCs w:val="21"/>
              </w:rPr>
              <w:t>主要内容</w:t>
            </w:r>
          </w:p>
        </w:tc>
        <w:tc>
          <w:tcPr>
            <w:tcW w:w="11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Cambria" w:hAnsi="Cambria" w:eastAsia="Cambria" w:cs="Cambria"/>
                <w:color w:val="000000" w:themeColor="text1"/>
                <w:kern w:val="2"/>
                <w:sz w:val="18"/>
                <w:szCs w:val="18"/>
                <w:lang w:val="zh-TW" w:eastAsia="zh-TW" w:bidi="ar-SA"/>
                <w14:textFill>
                  <w14:solidFill>
                    <w14:schemeClr w14:val="tx1"/>
                  </w14:solidFill>
                </w14:textFill>
              </w:rPr>
            </w:pPr>
            <w:r>
              <w:rPr>
                <w:rFonts w:hint="eastAsia" w:ascii="宋体" w:hAnsi="宋体" w:cs="宋体"/>
                <w:b/>
                <w:bCs/>
                <w:szCs w:val="21"/>
              </w:rPr>
              <w:t>教学要求</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18"/>
                <w:szCs w:val="18"/>
                <w:lang w:val="en-US" w:eastAsia="zh-CN" w:bidi="ar-SA"/>
              </w:rPr>
            </w:pPr>
            <w:r>
              <w:rPr>
                <w:rFonts w:hint="eastAsia" w:ascii="宋体" w:hAnsi="宋体" w:cs="宋体"/>
                <w:b/>
                <w:bCs/>
                <w:szCs w:val="21"/>
              </w:rPr>
              <w:t>课程思政元素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26</w:t>
            </w:r>
          </w:p>
        </w:tc>
        <w:tc>
          <w:tcPr>
            <w:tcW w:w="678" w:type="dxa"/>
            <w:tcBorders>
              <w:left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lang w:eastAsia="zh-CN"/>
              </w:rPr>
              <w:t>专业拓展课程</w:t>
            </w:r>
          </w:p>
        </w:tc>
        <w:tc>
          <w:tcPr>
            <w:tcW w:w="7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mbria" w:hAnsi="Cambria" w:eastAsia="Cambria" w:cs="Cambria"/>
                <w:color w:val="000000" w:themeColor="text1"/>
                <w:kern w:val="0"/>
                <w:sz w:val="18"/>
                <w:szCs w:val="18"/>
                <w:lang w:val="zh-TW" w:eastAsia="zh-TW" w:bidi="ar-SA"/>
                <w14:textFill>
                  <w14:solidFill>
                    <w14:schemeClr w14:val="tx1"/>
                  </w14:solidFill>
                </w14:textFill>
              </w:rPr>
            </w:pPr>
            <w:r>
              <w:rPr>
                <w:rFonts w:hint="eastAsia"/>
                <w:color w:val="000000" w:themeColor="text1"/>
                <w:sz w:val="18"/>
                <w:szCs w:val="18"/>
                <w:lang w:val="zh-TW" w:eastAsia="zh-TW"/>
                <w14:textFill>
                  <w14:solidFill>
                    <w14:schemeClr w14:val="tx1"/>
                  </w14:solidFill>
                </w14:textFill>
              </w:rPr>
              <w:t>视频编辑与制作</w:t>
            </w:r>
          </w:p>
        </w:tc>
        <w:tc>
          <w:tcPr>
            <w:tcW w:w="24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1" w:firstLineChars="200"/>
              <w:rPr>
                <w:rFonts w:cs="Cambria" w:asciiTheme="minorEastAsia" w:hAnsiTheme="minorEastAsia" w:eastAsiaTheme="minorEastAsia"/>
                <w:color w:val="000000" w:themeColor="text1"/>
                <w:sz w:val="18"/>
                <w:szCs w:val="18"/>
                <w:lang w:val="zh-TW"/>
                <w14:textFill>
                  <w14:solidFill>
                    <w14:schemeClr w14:val="tx1"/>
                  </w14:solidFill>
                </w14:textFill>
              </w:rPr>
            </w:pPr>
            <w:r>
              <w:rPr>
                <w:rFonts w:ascii="宋体" w:hAnsi="宋体" w:cs="宋体"/>
                <w:b/>
                <w:color w:val="000000" w:themeColor="text1"/>
                <w:sz w:val="18"/>
                <w:szCs w:val="18"/>
                <w14:textFill>
                  <w14:solidFill>
                    <w14:schemeClr w14:val="tx1"/>
                  </w14:solidFill>
                </w14:textFill>
              </w:rPr>
              <w:t>1、</w:t>
            </w:r>
            <w:r>
              <w:rPr>
                <w:rFonts w:hint="eastAsia" w:ascii="宋体" w:hAnsi="宋体" w:cs="宋体"/>
                <w:b/>
                <w:color w:val="000000" w:themeColor="text1"/>
                <w:sz w:val="18"/>
                <w:szCs w:val="18"/>
                <w14:textFill>
                  <w14:solidFill>
                    <w14:schemeClr w14:val="tx1"/>
                  </w14:solidFill>
                </w14:textFill>
              </w:rPr>
              <w:t>知识</w:t>
            </w:r>
            <w:r>
              <w:rPr>
                <w:rFonts w:ascii="宋体" w:hAnsi="宋体" w:cs="宋体"/>
                <w:b/>
                <w:color w:val="000000" w:themeColor="text1"/>
                <w:sz w:val="18"/>
                <w:szCs w:val="18"/>
                <w14:textFill>
                  <w14:solidFill>
                    <w14:schemeClr w14:val="tx1"/>
                  </w14:solidFill>
                </w14:textFill>
              </w:rPr>
              <w:t>目标：</w:t>
            </w:r>
            <w:r>
              <w:rPr>
                <w:rFonts w:hint="eastAsia" w:ascii="Cambria" w:hAnsi="Cambria" w:eastAsia="Cambria" w:cs="Cambria"/>
                <w:color w:val="000000" w:themeColor="text1"/>
                <w:sz w:val="18"/>
                <w:szCs w:val="18"/>
                <w:lang w:val="zh-TW" w:eastAsia="zh-TW"/>
                <w14:textFill>
                  <w14:solidFill>
                    <w14:schemeClr w14:val="tx1"/>
                  </w14:solidFill>
                </w14:textFill>
              </w:rPr>
              <w:t>通过课程学习，使学生掌握各种影视剪辑技巧和方法</w:t>
            </w:r>
            <w:r>
              <w:rPr>
                <w:rFonts w:hint="eastAsia" w:cs="Cambria" w:asciiTheme="minorEastAsia" w:hAnsiTheme="minorEastAsia" w:eastAsiaTheme="minorEastAsia"/>
                <w:color w:val="000000" w:themeColor="text1"/>
                <w:sz w:val="18"/>
                <w:szCs w:val="18"/>
                <w:lang w:val="zh-TW"/>
                <w14:textFill>
                  <w14:solidFill>
                    <w14:schemeClr w14:val="tx1"/>
                  </w14:solidFill>
                </w14:textFill>
              </w:rPr>
              <w:t>；</w:t>
            </w:r>
          </w:p>
          <w:p>
            <w:pPr>
              <w:adjustRightInd w:val="0"/>
              <w:snapToGrid w:val="0"/>
              <w:spacing w:line="240" w:lineRule="exact"/>
              <w:ind w:firstLine="361" w:firstLineChars="200"/>
              <w:rPr>
                <w:rFonts w:cs="Cambria" w:asciiTheme="minorEastAsia" w:hAnsiTheme="minorEastAsia" w:eastAsiaTheme="minorEastAsia"/>
                <w:color w:val="000000" w:themeColor="text1"/>
                <w:sz w:val="18"/>
                <w:szCs w:val="18"/>
                <w:lang w:val="zh-TW"/>
                <w14:textFill>
                  <w14:solidFill>
                    <w14:schemeClr w14:val="tx1"/>
                  </w14:solidFill>
                </w14:textFill>
              </w:rPr>
            </w:pPr>
            <w:r>
              <w:rPr>
                <w:rFonts w:ascii="宋体" w:hAnsi="宋体" w:cs="宋体"/>
                <w:b/>
                <w:color w:val="000000" w:themeColor="text1"/>
                <w:sz w:val="18"/>
                <w:szCs w:val="18"/>
                <w14:textFill>
                  <w14:solidFill>
                    <w14:schemeClr w14:val="tx1"/>
                  </w14:solidFill>
                </w14:textFill>
              </w:rPr>
              <w:t>2、</w:t>
            </w:r>
            <w:r>
              <w:rPr>
                <w:rFonts w:hint="eastAsia" w:ascii="宋体" w:hAnsi="宋体" w:cs="宋体"/>
                <w:b/>
                <w:color w:val="000000" w:themeColor="text1"/>
                <w:sz w:val="18"/>
                <w:szCs w:val="18"/>
                <w14:textFill>
                  <w14:solidFill>
                    <w14:schemeClr w14:val="tx1"/>
                  </w14:solidFill>
                </w14:textFill>
              </w:rPr>
              <w:t>能力</w:t>
            </w:r>
            <w:r>
              <w:rPr>
                <w:rFonts w:ascii="宋体" w:hAnsi="宋体" w:cs="宋体"/>
                <w:b/>
                <w:color w:val="000000" w:themeColor="text1"/>
                <w:sz w:val="18"/>
                <w:szCs w:val="18"/>
                <w14:textFill>
                  <w14:solidFill>
                    <w14:schemeClr w14:val="tx1"/>
                  </w14:solidFill>
                </w14:textFill>
              </w:rPr>
              <w:t>目标：</w:t>
            </w:r>
            <w:r>
              <w:rPr>
                <w:rFonts w:hint="eastAsia" w:cs="Cambria" w:asciiTheme="minorEastAsia" w:hAnsiTheme="minorEastAsia" w:eastAsiaTheme="minorEastAsia"/>
                <w:color w:val="000000" w:themeColor="text1"/>
                <w:sz w:val="18"/>
                <w:szCs w:val="18"/>
                <w:lang w:val="zh-TW"/>
                <w14:textFill>
                  <w14:solidFill>
                    <w14:schemeClr w14:val="tx1"/>
                  </w14:solidFill>
                </w14:textFill>
              </w:rPr>
              <w:t>掌握</w:t>
            </w:r>
            <w:r>
              <w:rPr>
                <w:rFonts w:hint="eastAsia" w:ascii="Cambria" w:hAnsi="Cambria" w:eastAsia="Cambria" w:cs="Cambria"/>
                <w:color w:val="000000" w:themeColor="text1"/>
                <w:sz w:val="18"/>
                <w:szCs w:val="18"/>
                <w:lang w:val="zh-TW" w:eastAsia="zh-TW"/>
                <w14:textFill>
                  <w14:solidFill>
                    <w14:schemeClr w14:val="tx1"/>
                  </w14:solidFill>
                </w14:textFill>
              </w:rPr>
              <w:t>影视作品的各种画面编辑、特效、声音特效、制作及合成等专业知识</w:t>
            </w:r>
            <w:r>
              <w:rPr>
                <w:rFonts w:hint="eastAsia" w:cs="Cambria" w:asciiTheme="minorEastAsia" w:hAnsiTheme="minorEastAsia" w:eastAsiaTheme="minorEastAsia"/>
                <w:color w:val="000000" w:themeColor="text1"/>
                <w:sz w:val="18"/>
                <w:szCs w:val="18"/>
                <w:lang w:val="zh-TW"/>
                <w14:textFill>
                  <w14:solidFill>
                    <w14:schemeClr w14:val="tx1"/>
                  </w14:solidFill>
                </w14:textFill>
              </w:rPr>
              <w:t>；</w:t>
            </w:r>
          </w:p>
          <w:p>
            <w:pPr>
              <w:adjustRightInd w:val="0"/>
              <w:snapToGrid w:val="0"/>
              <w:spacing w:line="240" w:lineRule="exact"/>
              <w:ind w:firstLine="361" w:firstLineChars="200"/>
              <w:rPr>
                <w:rFonts w:hint="eastAsia" w:ascii="宋体" w:hAnsi="宋体" w:eastAsia="宋体" w:cs="宋体"/>
                <w:b/>
                <w:color w:val="000000" w:themeColor="text1"/>
                <w:kern w:val="2"/>
                <w:sz w:val="18"/>
                <w:szCs w:val="18"/>
                <w:lang w:val="en-US" w:eastAsia="zh-CN" w:bidi="ar-SA"/>
                <w14:textFill>
                  <w14:solidFill>
                    <w14:schemeClr w14:val="tx1"/>
                  </w14:solidFill>
                </w14:textFill>
              </w:rPr>
            </w:pPr>
            <w:r>
              <w:rPr>
                <w:rFonts w:ascii="宋体" w:hAnsi="宋体" w:cs="宋体"/>
                <w:b/>
                <w:color w:val="000000" w:themeColor="text1"/>
                <w:sz w:val="18"/>
                <w:szCs w:val="18"/>
                <w14:textFill>
                  <w14:solidFill>
                    <w14:schemeClr w14:val="tx1"/>
                  </w14:solidFill>
                </w14:textFill>
              </w:rPr>
              <w:t>3、素质目标：</w:t>
            </w:r>
            <w:r>
              <w:rPr>
                <w:rFonts w:hint="eastAsia" w:ascii="Cambria" w:hAnsi="Cambria" w:eastAsia="Cambria" w:cs="Cambria"/>
                <w:color w:val="000000" w:themeColor="text1"/>
                <w:sz w:val="18"/>
                <w:szCs w:val="18"/>
                <w:lang w:val="zh-TW" w:eastAsia="zh-TW"/>
                <w14:textFill>
                  <w14:solidFill>
                    <w14:schemeClr w14:val="tx1"/>
                  </w14:solidFill>
                </w14:textFill>
              </w:rPr>
              <w:t>能够将所学应用于实践</w:t>
            </w:r>
            <w:r>
              <w:rPr>
                <w:rFonts w:hint="eastAsia" w:cs="Cambria" w:asciiTheme="minorEastAsia" w:hAnsiTheme="minorEastAsia" w:eastAsiaTheme="minorEastAsia"/>
                <w:color w:val="000000" w:themeColor="text1"/>
                <w:sz w:val="18"/>
                <w:szCs w:val="18"/>
                <w:lang w:val="zh-TW"/>
                <w14:textFill>
                  <w14:solidFill>
                    <w14:schemeClr w14:val="tx1"/>
                  </w14:solidFill>
                </w14:textFill>
              </w:rPr>
              <w:t>，</w:t>
            </w:r>
            <w:r>
              <w:rPr>
                <w:rFonts w:hint="eastAsia" w:ascii="Cambria" w:hAnsi="Cambria" w:eastAsia="Cambria" w:cs="Cambria"/>
                <w:color w:val="000000" w:themeColor="text1"/>
                <w:sz w:val="18"/>
                <w:szCs w:val="18"/>
                <w:lang w:val="zh-TW" w:eastAsia="zh-TW"/>
                <w14:textFill>
                  <w14:solidFill>
                    <w14:schemeClr w14:val="tx1"/>
                  </w14:solidFill>
                </w14:textFill>
              </w:rPr>
              <w:t>并具有一定的创新创作能力</w:t>
            </w:r>
            <w:r>
              <w:rPr>
                <w:rFonts w:hint="eastAsia" w:cs="Cambria" w:asciiTheme="minorEastAsia" w:hAnsiTheme="minorEastAsia" w:eastAsiaTheme="minorEastAsia"/>
                <w:color w:val="000000" w:themeColor="text1"/>
                <w:sz w:val="18"/>
                <w:szCs w:val="18"/>
                <w:lang w:val="zh-TW"/>
                <w14:textFill>
                  <w14:solidFill>
                    <w14:schemeClr w14:val="tx1"/>
                  </w14:solidFill>
                </w14:textFill>
              </w:rPr>
              <w:t>。</w:t>
            </w:r>
          </w:p>
        </w:tc>
        <w:tc>
          <w:tcPr>
            <w:tcW w:w="23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1" w:firstLineChars="200"/>
              <w:rPr>
                <w:rFonts w:hint="eastAsia" w:ascii="宋体" w:hAnsi="宋体" w:eastAsia="宋体" w:cs="宋体"/>
                <w:b/>
                <w:bCs/>
                <w:color w:val="000000" w:themeColor="text1"/>
                <w:sz w:val="18"/>
                <w:szCs w:val="18"/>
                <w:lang w:val="zh-TW" w:eastAsia="zh-CN"/>
                <w14:textFill>
                  <w14:solidFill>
                    <w14:schemeClr w14:val="tx1"/>
                  </w14:solidFill>
                </w14:textFill>
              </w:rPr>
            </w:pPr>
            <w:r>
              <w:rPr>
                <w:rFonts w:hint="eastAsia" w:ascii="宋体" w:hAnsi="宋体" w:cs="宋体"/>
                <w:b/>
                <w:bCs/>
                <w:color w:val="000000" w:themeColor="text1"/>
                <w:sz w:val="18"/>
                <w:szCs w:val="18"/>
                <w:lang w:val="zh-TW" w:eastAsia="zh-CN"/>
                <w14:textFill>
                  <w14:solidFill>
                    <w14:schemeClr w14:val="tx1"/>
                  </w14:solidFill>
                </w14:textFill>
              </w:rPr>
              <w:t>视频编辑与制作课程的主要内容：</w:t>
            </w:r>
          </w:p>
          <w:p>
            <w:pPr>
              <w:numPr>
                <w:ilvl w:val="0"/>
                <w:numId w:val="12"/>
              </w:numPr>
              <w:adjustRightInd w:val="0"/>
              <w:snapToGrid w:val="0"/>
              <w:spacing w:line="240" w:lineRule="exact"/>
              <w:ind w:firstLine="360" w:firstLineChars="200"/>
              <w:rPr>
                <w:rFonts w:ascii="宋体" w:hAnsi="宋体" w:eastAsia="宋体" w:cs="宋体"/>
                <w:color w:val="000000" w:themeColor="text1"/>
                <w:kern w:val="2"/>
                <w:sz w:val="18"/>
                <w:szCs w:val="18"/>
                <w:lang w:val="zh-TW" w:eastAsia="zh-TW" w:bidi="ar-SA"/>
                <w14:textFill>
                  <w14:solidFill>
                    <w14:schemeClr w14:val="tx1"/>
                  </w14:solidFill>
                </w14:textFill>
              </w:rPr>
            </w:pPr>
            <w:r>
              <w:rPr>
                <w:rFonts w:ascii="Cambria" w:hAnsi="Cambria" w:eastAsia="Cambria" w:cs="Cambria"/>
                <w:color w:val="000000" w:themeColor="text1"/>
                <w:sz w:val="18"/>
                <w:szCs w:val="18"/>
                <w14:textFill>
                  <w14:solidFill>
                    <w14:schemeClr w14:val="tx1"/>
                  </w14:solidFill>
                </w14:textFill>
              </w:rPr>
              <w:t>premiere</w:t>
            </w:r>
            <w:r>
              <w:rPr>
                <w:rFonts w:hint="eastAsia" w:ascii="Cambria" w:hAnsi="Cambria" w:eastAsia="Cambria" w:cs="Cambria"/>
                <w:color w:val="000000" w:themeColor="text1"/>
                <w:sz w:val="18"/>
                <w:szCs w:val="18"/>
                <w:lang w:val="zh-TW" w:eastAsia="zh-TW"/>
                <w14:textFill>
                  <w14:solidFill>
                    <w14:schemeClr w14:val="tx1"/>
                  </w14:solidFill>
                </w14:textFill>
              </w:rPr>
              <w:t>的基础知识</w:t>
            </w:r>
          </w:p>
          <w:p>
            <w:pPr>
              <w:numPr>
                <w:ilvl w:val="0"/>
                <w:numId w:val="12"/>
              </w:numPr>
              <w:adjustRightInd w:val="0"/>
              <w:snapToGrid w:val="0"/>
              <w:spacing w:line="240" w:lineRule="exact"/>
              <w:ind w:firstLine="360" w:firstLineChars="200"/>
              <w:rPr>
                <w:rFonts w:ascii="宋体" w:hAnsi="宋体" w:eastAsia="宋体" w:cs="宋体"/>
                <w:color w:val="000000" w:themeColor="text1"/>
                <w:kern w:val="2"/>
                <w:sz w:val="18"/>
                <w:szCs w:val="18"/>
                <w:lang w:val="zh-TW" w:eastAsia="zh-TW" w:bidi="ar-SA"/>
                <w14:textFill>
                  <w14:solidFill>
                    <w14:schemeClr w14:val="tx1"/>
                  </w14:solidFill>
                </w14:textFill>
              </w:rPr>
            </w:pPr>
            <w:r>
              <w:rPr>
                <w:rFonts w:ascii="Cambria" w:hAnsi="Cambria" w:eastAsia="Cambria" w:cs="Cambria"/>
                <w:color w:val="000000" w:themeColor="text1"/>
                <w:sz w:val="18"/>
                <w:szCs w:val="18"/>
                <w14:textFill>
                  <w14:solidFill>
                    <w14:schemeClr w14:val="tx1"/>
                  </w14:solidFill>
                </w14:textFill>
              </w:rPr>
              <w:t>premiere</w:t>
            </w:r>
            <w:r>
              <w:rPr>
                <w:rFonts w:hint="eastAsia" w:ascii="Cambria" w:hAnsi="Cambria" w:eastAsia="Cambria" w:cs="Cambria"/>
                <w:color w:val="000000" w:themeColor="text1"/>
                <w:sz w:val="18"/>
                <w:szCs w:val="18"/>
                <w:lang w:val="zh-TW" w:eastAsia="zh-TW"/>
                <w14:textFill>
                  <w14:solidFill>
                    <w14:schemeClr w14:val="tx1"/>
                  </w14:solidFill>
                </w14:textFill>
              </w:rPr>
              <w:t>的基础操作方法和技巧</w:t>
            </w:r>
          </w:p>
          <w:p>
            <w:pPr>
              <w:numPr>
                <w:ilvl w:val="0"/>
                <w:numId w:val="12"/>
              </w:numPr>
              <w:adjustRightInd w:val="0"/>
              <w:snapToGrid w:val="0"/>
              <w:spacing w:line="240" w:lineRule="exact"/>
              <w:ind w:firstLine="360" w:firstLineChars="200"/>
              <w:rPr>
                <w:rFonts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Cambria" w:hAnsi="Cambria" w:eastAsia="Cambria" w:cs="Cambria"/>
                <w:color w:val="000000" w:themeColor="text1"/>
                <w:sz w:val="18"/>
                <w:szCs w:val="18"/>
                <w:lang w:val="zh-TW" w:eastAsia="zh-TW"/>
                <w14:textFill>
                  <w14:solidFill>
                    <w14:schemeClr w14:val="tx1"/>
                  </w14:solidFill>
                </w14:textFill>
              </w:rPr>
              <w:t>转场效果，抠像与运动技术，字幕的使用方法，添加音频素材、使用音频转场的方法</w:t>
            </w:r>
          </w:p>
          <w:p>
            <w:pPr>
              <w:numPr>
                <w:ilvl w:val="0"/>
                <w:numId w:val="12"/>
              </w:numPr>
              <w:adjustRightInd w:val="0"/>
              <w:snapToGrid w:val="0"/>
              <w:spacing w:line="240" w:lineRule="exact"/>
              <w:ind w:firstLine="360" w:firstLineChars="200"/>
              <w:rPr>
                <w:rFonts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Cambria" w:hAnsi="Cambria" w:eastAsia="Cambria" w:cs="Cambria"/>
                <w:color w:val="000000" w:themeColor="text1"/>
                <w:sz w:val="18"/>
                <w:szCs w:val="18"/>
                <w:lang w:val="zh-TW" w:eastAsia="zh-TW"/>
                <w14:textFill>
                  <w14:solidFill>
                    <w14:schemeClr w14:val="tx1"/>
                  </w14:solidFill>
                </w14:textFill>
              </w:rPr>
              <w:t>影片输出，影视后期合成的基础知识</w:t>
            </w:r>
          </w:p>
          <w:p>
            <w:pPr>
              <w:numPr>
                <w:ilvl w:val="0"/>
                <w:numId w:val="12"/>
              </w:numPr>
              <w:adjustRightInd w:val="0"/>
              <w:snapToGrid w:val="0"/>
              <w:spacing w:line="240" w:lineRule="exact"/>
              <w:ind w:firstLine="360" w:firstLineChars="200"/>
              <w:rPr>
                <w:rFonts w:ascii="宋体" w:hAnsi="宋体" w:eastAsia="宋体" w:cs="宋体"/>
                <w:color w:val="000000" w:themeColor="text1"/>
                <w:kern w:val="2"/>
                <w:sz w:val="18"/>
                <w:szCs w:val="18"/>
                <w:lang w:val="zh-TW" w:eastAsia="zh-TW" w:bidi="ar-SA"/>
                <w14:textFill>
                  <w14:solidFill>
                    <w14:schemeClr w14:val="tx1"/>
                  </w14:solidFill>
                </w14:textFill>
              </w:rPr>
            </w:pPr>
            <w:r>
              <w:rPr>
                <w:rFonts w:hint="eastAsia" w:ascii="Cambria" w:hAnsi="Cambria" w:eastAsia="Cambria" w:cs="Cambria"/>
                <w:color w:val="000000" w:themeColor="text1"/>
                <w:sz w:val="18"/>
                <w:szCs w:val="18"/>
                <w:lang w:val="zh-TW" w:eastAsia="zh-TW"/>
                <w14:textFill>
                  <w14:solidFill>
                    <w14:schemeClr w14:val="tx1"/>
                  </w14:solidFill>
                </w14:textFill>
              </w:rPr>
              <w:t>综合实例的制作</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360" w:firstLineChars="200"/>
              <w:rPr>
                <w:rFonts w:hint="eastAsia" w:ascii="Cambria" w:hAnsi="Cambria" w:eastAsia="Cambria" w:cs="Cambria"/>
                <w:color w:val="000000" w:themeColor="text1"/>
                <w:kern w:val="2"/>
                <w:sz w:val="18"/>
                <w:szCs w:val="18"/>
                <w:lang w:val="zh-TW" w:eastAsia="zh-TW" w:bidi="ar-SA"/>
                <w14:textFill>
                  <w14:solidFill>
                    <w14:schemeClr w14:val="tx1"/>
                  </w14:solidFill>
                </w14:textFill>
              </w:rPr>
            </w:pPr>
            <w:r>
              <w:rPr>
                <w:rFonts w:hint="eastAsia" w:ascii="Cambria" w:hAnsi="Cambria" w:eastAsia="Cambria" w:cs="Cambria"/>
                <w:color w:val="000000" w:themeColor="text1"/>
                <w:sz w:val="18"/>
                <w:szCs w:val="18"/>
                <w:lang w:val="zh-TW" w:eastAsia="zh-TW"/>
                <w14:textFill>
                  <w14:solidFill>
                    <w14:schemeClr w14:val="tx1"/>
                  </w14:solidFill>
                </w14:textFill>
              </w:rPr>
              <w:t>学会对收集的素材进行编辑，熟练掌握视频的特效应用，熟练利用各种视频转场效果为视频设置各种转场特效，能熟练的进行视频内容的抠像处理，能熟练地对视频进行调色处理，熟练利用透明与叠加技术对视频进行处理，熟练地在视频中添加字幕及字幕特技，能较熟练地对视频加入音频效果，能熟练地对视频进行各种文件格式的输出，具备影视后期的创作能力。</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auto"/>
              <w:rPr>
                <w:sz w:val="18"/>
                <w:szCs w:val="18"/>
              </w:rPr>
            </w:pPr>
            <w:r>
              <w:rPr>
                <w:rFonts w:hint="eastAsia" w:ascii="宋体" w:hAnsi="宋体" w:eastAsia="宋体" w:cs="宋体"/>
                <w:color w:val="000000"/>
                <w:kern w:val="0"/>
                <w:sz w:val="18"/>
                <w:szCs w:val="18"/>
                <w:lang w:val="en-US" w:eastAsia="zh-CN" w:bidi="ar"/>
              </w:rPr>
              <w:t>结合</w:t>
            </w:r>
            <w:r>
              <w:rPr>
                <w:rFonts w:hint="eastAsia"/>
                <w:color w:val="000000" w:themeColor="text1"/>
                <w:sz w:val="18"/>
                <w:szCs w:val="18"/>
                <w:lang w:val="zh-TW" w:eastAsia="zh-TW"/>
                <w14:textFill>
                  <w14:solidFill>
                    <w14:schemeClr w14:val="tx1"/>
                  </w14:solidFill>
                </w14:textFill>
              </w:rPr>
              <w:t>视频编辑与制作</w:t>
            </w:r>
            <w:r>
              <w:rPr>
                <w:rFonts w:hint="eastAsia" w:ascii="宋体" w:hAnsi="宋体" w:eastAsia="宋体" w:cs="宋体"/>
                <w:color w:val="000000"/>
                <w:kern w:val="0"/>
                <w:sz w:val="18"/>
                <w:szCs w:val="18"/>
                <w:lang w:val="en-US" w:eastAsia="zh-CN" w:bidi="ar"/>
              </w:rPr>
              <w:t>课程内容培养学生设计创新精神</w:t>
            </w:r>
            <w:r>
              <w:rPr>
                <w:rFonts w:hint="eastAsia" w:ascii="宋体" w:hAnsi="宋体" w:cs="宋体"/>
                <w:color w:val="000000"/>
                <w:kern w:val="0"/>
                <w:sz w:val="18"/>
                <w:szCs w:val="18"/>
                <w:lang w:val="en-US" w:eastAsia="zh-CN" w:bidi="ar"/>
              </w:rPr>
              <w:t>，</w:t>
            </w:r>
            <w:r>
              <w:rPr>
                <w:rFonts w:hint="eastAsia"/>
                <w:color w:val="000000" w:themeColor="text1"/>
                <w:sz w:val="18"/>
                <w:szCs w:val="18"/>
                <w:lang w:val="zh-TW" w:eastAsia="zh-TW"/>
                <w14:textFill>
                  <w14:solidFill>
                    <w14:schemeClr w14:val="tx1"/>
                  </w14:solidFill>
                </w14:textFill>
              </w:rPr>
              <w:t>提高学生的艺术修养</w:t>
            </w:r>
            <w:r>
              <w:rPr>
                <w:rFonts w:ascii="宋体" w:hAnsi="宋体"/>
                <w:color w:val="000000" w:themeColor="text1"/>
                <w:sz w:val="18"/>
                <w:szCs w:val="18"/>
                <w14:textFill>
                  <w14:solidFill>
                    <w14:schemeClr w14:val="tx1"/>
                  </w14:solidFill>
                </w14:textFill>
              </w:rPr>
              <w:t>,</w:t>
            </w:r>
            <w:r>
              <w:rPr>
                <w:rFonts w:hint="eastAsia" w:ascii="宋体" w:hAnsi="宋体" w:cs="宋体"/>
                <w:b w:val="0"/>
                <w:bCs w:val="0"/>
                <w:kern w:val="0"/>
                <w:sz w:val="18"/>
                <w:szCs w:val="18"/>
              </w:rPr>
              <w:t>在课程教学中融入敬业理念、诚信理念、友善理念。加强与学生的沟通和交流</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了解学生的感受。在创业创新的背景下</w:t>
            </w:r>
            <w:r>
              <w:rPr>
                <w:rFonts w:hint="eastAsia" w:ascii="宋体" w:hAnsi="宋体" w:cs="宋体"/>
                <w:b w:val="0"/>
                <w:bCs w:val="0"/>
                <w:kern w:val="0"/>
                <w:sz w:val="18"/>
                <w:szCs w:val="18"/>
                <w:lang w:eastAsia="zh-CN"/>
              </w:rPr>
              <w:t>，</w:t>
            </w:r>
            <w:r>
              <w:rPr>
                <w:rFonts w:hint="eastAsia" w:ascii="宋体" w:hAnsi="宋体" w:cs="宋体"/>
                <w:b w:val="0"/>
                <w:bCs w:val="0"/>
                <w:kern w:val="0"/>
                <w:sz w:val="18"/>
                <w:szCs w:val="18"/>
              </w:rPr>
              <w:t>让专业</w:t>
            </w:r>
            <w:r>
              <w:rPr>
                <w:rFonts w:hint="eastAsia" w:ascii="宋体" w:hAnsi="宋体" w:cs="宋体"/>
                <w:b w:val="0"/>
                <w:bCs w:val="0"/>
                <w:kern w:val="0"/>
                <w:sz w:val="18"/>
                <w:szCs w:val="18"/>
                <w:lang w:eastAsia="zh-CN"/>
              </w:rPr>
              <w:t>能力</w:t>
            </w:r>
            <w:r>
              <w:rPr>
                <w:rFonts w:hint="eastAsia" w:ascii="宋体" w:hAnsi="宋体" w:cs="宋体"/>
                <w:b w:val="0"/>
                <w:bCs w:val="0"/>
                <w:kern w:val="0"/>
                <w:sz w:val="18"/>
                <w:szCs w:val="18"/>
              </w:rPr>
              <w:t>更加适应市场的需求</w:t>
            </w:r>
            <w:r>
              <w:rPr>
                <w:rFonts w:hint="eastAsia" w:ascii="宋体" w:hAnsi="宋体" w:eastAsia="宋体" w:cs="宋体"/>
                <w:color w:val="000000"/>
                <w:kern w:val="0"/>
                <w:sz w:val="18"/>
                <w:szCs w:val="18"/>
                <w:lang w:val="en-US" w:eastAsia="zh-CN" w:bidi="ar"/>
              </w:rPr>
              <w:t>。</w:t>
            </w:r>
          </w:p>
          <w:p>
            <w:pPr>
              <w:pStyle w:val="198"/>
              <w:adjustRightInd w:val="0"/>
              <w:snapToGrid w:val="0"/>
              <w:spacing w:line="360" w:lineRule="auto"/>
              <w:ind w:firstLine="0" w:firstLineChars="0"/>
              <w:jc w:val="center"/>
              <w:rPr>
                <w:rFonts w:hint="eastAsia" w:ascii="宋体" w:hAnsi="宋体" w:eastAsia="宋体" w:cs="宋体"/>
                <w:kern w:val="0"/>
                <w:sz w:val="18"/>
                <w:szCs w:val="18"/>
                <w:lang w:val="en-US" w:eastAsia="zh-CN" w:bidi="ar-SA"/>
              </w:rPr>
            </w:pPr>
          </w:p>
        </w:tc>
      </w:tr>
    </w:tbl>
    <w:p>
      <w:pPr>
        <w:outlineLvl w:val="0"/>
        <w:rPr>
          <w:rFonts w:ascii="楷体_GB2312" w:eastAsia="楷体_GB2312"/>
          <w:b/>
          <w:sz w:val="28"/>
          <w:szCs w:val="28"/>
        </w:rPr>
        <w:sectPr>
          <w:footerReference r:id="rId8" w:type="default"/>
          <w:pgSz w:w="11906" w:h="16838"/>
          <w:pgMar w:top="1440" w:right="1474" w:bottom="1440" w:left="1474"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outlineLvl w:val="0"/>
        <w:rPr>
          <w:rFonts w:ascii="楷体_GB2312" w:eastAsia="楷体_GB2312"/>
          <w:b/>
          <w:sz w:val="28"/>
          <w:szCs w:val="28"/>
        </w:rPr>
      </w:pPr>
    </w:p>
    <w:p>
      <w:pPr>
        <w:spacing w:line="360" w:lineRule="auto"/>
        <w:ind w:firstLine="720" w:firstLineChars="300"/>
        <w:jc w:val="center"/>
        <w:outlineLvl w:val="0"/>
        <w:rPr>
          <w:rFonts w:ascii="宋体" w:hAnsi="宋体"/>
          <w:sz w:val="24"/>
        </w:rPr>
      </w:pPr>
      <w:bookmarkStart w:id="18" w:name="_Toc84055694"/>
      <w:bookmarkStart w:id="19" w:name="_Toc19910"/>
      <w:r>
        <w:rPr>
          <w:rFonts w:hint="eastAsia" w:ascii="宋体" w:hAnsi="宋体" w:cs="宋体"/>
          <w:kern w:val="0"/>
          <w:sz w:val="24"/>
          <w:lang w:bidi="ar"/>
        </w:rPr>
        <w:t>附录</w:t>
      </w:r>
      <w:r>
        <w:rPr>
          <w:rFonts w:hint="eastAsia" w:ascii="宋体" w:hAnsi="宋体"/>
          <w:sz w:val="24"/>
        </w:rPr>
        <w:t>1 环境艺术设计专业教学进程安排表</w:t>
      </w:r>
      <w:bookmarkEnd w:id="18"/>
      <w:bookmarkEnd w:id="19"/>
    </w:p>
    <w:p>
      <w:pPr>
        <w:spacing w:line="360" w:lineRule="auto"/>
        <w:ind w:firstLine="720" w:firstLineChars="300"/>
        <w:jc w:val="center"/>
        <w:outlineLvl w:val="0"/>
        <w:rPr>
          <w:rFonts w:ascii="宋体" w:hAnsi="宋体"/>
          <w:sz w:val="24"/>
        </w:rPr>
      </w:pPr>
    </w:p>
    <w:tbl>
      <w:tblPr>
        <w:tblStyle w:val="11"/>
        <w:tblW w:w="14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627"/>
        <w:gridCol w:w="614"/>
        <w:gridCol w:w="655"/>
        <w:gridCol w:w="570"/>
        <w:gridCol w:w="675"/>
        <w:gridCol w:w="675"/>
        <w:gridCol w:w="675"/>
        <w:gridCol w:w="675"/>
        <w:gridCol w:w="675"/>
        <w:gridCol w:w="675"/>
        <w:gridCol w:w="675"/>
        <w:gridCol w:w="675"/>
        <w:gridCol w:w="675"/>
        <w:gridCol w:w="675"/>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82" w:type="dxa"/>
            <w:tcBorders>
              <w:tl2br w:val="single" w:color="auto" w:sz="4" w:space="0"/>
            </w:tcBorders>
            <w:vAlign w:val="center"/>
          </w:tcPr>
          <w:p>
            <w:pPr>
              <w:widowControl/>
              <w:snapToGrid w:val="0"/>
              <w:jc w:val="left"/>
              <w:rPr>
                <w:rFonts w:ascii="宋体" w:hAnsi="宋体" w:cs="宋体"/>
                <w:b/>
                <w:color w:val="000000"/>
                <w:kern w:val="0"/>
                <w:szCs w:val="21"/>
                <w:lang w:bidi="ar"/>
              </w:rPr>
            </w:pPr>
            <w:r>
              <w:rPr>
                <w:rFonts w:hint="eastAsia" w:ascii="宋体" w:hAnsi="宋体" w:cs="宋体"/>
                <w:b/>
                <w:color w:val="000000"/>
                <w:kern w:val="0"/>
                <w:szCs w:val="21"/>
                <w:lang w:bidi="ar"/>
              </w:rPr>
              <w:t>　　　周次</w:t>
            </w:r>
          </w:p>
          <w:p>
            <w:pPr>
              <w:widowControl/>
              <w:snapToGrid w:val="0"/>
              <w:jc w:val="left"/>
              <w:rPr>
                <w:rFonts w:ascii="宋体" w:hAnsi="宋体" w:cs="宋体"/>
                <w:b/>
                <w:color w:val="000000"/>
                <w:kern w:val="0"/>
                <w:szCs w:val="21"/>
                <w:lang w:bidi="ar"/>
              </w:rPr>
            </w:pPr>
            <w:r>
              <w:rPr>
                <w:rFonts w:hint="eastAsia" w:ascii="宋体" w:hAnsi="宋体" w:cs="宋体"/>
                <w:b/>
                <w:color w:val="000000"/>
                <w:kern w:val="0"/>
                <w:szCs w:val="21"/>
                <w:lang w:bidi="ar"/>
              </w:rPr>
              <w:t>开课</w:t>
            </w:r>
          </w:p>
          <w:p>
            <w:pPr>
              <w:widowControl/>
              <w:snapToGrid w:val="0"/>
              <w:jc w:val="left"/>
              <w:rPr>
                <w:rFonts w:ascii="宋体" w:hAnsi="宋体" w:cs="宋体"/>
                <w:b/>
                <w:color w:val="000000"/>
                <w:kern w:val="0"/>
                <w:szCs w:val="21"/>
                <w:lang w:bidi="ar"/>
              </w:rPr>
            </w:pPr>
            <w:r>
              <w:rPr>
                <w:rFonts w:hint="eastAsia" w:ascii="宋体" w:hAnsi="宋体" w:cs="宋体"/>
                <w:b/>
                <w:color w:val="000000"/>
                <w:kern w:val="0"/>
                <w:szCs w:val="21"/>
                <w:lang w:bidi="ar"/>
              </w:rPr>
              <w:t>学期　　</w:t>
            </w:r>
          </w:p>
        </w:tc>
        <w:tc>
          <w:tcPr>
            <w:tcW w:w="627"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w:t>
            </w:r>
          </w:p>
        </w:tc>
        <w:tc>
          <w:tcPr>
            <w:tcW w:w="614"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2</w:t>
            </w:r>
          </w:p>
        </w:tc>
        <w:tc>
          <w:tcPr>
            <w:tcW w:w="65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3</w:t>
            </w:r>
          </w:p>
        </w:tc>
        <w:tc>
          <w:tcPr>
            <w:tcW w:w="570"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4</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5</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6</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7</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8</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9</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10</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11</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12</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13</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14</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15</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16</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17</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18</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19</w:t>
            </w:r>
          </w:p>
        </w:tc>
        <w:tc>
          <w:tcPr>
            <w:tcW w:w="675" w:type="dxa"/>
            <w:vAlign w:val="center"/>
          </w:tcPr>
          <w:p>
            <w:pPr>
              <w:widowControl/>
              <w:jc w:val="center"/>
              <w:rPr>
                <w:rFonts w:ascii="宋体" w:hAnsi="宋体" w:cs="宋体"/>
                <w:b/>
                <w:color w:val="000000"/>
                <w:kern w:val="0"/>
                <w:szCs w:val="21"/>
                <w:lang w:bidi="ar"/>
              </w:rPr>
            </w:pPr>
            <w:r>
              <w:rPr>
                <w:rFonts w:hint="eastAsia" w:ascii="宋体" w:hAnsi="宋体" w:cs="宋体"/>
                <w:b/>
                <w:color w:val="000000"/>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82"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一</w:t>
            </w:r>
          </w:p>
        </w:tc>
        <w:tc>
          <w:tcPr>
            <w:tcW w:w="627"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14"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5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570"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二</w:t>
            </w:r>
          </w:p>
        </w:tc>
        <w:tc>
          <w:tcPr>
            <w:tcW w:w="627" w:type="dxa"/>
            <w:vAlign w:val="center"/>
          </w:tcPr>
          <w:p>
            <w:pPr>
              <w:jc w:val="center"/>
              <w:rPr>
                <w:color w:val="auto"/>
              </w:rPr>
            </w:pPr>
            <w:r>
              <w:rPr>
                <w:rFonts w:hint="eastAsia" w:ascii="宋体" w:hAnsi="宋体"/>
                <w:color w:val="auto"/>
                <w:kern w:val="0"/>
                <w:sz w:val="18"/>
                <w:szCs w:val="18"/>
              </w:rPr>
              <w:t>+</w:t>
            </w:r>
          </w:p>
        </w:tc>
        <w:tc>
          <w:tcPr>
            <w:tcW w:w="614" w:type="dxa"/>
            <w:vAlign w:val="center"/>
          </w:tcPr>
          <w:p>
            <w:pPr>
              <w:jc w:val="center"/>
              <w:rPr>
                <w:color w:val="auto"/>
              </w:rPr>
            </w:pPr>
            <w:r>
              <w:rPr>
                <w:rFonts w:hint="eastAsia" w:ascii="宋体" w:hAnsi="宋体"/>
                <w:color w:val="auto"/>
                <w:kern w:val="0"/>
                <w:sz w:val="18"/>
                <w:szCs w:val="18"/>
              </w:rPr>
              <w:t>+</w:t>
            </w:r>
          </w:p>
        </w:tc>
        <w:tc>
          <w:tcPr>
            <w:tcW w:w="655" w:type="dxa"/>
            <w:vAlign w:val="center"/>
          </w:tcPr>
          <w:p>
            <w:pPr>
              <w:jc w:val="center"/>
              <w:rPr>
                <w:color w:val="auto"/>
              </w:rPr>
            </w:pPr>
            <w:r>
              <w:rPr>
                <w:rFonts w:hint="eastAsia" w:ascii="宋体" w:hAnsi="宋体"/>
                <w:color w:val="auto"/>
                <w:kern w:val="0"/>
                <w:sz w:val="18"/>
                <w:szCs w:val="18"/>
              </w:rPr>
              <w:t>+</w:t>
            </w:r>
          </w:p>
        </w:tc>
        <w:tc>
          <w:tcPr>
            <w:tcW w:w="570"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s="宋体"/>
                <w:bCs/>
                <w:color w:val="auto"/>
                <w:kern w:val="0"/>
                <w:szCs w:val="21"/>
                <w:lang w:bidi="ar"/>
              </w:rPr>
              <w:t>※</w:t>
            </w:r>
          </w:p>
        </w:tc>
        <w:tc>
          <w:tcPr>
            <w:tcW w:w="675" w:type="dxa"/>
            <w:vAlign w:val="center"/>
          </w:tcPr>
          <w:p>
            <w:pPr>
              <w:jc w:val="center"/>
              <w:rPr>
                <w:color w:val="auto"/>
              </w:rPr>
            </w:pPr>
            <w:r>
              <w:rPr>
                <w:rFonts w:hint="eastAsia" w:ascii="宋体" w:hAnsi="宋体" w:cs="宋体"/>
                <w:bCs/>
                <w:color w:val="auto"/>
                <w:kern w:val="0"/>
                <w:szCs w:val="21"/>
                <w:lang w:bidi="ar"/>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三</w:t>
            </w:r>
          </w:p>
        </w:tc>
        <w:tc>
          <w:tcPr>
            <w:tcW w:w="627" w:type="dxa"/>
            <w:vAlign w:val="center"/>
          </w:tcPr>
          <w:p>
            <w:pPr>
              <w:jc w:val="center"/>
              <w:rPr>
                <w:color w:val="auto"/>
              </w:rPr>
            </w:pPr>
            <w:r>
              <w:rPr>
                <w:rFonts w:hint="eastAsia" w:ascii="宋体" w:hAnsi="宋体"/>
                <w:color w:val="auto"/>
                <w:kern w:val="0"/>
                <w:sz w:val="18"/>
                <w:szCs w:val="18"/>
              </w:rPr>
              <w:t>+</w:t>
            </w:r>
          </w:p>
        </w:tc>
        <w:tc>
          <w:tcPr>
            <w:tcW w:w="614" w:type="dxa"/>
            <w:vAlign w:val="center"/>
          </w:tcPr>
          <w:p>
            <w:pPr>
              <w:jc w:val="center"/>
              <w:rPr>
                <w:color w:val="auto"/>
              </w:rPr>
            </w:pPr>
            <w:r>
              <w:rPr>
                <w:rFonts w:hint="eastAsia" w:ascii="宋体" w:hAnsi="宋体"/>
                <w:color w:val="auto"/>
                <w:kern w:val="0"/>
                <w:sz w:val="18"/>
                <w:szCs w:val="18"/>
              </w:rPr>
              <w:t>+</w:t>
            </w:r>
          </w:p>
        </w:tc>
        <w:tc>
          <w:tcPr>
            <w:tcW w:w="655" w:type="dxa"/>
            <w:vAlign w:val="center"/>
          </w:tcPr>
          <w:p>
            <w:pPr>
              <w:jc w:val="center"/>
              <w:rPr>
                <w:color w:val="auto"/>
              </w:rPr>
            </w:pPr>
            <w:r>
              <w:rPr>
                <w:rFonts w:hint="eastAsia" w:ascii="宋体" w:hAnsi="宋体"/>
                <w:color w:val="auto"/>
                <w:kern w:val="0"/>
                <w:sz w:val="18"/>
                <w:szCs w:val="18"/>
              </w:rPr>
              <w:t>+</w:t>
            </w:r>
          </w:p>
        </w:tc>
        <w:tc>
          <w:tcPr>
            <w:tcW w:w="570"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olor w:val="auto"/>
                <w:kern w:val="0"/>
                <w:sz w:val="18"/>
                <w:szCs w:val="18"/>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82"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四</w:t>
            </w:r>
          </w:p>
        </w:tc>
        <w:tc>
          <w:tcPr>
            <w:tcW w:w="627" w:type="dxa"/>
            <w:vAlign w:val="center"/>
          </w:tcPr>
          <w:p>
            <w:pPr>
              <w:jc w:val="center"/>
              <w:rPr>
                <w:color w:val="auto"/>
              </w:rPr>
            </w:pPr>
            <w:r>
              <w:rPr>
                <w:rFonts w:hint="eastAsia" w:ascii="宋体" w:hAnsi="宋体"/>
                <w:color w:val="auto"/>
                <w:kern w:val="0"/>
                <w:sz w:val="18"/>
                <w:szCs w:val="18"/>
              </w:rPr>
              <w:t>+</w:t>
            </w:r>
          </w:p>
        </w:tc>
        <w:tc>
          <w:tcPr>
            <w:tcW w:w="614" w:type="dxa"/>
            <w:vAlign w:val="center"/>
          </w:tcPr>
          <w:p>
            <w:pPr>
              <w:jc w:val="center"/>
              <w:rPr>
                <w:color w:val="auto"/>
              </w:rPr>
            </w:pPr>
            <w:r>
              <w:rPr>
                <w:rFonts w:hint="eastAsia" w:ascii="宋体" w:hAnsi="宋体"/>
                <w:color w:val="auto"/>
                <w:kern w:val="0"/>
                <w:sz w:val="18"/>
                <w:szCs w:val="18"/>
              </w:rPr>
              <w:t>+</w:t>
            </w:r>
          </w:p>
        </w:tc>
        <w:tc>
          <w:tcPr>
            <w:tcW w:w="655" w:type="dxa"/>
            <w:vAlign w:val="center"/>
          </w:tcPr>
          <w:p>
            <w:pPr>
              <w:jc w:val="center"/>
              <w:rPr>
                <w:color w:val="auto"/>
              </w:rPr>
            </w:pPr>
            <w:r>
              <w:rPr>
                <w:rFonts w:hint="eastAsia" w:ascii="宋体" w:hAnsi="宋体"/>
                <w:color w:val="auto"/>
                <w:kern w:val="0"/>
                <w:sz w:val="18"/>
                <w:szCs w:val="18"/>
              </w:rPr>
              <w:t>+</w:t>
            </w:r>
          </w:p>
        </w:tc>
        <w:tc>
          <w:tcPr>
            <w:tcW w:w="570"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jc w:val="center"/>
              <w:rPr>
                <w:rFonts w:ascii="宋体" w:hAnsi="宋体"/>
                <w:color w:val="auto"/>
                <w:sz w:val="18"/>
              </w:rPr>
            </w:pPr>
            <w:r>
              <w:rPr>
                <w:rFonts w:hint="eastAsia" w:ascii="宋体" w:hAnsi="宋体"/>
                <w:color w:val="auto"/>
                <w:kern w:val="0"/>
                <w:sz w:val="18"/>
                <w:szCs w:val="18"/>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五</w:t>
            </w:r>
          </w:p>
        </w:tc>
        <w:tc>
          <w:tcPr>
            <w:tcW w:w="627" w:type="dxa"/>
            <w:vAlign w:val="center"/>
          </w:tcPr>
          <w:p>
            <w:pPr>
              <w:jc w:val="center"/>
              <w:rPr>
                <w:color w:val="auto"/>
              </w:rPr>
            </w:pPr>
            <w:r>
              <w:rPr>
                <w:rFonts w:hint="eastAsia" w:ascii="宋体" w:hAnsi="宋体"/>
                <w:color w:val="auto"/>
                <w:kern w:val="0"/>
                <w:sz w:val="18"/>
                <w:szCs w:val="18"/>
              </w:rPr>
              <w:t>+</w:t>
            </w:r>
          </w:p>
        </w:tc>
        <w:tc>
          <w:tcPr>
            <w:tcW w:w="614" w:type="dxa"/>
            <w:vAlign w:val="center"/>
          </w:tcPr>
          <w:p>
            <w:pPr>
              <w:jc w:val="center"/>
              <w:rPr>
                <w:color w:val="auto"/>
              </w:rPr>
            </w:pPr>
            <w:r>
              <w:rPr>
                <w:rFonts w:hint="eastAsia" w:ascii="宋体" w:hAnsi="宋体"/>
                <w:color w:val="auto"/>
                <w:kern w:val="0"/>
                <w:sz w:val="18"/>
                <w:szCs w:val="18"/>
              </w:rPr>
              <w:t>+</w:t>
            </w:r>
          </w:p>
        </w:tc>
        <w:tc>
          <w:tcPr>
            <w:tcW w:w="655" w:type="dxa"/>
            <w:vAlign w:val="center"/>
          </w:tcPr>
          <w:p>
            <w:pPr>
              <w:jc w:val="center"/>
              <w:rPr>
                <w:color w:val="auto"/>
              </w:rPr>
            </w:pPr>
            <w:r>
              <w:rPr>
                <w:rFonts w:hint="eastAsia" w:ascii="宋体" w:hAnsi="宋体"/>
                <w:color w:val="auto"/>
                <w:kern w:val="0"/>
                <w:sz w:val="18"/>
                <w:szCs w:val="18"/>
              </w:rPr>
              <w:t>+</w:t>
            </w:r>
          </w:p>
        </w:tc>
        <w:tc>
          <w:tcPr>
            <w:tcW w:w="570"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jc w:val="center"/>
              <w:rPr>
                <w:color w:val="auto"/>
              </w:rPr>
            </w:pPr>
            <w:r>
              <w:rPr>
                <w:rFonts w:hint="eastAsia" w:ascii="宋体" w:hAnsi="宋体"/>
                <w:color w:val="auto"/>
                <w:kern w:val="0"/>
                <w:sz w:val="18"/>
                <w:szCs w:val="18"/>
              </w:rPr>
              <w:t>+</w:t>
            </w:r>
          </w:p>
        </w:tc>
        <w:tc>
          <w:tcPr>
            <w:tcW w:w="675" w:type="dxa"/>
            <w:vAlign w:val="center"/>
          </w:tcPr>
          <w:p>
            <w:pPr>
              <w:widowControl/>
              <w:jc w:val="center"/>
              <w:rPr>
                <w:color w:val="auto"/>
              </w:rPr>
            </w:pPr>
            <w:r>
              <w:rPr>
                <w:rFonts w:hint="eastAsia" w:ascii="宋体" w:hAnsi="宋体" w:cs="宋体"/>
                <w:bCs/>
                <w:color w:val="auto"/>
                <w:kern w:val="0"/>
                <w:szCs w:val="21"/>
                <w:lang w:bidi="ar"/>
              </w:rPr>
              <w:t>※</w:t>
            </w:r>
          </w:p>
        </w:tc>
        <w:tc>
          <w:tcPr>
            <w:tcW w:w="675" w:type="dxa"/>
            <w:vAlign w:val="center"/>
          </w:tcPr>
          <w:p>
            <w:pPr>
              <w:widowControl/>
              <w:jc w:val="center"/>
              <w:rPr>
                <w:color w:val="auto"/>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sym w:font="Wingdings 2" w:char="00A3"/>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olor w:val="auto"/>
                <w:sz w:val="18"/>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六</w:t>
            </w:r>
          </w:p>
        </w:tc>
        <w:tc>
          <w:tcPr>
            <w:tcW w:w="627"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14"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5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570"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c>
          <w:tcPr>
            <w:tcW w:w="675" w:type="dxa"/>
            <w:vAlign w:val="center"/>
          </w:tcPr>
          <w:p>
            <w:pPr>
              <w:widowControl/>
              <w:jc w:val="center"/>
              <w:rPr>
                <w:rFonts w:ascii="宋体" w:hAnsi="宋体" w:cs="宋体"/>
                <w:bCs/>
                <w:color w:val="auto"/>
                <w:kern w:val="0"/>
                <w:szCs w:val="21"/>
                <w:lang w:bidi="ar"/>
              </w:rPr>
            </w:pPr>
            <w:r>
              <w:rPr>
                <w:rFonts w:hint="eastAsia" w:ascii="宋体" w:hAnsi="宋体" w:cs="宋体"/>
                <w:bCs/>
                <w:color w:val="auto"/>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8" w:type="dxa"/>
            <w:gridSpan w:val="21"/>
          </w:tcPr>
          <w:p>
            <w:pPr>
              <w:widowControl/>
              <w:jc w:val="left"/>
              <w:rPr>
                <w:bCs/>
                <w:color w:val="auto"/>
              </w:rPr>
            </w:pPr>
            <w:r>
              <w:rPr>
                <w:rFonts w:hint="eastAsia" w:ascii="宋体" w:hAnsi="宋体" w:cs="宋体"/>
                <w:bCs/>
                <w:color w:val="auto"/>
                <w:kern w:val="0"/>
                <w:szCs w:val="21"/>
                <w:lang w:bidi="ar"/>
              </w:rPr>
              <w:t xml:space="preserve">备注 </w:t>
            </w:r>
          </w:p>
          <w:p>
            <w:pPr>
              <w:widowControl/>
              <w:jc w:val="left"/>
              <w:rPr>
                <w:rFonts w:hint="eastAsia" w:ascii="宋体" w:hAnsi="宋体" w:cs="宋体"/>
                <w:bCs/>
                <w:color w:val="auto"/>
                <w:kern w:val="0"/>
                <w:szCs w:val="21"/>
                <w:lang w:bidi="ar"/>
              </w:rPr>
            </w:pPr>
            <w:r>
              <w:rPr>
                <w:rFonts w:hint="eastAsia" w:ascii="宋体" w:hAnsi="宋体" w:cs="宋体"/>
                <w:bCs/>
                <w:color w:val="auto"/>
                <w:kern w:val="0"/>
                <w:szCs w:val="21"/>
                <w:lang w:bidi="ar"/>
              </w:rPr>
              <w:t>1. 标识说明：/不在校；○入学教育；+课内教学；※校内实训；◇认识实习；☆跟岗实习；#顶岗实习；</w:t>
            </w:r>
            <w:r>
              <w:rPr>
                <w:rFonts w:hint="eastAsia" w:ascii="宋体" w:hAnsi="宋体" w:cs="宋体"/>
                <w:bCs/>
                <w:color w:val="auto"/>
                <w:kern w:val="0"/>
                <w:szCs w:val="21"/>
                <w:lang w:bidi="ar"/>
              </w:rPr>
              <w:sym w:font="Wingdings 2" w:char="00A3"/>
            </w:r>
            <w:r>
              <w:rPr>
                <w:rFonts w:hint="eastAsia" w:ascii="宋体" w:hAnsi="宋体" w:cs="宋体"/>
                <w:bCs/>
                <w:color w:val="auto"/>
                <w:kern w:val="0"/>
                <w:szCs w:val="21"/>
                <w:lang w:bidi="ar"/>
              </w:rPr>
              <w:t xml:space="preserve">毕业论文(设计)；¤考试 </w:t>
            </w:r>
          </w:p>
          <w:p>
            <w:pPr>
              <w:widowControl/>
              <w:tabs>
                <w:tab w:val="left" w:pos="7689"/>
              </w:tabs>
              <w:jc w:val="left"/>
              <w:rPr>
                <w:rFonts w:hint="eastAsia" w:ascii="宋体" w:hAnsi="宋体" w:cs="宋体"/>
                <w:bCs/>
                <w:color w:val="auto"/>
                <w:kern w:val="0"/>
                <w:sz w:val="28"/>
                <w:szCs w:val="28"/>
                <w:lang w:bidi="ar"/>
              </w:rPr>
            </w:pPr>
            <w:r>
              <w:rPr>
                <w:rFonts w:hint="eastAsia" w:ascii="宋体" w:hAnsi="宋体" w:cs="宋体"/>
                <w:bCs/>
                <w:color w:val="auto"/>
                <w:kern w:val="0"/>
                <w:szCs w:val="21"/>
                <w:lang w:bidi="ar"/>
              </w:rPr>
              <w:t>2. 如某学期教学进程与课程安排表不同，请在下方空白处说明具体情况。</w:t>
            </w:r>
            <w:r>
              <w:rPr>
                <w:rFonts w:hint="eastAsia" w:ascii="宋体" w:hAnsi="宋体" w:cs="宋体"/>
                <w:bCs/>
                <w:color w:val="auto"/>
                <w:kern w:val="0"/>
                <w:szCs w:val="21"/>
                <w:lang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2" w:type="dxa"/>
            <w:vAlign w:val="center"/>
          </w:tcPr>
          <w:p>
            <w:pPr>
              <w:widowControl/>
              <w:jc w:val="center"/>
              <w:rPr>
                <w:rFonts w:ascii="宋体" w:hAnsi="宋体" w:cs="宋体"/>
                <w:bCs/>
                <w:color w:val="000000"/>
                <w:kern w:val="0"/>
                <w:sz w:val="28"/>
                <w:szCs w:val="28"/>
                <w:lang w:bidi="ar"/>
              </w:rPr>
            </w:pPr>
            <w:r>
              <w:rPr>
                <w:rFonts w:hint="eastAsia" w:ascii="宋体" w:hAnsi="宋体" w:cs="宋体"/>
                <w:bCs/>
                <w:color w:val="000000"/>
                <w:kern w:val="0"/>
                <w:sz w:val="24"/>
                <w:lang w:bidi="ar"/>
              </w:rPr>
              <w:t>情况说明</w:t>
            </w:r>
          </w:p>
        </w:tc>
        <w:tc>
          <w:tcPr>
            <w:tcW w:w="13266" w:type="dxa"/>
            <w:gridSpan w:val="20"/>
          </w:tcPr>
          <w:p>
            <w:pPr>
              <w:widowControl/>
              <w:jc w:val="center"/>
              <w:rPr>
                <w:rFonts w:ascii="宋体" w:hAnsi="宋体" w:cs="宋体"/>
                <w:bCs/>
                <w:color w:val="000000"/>
                <w:kern w:val="0"/>
                <w:sz w:val="28"/>
                <w:szCs w:val="28"/>
                <w:lang w:bidi="ar"/>
              </w:rPr>
            </w:pPr>
          </w:p>
        </w:tc>
      </w:tr>
    </w:tbl>
    <w:p>
      <w:pPr>
        <w:spacing w:line="360" w:lineRule="auto"/>
        <w:ind w:firstLine="720" w:firstLineChars="300"/>
        <w:outlineLvl w:val="0"/>
        <w:rPr>
          <w:rFonts w:ascii="宋体" w:hAnsi="宋体"/>
          <w:sz w:val="24"/>
        </w:rPr>
      </w:pPr>
    </w:p>
    <w:p>
      <w:pPr>
        <w:spacing w:line="360" w:lineRule="auto"/>
        <w:ind w:firstLine="720" w:firstLineChars="300"/>
        <w:outlineLvl w:val="0"/>
        <w:rPr>
          <w:rFonts w:ascii="宋体" w:hAnsi="宋体"/>
          <w:color w:val="000000"/>
          <w:sz w:val="24"/>
        </w:rPr>
      </w:pPr>
      <w:r>
        <w:rPr>
          <w:rFonts w:hint="eastAsia" w:ascii="宋体" w:hAnsi="宋体"/>
          <w:color w:val="000000"/>
          <w:sz w:val="24"/>
        </w:rPr>
        <w:t xml:space="preserve">             </w:t>
      </w:r>
    </w:p>
    <w:p>
      <w:pPr>
        <w:spacing w:line="360" w:lineRule="auto"/>
        <w:ind w:firstLine="720" w:firstLineChars="300"/>
        <w:outlineLvl w:val="0"/>
        <w:rPr>
          <w:rFonts w:ascii="宋体" w:hAnsi="宋体"/>
          <w:color w:val="000000"/>
          <w:sz w:val="24"/>
        </w:rPr>
      </w:pPr>
    </w:p>
    <w:p>
      <w:pPr>
        <w:spacing w:line="360" w:lineRule="auto"/>
        <w:ind w:firstLine="720" w:firstLineChars="300"/>
        <w:outlineLvl w:val="0"/>
        <w:rPr>
          <w:rFonts w:ascii="宋体" w:hAnsi="宋体"/>
          <w:color w:val="000000"/>
          <w:sz w:val="24"/>
        </w:rPr>
      </w:pPr>
    </w:p>
    <w:p>
      <w:pPr>
        <w:spacing w:line="360" w:lineRule="auto"/>
        <w:ind w:firstLine="720" w:firstLineChars="300"/>
        <w:outlineLvl w:val="0"/>
        <w:rPr>
          <w:rFonts w:ascii="宋体" w:hAnsi="宋体"/>
          <w:color w:val="000000"/>
          <w:sz w:val="24"/>
        </w:rPr>
        <w:sectPr>
          <w:footerReference r:id="rId10" w:type="first"/>
          <w:footerReference r:id="rId9"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start="46"/>
          <w:cols w:space="720" w:num="1"/>
          <w:titlePg/>
          <w:docGrid w:type="linesAndChars" w:linePitch="312" w:charSpace="0"/>
        </w:sectPr>
      </w:pPr>
    </w:p>
    <w:p>
      <w:pPr>
        <w:spacing w:line="360" w:lineRule="auto"/>
        <w:ind w:firstLine="720" w:firstLineChars="300"/>
        <w:outlineLvl w:val="0"/>
        <w:rPr>
          <w:rFonts w:ascii="宋体" w:hAnsi="宋体"/>
          <w:color w:val="000000"/>
          <w:sz w:val="24"/>
        </w:rPr>
      </w:pPr>
    </w:p>
    <w:p>
      <w:pPr>
        <w:jc w:val="center"/>
        <w:outlineLvl w:val="0"/>
        <w:rPr>
          <w:rFonts w:ascii="楷体_GB2312" w:eastAsia="楷体_GB2312"/>
          <w:b/>
          <w:sz w:val="28"/>
          <w:szCs w:val="28"/>
        </w:rPr>
      </w:pPr>
      <w:r>
        <w:rPr>
          <w:rFonts w:hint="eastAsia" w:ascii="楷体_GB2312" w:eastAsia="楷体_GB2312"/>
          <w:b/>
          <w:sz w:val="28"/>
          <w:szCs w:val="28"/>
        </w:rPr>
        <w:t>附录2： 连云港师范高等专科学校环境艺术设计专业教学进程调整审批表</w:t>
      </w:r>
    </w:p>
    <w:p>
      <w:pPr>
        <w:widowControl/>
        <w:jc w:val="center"/>
        <w:rPr>
          <w:rFonts w:ascii="楷体_GB2312" w:hAnsi="楷体_GB2312" w:eastAsia="楷体_GB2312" w:cs="楷体_GB2312"/>
          <w:color w:val="000000"/>
          <w:kern w:val="0"/>
          <w:sz w:val="24"/>
          <w:lang w:bidi="ar"/>
        </w:rPr>
      </w:pPr>
    </w:p>
    <w:p>
      <w:pPr>
        <w:widowControl/>
        <w:jc w:val="center"/>
        <w:rPr>
          <w:rFonts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   -  学年第  学期）</w:t>
      </w:r>
    </w:p>
    <w:p>
      <w:pPr>
        <w:widowControl/>
        <w:jc w:val="center"/>
        <w:rPr>
          <w:rFonts w:ascii="楷体_GB2312" w:hAnsi="楷体_GB2312" w:eastAsia="楷体_GB2312" w:cs="楷体_GB2312"/>
          <w:color w:val="000000"/>
          <w:kern w:val="0"/>
          <w:sz w:val="24"/>
          <w:lang w:bidi="ar"/>
        </w:rPr>
      </w:pPr>
    </w:p>
    <w:p>
      <w:pPr>
        <w:widowControl/>
        <w:jc w:val="center"/>
        <w:rPr>
          <w:rFonts w:ascii="楷体_GB2312" w:hAnsi="楷体_GB2312" w:eastAsia="楷体_GB2312" w:cs="楷体_GB2312"/>
          <w:color w:val="000000"/>
          <w:kern w:val="0"/>
          <w:sz w:val="24"/>
          <w:lang w:bidi="ar"/>
        </w:rPr>
      </w:pPr>
      <w:r>
        <w:rPr>
          <w:rFonts w:hint="eastAsia" w:ascii="楷体_GB2312" w:hAnsi="楷体_GB2312" w:eastAsia="楷体_GB2312" w:cs="楷体_GB2312"/>
          <w:color w:val="000000"/>
          <w:kern w:val="0"/>
          <w:sz w:val="24"/>
          <w:lang w:bidi="ar"/>
        </w:rPr>
        <w:t>二级学院：                                填表日期：   年   月    日</w:t>
      </w:r>
    </w:p>
    <w:p>
      <w:pPr>
        <w:widowControl/>
        <w:jc w:val="center"/>
        <w:rPr>
          <w:rFonts w:ascii="楷体_GB2312" w:hAnsi="楷体_GB2312" w:eastAsia="楷体_GB2312" w:cs="楷体_GB2312"/>
          <w:color w:val="000000"/>
          <w:kern w:val="0"/>
          <w:sz w:val="24"/>
          <w:lang w:bidi="ar"/>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677"/>
        <w:gridCol w:w="1582"/>
        <w:gridCol w:w="2209"/>
        <w:gridCol w:w="1227"/>
        <w:gridCol w:w="1350"/>
        <w:gridCol w:w="120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restart"/>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专业名称</w:t>
            </w:r>
          </w:p>
        </w:tc>
        <w:tc>
          <w:tcPr>
            <w:tcW w:w="1677" w:type="dxa"/>
            <w:vMerge w:val="restart"/>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班级名称</w:t>
            </w:r>
          </w:p>
        </w:tc>
        <w:tc>
          <w:tcPr>
            <w:tcW w:w="5018" w:type="dxa"/>
            <w:gridSpan w:val="3"/>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原教学进程安排</w:t>
            </w:r>
          </w:p>
        </w:tc>
        <w:tc>
          <w:tcPr>
            <w:tcW w:w="2551" w:type="dxa"/>
            <w:gridSpan w:val="2"/>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调整后教学进程安排</w:t>
            </w:r>
          </w:p>
        </w:tc>
        <w:tc>
          <w:tcPr>
            <w:tcW w:w="2631" w:type="dxa"/>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调整原因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Merge w:val="continue"/>
          </w:tcPr>
          <w:p>
            <w:pPr>
              <w:widowControl/>
              <w:jc w:val="center"/>
              <w:rPr>
                <w:rFonts w:ascii="宋体" w:hAnsi="宋体" w:cs="宋体"/>
                <w:color w:val="000000"/>
                <w:kern w:val="0"/>
                <w:sz w:val="24"/>
                <w:lang w:bidi="ar"/>
              </w:rPr>
            </w:pPr>
          </w:p>
        </w:tc>
        <w:tc>
          <w:tcPr>
            <w:tcW w:w="1677" w:type="dxa"/>
            <w:vMerge w:val="continue"/>
          </w:tcPr>
          <w:p>
            <w:pPr>
              <w:widowControl/>
              <w:jc w:val="center"/>
              <w:rPr>
                <w:rFonts w:ascii="宋体" w:hAnsi="宋体" w:cs="宋体"/>
                <w:color w:val="000000"/>
                <w:kern w:val="0"/>
                <w:sz w:val="24"/>
                <w:lang w:bidi="ar"/>
              </w:rPr>
            </w:pPr>
          </w:p>
        </w:tc>
        <w:tc>
          <w:tcPr>
            <w:tcW w:w="1582" w:type="dxa"/>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课程名称</w:t>
            </w:r>
          </w:p>
        </w:tc>
        <w:tc>
          <w:tcPr>
            <w:tcW w:w="2209" w:type="dxa"/>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起止周</w:t>
            </w:r>
          </w:p>
        </w:tc>
        <w:tc>
          <w:tcPr>
            <w:tcW w:w="1227" w:type="dxa"/>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周数</w:t>
            </w:r>
          </w:p>
        </w:tc>
        <w:tc>
          <w:tcPr>
            <w:tcW w:w="1350" w:type="dxa"/>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起止周</w:t>
            </w:r>
          </w:p>
        </w:tc>
        <w:tc>
          <w:tcPr>
            <w:tcW w:w="1201" w:type="dxa"/>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周数</w:t>
            </w:r>
          </w:p>
        </w:tc>
        <w:tc>
          <w:tcPr>
            <w:tcW w:w="2631" w:type="dxa"/>
          </w:tcPr>
          <w:p>
            <w:pPr>
              <w:widowControl/>
              <w:jc w:val="center"/>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pPr>
              <w:widowControl/>
              <w:jc w:val="left"/>
              <w:rPr>
                <w:rFonts w:ascii="宋体" w:hAnsi="宋体" w:cs="宋体"/>
                <w:color w:val="000000"/>
                <w:kern w:val="0"/>
                <w:sz w:val="24"/>
                <w:lang w:bidi="ar"/>
              </w:rPr>
            </w:pPr>
          </w:p>
        </w:tc>
        <w:tc>
          <w:tcPr>
            <w:tcW w:w="1677" w:type="dxa"/>
          </w:tcPr>
          <w:p>
            <w:pPr>
              <w:widowControl/>
              <w:jc w:val="left"/>
              <w:rPr>
                <w:rFonts w:ascii="宋体" w:hAnsi="宋体" w:cs="宋体"/>
                <w:color w:val="000000"/>
                <w:kern w:val="0"/>
                <w:sz w:val="24"/>
                <w:lang w:bidi="ar"/>
              </w:rPr>
            </w:pPr>
          </w:p>
        </w:tc>
        <w:tc>
          <w:tcPr>
            <w:tcW w:w="1582" w:type="dxa"/>
          </w:tcPr>
          <w:p>
            <w:pPr>
              <w:widowControl/>
              <w:jc w:val="left"/>
              <w:rPr>
                <w:rFonts w:ascii="宋体" w:hAnsi="宋体" w:cs="宋体"/>
                <w:color w:val="000000"/>
                <w:kern w:val="0"/>
                <w:sz w:val="24"/>
                <w:lang w:bidi="ar"/>
              </w:rPr>
            </w:pPr>
          </w:p>
        </w:tc>
        <w:tc>
          <w:tcPr>
            <w:tcW w:w="2209" w:type="dxa"/>
          </w:tcPr>
          <w:p>
            <w:pPr>
              <w:widowControl/>
              <w:jc w:val="left"/>
              <w:rPr>
                <w:rFonts w:ascii="宋体" w:hAnsi="宋体" w:cs="宋体"/>
                <w:color w:val="000000"/>
                <w:kern w:val="0"/>
                <w:sz w:val="24"/>
                <w:lang w:bidi="ar"/>
              </w:rPr>
            </w:pPr>
          </w:p>
        </w:tc>
        <w:tc>
          <w:tcPr>
            <w:tcW w:w="1227" w:type="dxa"/>
          </w:tcPr>
          <w:p>
            <w:pPr>
              <w:widowControl/>
              <w:jc w:val="left"/>
              <w:rPr>
                <w:rFonts w:ascii="宋体" w:hAnsi="宋体" w:cs="宋体"/>
                <w:color w:val="000000"/>
                <w:kern w:val="0"/>
                <w:sz w:val="24"/>
                <w:lang w:bidi="ar"/>
              </w:rPr>
            </w:pPr>
          </w:p>
        </w:tc>
        <w:tc>
          <w:tcPr>
            <w:tcW w:w="1350" w:type="dxa"/>
          </w:tcPr>
          <w:p>
            <w:pPr>
              <w:widowControl/>
              <w:jc w:val="left"/>
              <w:rPr>
                <w:rFonts w:ascii="宋体" w:hAnsi="宋体" w:cs="宋体"/>
                <w:color w:val="000000"/>
                <w:kern w:val="0"/>
                <w:sz w:val="24"/>
                <w:lang w:bidi="ar"/>
              </w:rPr>
            </w:pPr>
          </w:p>
        </w:tc>
        <w:tc>
          <w:tcPr>
            <w:tcW w:w="1201" w:type="dxa"/>
          </w:tcPr>
          <w:p>
            <w:pPr>
              <w:widowControl/>
              <w:jc w:val="left"/>
              <w:rPr>
                <w:rFonts w:ascii="宋体" w:hAnsi="宋体" w:cs="宋体"/>
                <w:color w:val="000000"/>
                <w:kern w:val="0"/>
                <w:sz w:val="24"/>
                <w:lang w:bidi="ar"/>
              </w:rPr>
            </w:pPr>
          </w:p>
        </w:tc>
        <w:tc>
          <w:tcPr>
            <w:tcW w:w="2631" w:type="dxa"/>
          </w:tcPr>
          <w:p>
            <w:pPr>
              <w:widowControl/>
              <w:jc w:val="left"/>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pPr>
              <w:widowControl/>
              <w:jc w:val="left"/>
              <w:rPr>
                <w:rFonts w:ascii="宋体" w:hAnsi="宋体" w:cs="宋体"/>
                <w:color w:val="000000"/>
                <w:kern w:val="0"/>
                <w:sz w:val="24"/>
                <w:lang w:bidi="ar"/>
              </w:rPr>
            </w:pPr>
          </w:p>
        </w:tc>
        <w:tc>
          <w:tcPr>
            <w:tcW w:w="1677" w:type="dxa"/>
          </w:tcPr>
          <w:p>
            <w:pPr>
              <w:widowControl/>
              <w:jc w:val="left"/>
              <w:rPr>
                <w:rFonts w:ascii="宋体" w:hAnsi="宋体" w:cs="宋体"/>
                <w:color w:val="000000"/>
                <w:kern w:val="0"/>
                <w:sz w:val="24"/>
                <w:lang w:bidi="ar"/>
              </w:rPr>
            </w:pPr>
          </w:p>
        </w:tc>
        <w:tc>
          <w:tcPr>
            <w:tcW w:w="1582" w:type="dxa"/>
          </w:tcPr>
          <w:p>
            <w:pPr>
              <w:widowControl/>
              <w:jc w:val="left"/>
              <w:rPr>
                <w:rFonts w:ascii="宋体" w:hAnsi="宋体" w:cs="宋体"/>
                <w:color w:val="000000"/>
                <w:kern w:val="0"/>
                <w:sz w:val="24"/>
                <w:lang w:bidi="ar"/>
              </w:rPr>
            </w:pPr>
          </w:p>
        </w:tc>
        <w:tc>
          <w:tcPr>
            <w:tcW w:w="2209" w:type="dxa"/>
          </w:tcPr>
          <w:p>
            <w:pPr>
              <w:widowControl/>
              <w:jc w:val="left"/>
              <w:rPr>
                <w:rFonts w:ascii="宋体" w:hAnsi="宋体" w:cs="宋体"/>
                <w:color w:val="000000"/>
                <w:kern w:val="0"/>
                <w:sz w:val="24"/>
                <w:lang w:bidi="ar"/>
              </w:rPr>
            </w:pPr>
          </w:p>
        </w:tc>
        <w:tc>
          <w:tcPr>
            <w:tcW w:w="1227" w:type="dxa"/>
          </w:tcPr>
          <w:p>
            <w:pPr>
              <w:widowControl/>
              <w:jc w:val="left"/>
              <w:rPr>
                <w:rFonts w:ascii="宋体" w:hAnsi="宋体" w:cs="宋体"/>
                <w:color w:val="000000"/>
                <w:kern w:val="0"/>
                <w:sz w:val="24"/>
                <w:lang w:bidi="ar"/>
              </w:rPr>
            </w:pPr>
          </w:p>
        </w:tc>
        <w:tc>
          <w:tcPr>
            <w:tcW w:w="1350" w:type="dxa"/>
          </w:tcPr>
          <w:p>
            <w:pPr>
              <w:widowControl/>
              <w:jc w:val="left"/>
              <w:rPr>
                <w:rFonts w:ascii="宋体" w:hAnsi="宋体" w:cs="宋体"/>
                <w:color w:val="000000"/>
                <w:kern w:val="0"/>
                <w:sz w:val="24"/>
                <w:lang w:bidi="ar"/>
              </w:rPr>
            </w:pPr>
          </w:p>
        </w:tc>
        <w:tc>
          <w:tcPr>
            <w:tcW w:w="1201" w:type="dxa"/>
          </w:tcPr>
          <w:p>
            <w:pPr>
              <w:widowControl/>
              <w:jc w:val="left"/>
              <w:rPr>
                <w:rFonts w:ascii="宋体" w:hAnsi="宋体" w:cs="宋体"/>
                <w:color w:val="000000"/>
                <w:kern w:val="0"/>
                <w:sz w:val="24"/>
                <w:lang w:bidi="ar"/>
              </w:rPr>
            </w:pPr>
          </w:p>
        </w:tc>
        <w:tc>
          <w:tcPr>
            <w:tcW w:w="2631" w:type="dxa"/>
          </w:tcPr>
          <w:p>
            <w:pPr>
              <w:widowControl/>
              <w:jc w:val="left"/>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pPr>
              <w:widowControl/>
              <w:jc w:val="left"/>
              <w:rPr>
                <w:rFonts w:ascii="宋体" w:hAnsi="宋体" w:cs="宋体"/>
                <w:color w:val="000000"/>
                <w:kern w:val="0"/>
                <w:sz w:val="24"/>
                <w:lang w:bidi="ar"/>
              </w:rPr>
            </w:pPr>
          </w:p>
        </w:tc>
        <w:tc>
          <w:tcPr>
            <w:tcW w:w="1677" w:type="dxa"/>
          </w:tcPr>
          <w:p>
            <w:pPr>
              <w:widowControl/>
              <w:jc w:val="left"/>
              <w:rPr>
                <w:rFonts w:ascii="宋体" w:hAnsi="宋体" w:cs="宋体"/>
                <w:color w:val="000000"/>
                <w:kern w:val="0"/>
                <w:sz w:val="24"/>
                <w:lang w:bidi="ar"/>
              </w:rPr>
            </w:pPr>
          </w:p>
        </w:tc>
        <w:tc>
          <w:tcPr>
            <w:tcW w:w="1582" w:type="dxa"/>
          </w:tcPr>
          <w:p>
            <w:pPr>
              <w:widowControl/>
              <w:jc w:val="left"/>
              <w:rPr>
                <w:rFonts w:ascii="宋体" w:hAnsi="宋体" w:cs="宋体"/>
                <w:color w:val="000000"/>
                <w:kern w:val="0"/>
                <w:sz w:val="24"/>
                <w:lang w:bidi="ar"/>
              </w:rPr>
            </w:pPr>
          </w:p>
        </w:tc>
        <w:tc>
          <w:tcPr>
            <w:tcW w:w="2209" w:type="dxa"/>
          </w:tcPr>
          <w:p>
            <w:pPr>
              <w:widowControl/>
              <w:jc w:val="left"/>
              <w:rPr>
                <w:rFonts w:ascii="宋体" w:hAnsi="宋体" w:cs="宋体"/>
                <w:color w:val="000000"/>
                <w:kern w:val="0"/>
                <w:sz w:val="24"/>
                <w:lang w:bidi="ar"/>
              </w:rPr>
            </w:pPr>
          </w:p>
        </w:tc>
        <w:tc>
          <w:tcPr>
            <w:tcW w:w="1227" w:type="dxa"/>
          </w:tcPr>
          <w:p>
            <w:pPr>
              <w:widowControl/>
              <w:jc w:val="left"/>
              <w:rPr>
                <w:rFonts w:ascii="宋体" w:hAnsi="宋体" w:cs="宋体"/>
                <w:color w:val="000000"/>
                <w:kern w:val="0"/>
                <w:sz w:val="24"/>
                <w:lang w:bidi="ar"/>
              </w:rPr>
            </w:pPr>
          </w:p>
        </w:tc>
        <w:tc>
          <w:tcPr>
            <w:tcW w:w="1350" w:type="dxa"/>
          </w:tcPr>
          <w:p>
            <w:pPr>
              <w:widowControl/>
              <w:jc w:val="left"/>
              <w:rPr>
                <w:rFonts w:ascii="宋体" w:hAnsi="宋体" w:cs="宋体"/>
                <w:color w:val="000000"/>
                <w:kern w:val="0"/>
                <w:sz w:val="24"/>
                <w:lang w:bidi="ar"/>
              </w:rPr>
            </w:pPr>
          </w:p>
        </w:tc>
        <w:tc>
          <w:tcPr>
            <w:tcW w:w="1201" w:type="dxa"/>
          </w:tcPr>
          <w:p>
            <w:pPr>
              <w:widowControl/>
              <w:jc w:val="left"/>
              <w:rPr>
                <w:rFonts w:ascii="宋体" w:hAnsi="宋体" w:cs="宋体"/>
                <w:color w:val="000000"/>
                <w:kern w:val="0"/>
                <w:sz w:val="24"/>
                <w:lang w:bidi="ar"/>
              </w:rPr>
            </w:pPr>
          </w:p>
        </w:tc>
        <w:tc>
          <w:tcPr>
            <w:tcW w:w="2631" w:type="dxa"/>
          </w:tcPr>
          <w:p>
            <w:pPr>
              <w:widowControl/>
              <w:jc w:val="left"/>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pPr>
              <w:widowControl/>
              <w:jc w:val="left"/>
              <w:rPr>
                <w:rFonts w:ascii="宋体" w:hAnsi="宋体" w:cs="宋体"/>
                <w:color w:val="000000"/>
                <w:kern w:val="0"/>
                <w:sz w:val="24"/>
                <w:lang w:bidi="ar"/>
              </w:rPr>
            </w:pPr>
          </w:p>
        </w:tc>
        <w:tc>
          <w:tcPr>
            <w:tcW w:w="1677" w:type="dxa"/>
          </w:tcPr>
          <w:p>
            <w:pPr>
              <w:widowControl/>
              <w:jc w:val="left"/>
              <w:rPr>
                <w:rFonts w:ascii="宋体" w:hAnsi="宋体" w:cs="宋体"/>
                <w:color w:val="000000"/>
                <w:kern w:val="0"/>
                <w:sz w:val="24"/>
                <w:lang w:bidi="ar"/>
              </w:rPr>
            </w:pPr>
          </w:p>
        </w:tc>
        <w:tc>
          <w:tcPr>
            <w:tcW w:w="1582" w:type="dxa"/>
          </w:tcPr>
          <w:p>
            <w:pPr>
              <w:widowControl/>
              <w:jc w:val="left"/>
              <w:rPr>
                <w:rFonts w:ascii="宋体" w:hAnsi="宋体" w:cs="宋体"/>
                <w:color w:val="000000"/>
                <w:kern w:val="0"/>
                <w:sz w:val="24"/>
                <w:lang w:bidi="ar"/>
              </w:rPr>
            </w:pPr>
          </w:p>
        </w:tc>
        <w:tc>
          <w:tcPr>
            <w:tcW w:w="2209" w:type="dxa"/>
          </w:tcPr>
          <w:p>
            <w:pPr>
              <w:widowControl/>
              <w:jc w:val="left"/>
              <w:rPr>
                <w:rFonts w:ascii="宋体" w:hAnsi="宋体" w:cs="宋体"/>
                <w:color w:val="000000"/>
                <w:kern w:val="0"/>
                <w:sz w:val="24"/>
                <w:lang w:bidi="ar"/>
              </w:rPr>
            </w:pPr>
          </w:p>
        </w:tc>
        <w:tc>
          <w:tcPr>
            <w:tcW w:w="1227" w:type="dxa"/>
          </w:tcPr>
          <w:p>
            <w:pPr>
              <w:widowControl/>
              <w:jc w:val="left"/>
              <w:rPr>
                <w:rFonts w:ascii="宋体" w:hAnsi="宋体" w:cs="宋体"/>
                <w:color w:val="000000"/>
                <w:kern w:val="0"/>
                <w:sz w:val="24"/>
                <w:lang w:bidi="ar"/>
              </w:rPr>
            </w:pPr>
          </w:p>
        </w:tc>
        <w:tc>
          <w:tcPr>
            <w:tcW w:w="1350" w:type="dxa"/>
          </w:tcPr>
          <w:p>
            <w:pPr>
              <w:widowControl/>
              <w:jc w:val="left"/>
              <w:rPr>
                <w:rFonts w:ascii="宋体" w:hAnsi="宋体" w:cs="宋体"/>
                <w:color w:val="000000"/>
                <w:kern w:val="0"/>
                <w:sz w:val="24"/>
                <w:lang w:bidi="ar"/>
              </w:rPr>
            </w:pPr>
          </w:p>
        </w:tc>
        <w:tc>
          <w:tcPr>
            <w:tcW w:w="1201" w:type="dxa"/>
          </w:tcPr>
          <w:p>
            <w:pPr>
              <w:widowControl/>
              <w:jc w:val="left"/>
              <w:rPr>
                <w:rFonts w:ascii="宋体" w:hAnsi="宋体" w:cs="宋体"/>
                <w:color w:val="000000"/>
                <w:kern w:val="0"/>
                <w:sz w:val="24"/>
                <w:lang w:bidi="ar"/>
              </w:rPr>
            </w:pPr>
          </w:p>
        </w:tc>
        <w:tc>
          <w:tcPr>
            <w:tcW w:w="2631" w:type="dxa"/>
          </w:tcPr>
          <w:p>
            <w:pPr>
              <w:widowControl/>
              <w:jc w:val="left"/>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pPr>
              <w:widowControl/>
              <w:jc w:val="left"/>
              <w:rPr>
                <w:rFonts w:ascii="宋体" w:hAnsi="宋体" w:cs="宋体"/>
                <w:color w:val="000000"/>
                <w:kern w:val="0"/>
                <w:sz w:val="24"/>
                <w:lang w:bidi="ar"/>
              </w:rPr>
            </w:pPr>
          </w:p>
        </w:tc>
        <w:tc>
          <w:tcPr>
            <w:tcW w:w="1677" w:type="dxa"/>
          </w:tcPr>
          <w:p>
            <w:pPr>
              <w:widowControl/>
              <w:jc w:val="left"/>
              <w:rPr>
                <w:rFonts w:ascii="宋体" w:hAnsi="宋体" w:cs="宋体"/>
                <w:color w:val="000000"/>
                <w:kern w:val="0"/>
                <w:sz w:val="24"/>
                <w:lang w:bidi="ar"/>
              </w:rPr>
            </w:pPr>
          </w:p>
        </w:tc>
        <w:tc>
          <w:tcPr>
            <w:tcW w:w="1582" w:type="dxa"/>
          </w:tcPr>
          <w:p>
            <w:pPr>
              <w:widowControl/>
              <w:jc w:val="left"/>
              <w:rPr>
                <w:rFonts w:ascii="宋体" w:hAnsi="宋体" w:cs="宋体"/>
                <w:color w:val="000000"/>
                <w:kern w:val="0"/>
                <w:sz w:val="24"/>
                <w:lang w:bidi="ar"/>
              </w:rPr>
            </w:pPr>
          </w:p>
        </w:tc>
        <w:tc>
          <w:tcPr>
            <w:tcW w:w="2209" w:type="dxa"/>
          </w:tcPr>
          <w:p>
            <w:pPr>
              <w:widowControl/>
              <w:jc w:val="left"/>
              <w:rPr>
                <w:rFonts w:ascii="宋体" w:hAnsi="宋体" w:cs="宋体"/>
                <w:color w:val="000000"/>
                <w:kern w:val="0"/>
                <w:sz w:val="24"/>
                <w:lang w:bidi="ar"/>
              </w:rPr>
            </w:pPr>
          </w:p>
        </w:tc>
        <w:tc>
          <w:tcPr>
            <w:tcW w:w="1227" w:type="dxa"/>
          </w:tcPr>
          <w:p>
            <w:pPr>
              <w:widowControl/>
              <w:jc w:val="left"/>
              <w:rPr>
                <w:rFonts w:ascii="宋体" w:hAnsi="宋体" w:cs="宋体"/>
                <w:color w:val="000000"/>
                <w:kern w:val="0"/>
                <w:sz w:val="24"/>
                <w:lang w:bidi="ar"/>
              </w:rPr>
            </w:pPr>
          </w:p>
        </w:tc>
        <w:tc>
          <w:tcPr>
            <w:tcW w:w="1350" w:type="dxa"/>
          </w:tcPr>
          <w:p>
            <w:pPr>
              <w:widowControl/>
              <w:jc w:val="left"/>
              <w:rPr>
                <w:rFonts w:ascii="宋体" w:hAnsi="宋体" w:cs="宋体"/>
                <w:color w:val="000000"/>
                <w:kern w:val="0"/>
                <w:sz w:val="24"/>
                <w:lang w:bidi="ar"/>
              </w:rPr>
            </w:pPr>
          </w:p>
        </w:tc>
        <w:tc>
          <w:tcPr>
            <w:tcW w:w="1201" w:type="dxa"/>
          </w:tcPr>
          <w:p>
            <w:pPr>
              <w:widowControl/>
              <w:jc w:val="left"/>
              <w:rPr>
                <w:rFonts w:ascii="宋体" w:hAnsi="宋体" w:cs="宋体"/>
                <w:color w:val="000000"/>
                <w:kern w:val="0"/>
                <w:sz w:val="24"/>
                <w:lang w:bidi="ar"/>
              </w:rPr>
            </w:pPr>
          </w:p>
        </w:tc>
        <w:tc>
          <w:tcPr>
            <w:tcW w:w="2631" w:type="dxa"/>
          </w:tcPr>
          <w:p>
            <w:pPr>
              <w:widowControl/>
              <w:jc w:val="left"/>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3078" w:type="dxa"/>
            <w:gridSpan w:val="2"/>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教研室负责人意见：</w:t>
            </w:r>
          </w:p>
        </w:tc>
        <w:tc>
          <w:tcPr>
            <w:tcW w:w="5018" w:type="dxa"/>
            <w:gridSpan w:val="3"/>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开课学院主管教学负责人意见：</w:t>
            </w:r>
          </w:p>
        </w:tc>
        <w:tc>
          <w:tcPr>
            <w:tcW w:w="2551" w:type="dxa"/>
            <w:gridSpan w:val="2"/>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教务处意见：</w:t>
            </w:r>
          </w:p>
        </w:tc>
        <w:tc>
          <w:tcPr>
            <w:tcW w:w="2631" w:type="dxa"/>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分管教学副校长意见：</w:t>
            </w:r>
          </w:p>
        </w:tc>
      </w:tr>
    </w:tbl>
    <w:p>
      <w:pPr>
        <w:widowControl/>
        <w:jc w:val="left"/>
        <w:rPr>
          <w:sz w:val="18"/>
          <w:szCs w:val="18"/>
        </w:rPr>
      </w:pPr>
      <w:r>
        <w:rPr>
          <w:rFonts w:hint="eastAsia" w:ascii="宋体" w:hAnsi="宋体" w:cs="宋体"/>
          <w:b/>
          <w:color w:val="000000"/>
          <w:kern w:val="0"/>
          <w:sz w:val="24"/>
          <w:lang w:bidi="ar"/>
        </w:rPr>
        <w:t>说明：</w:t>
      </w:r>
      <w:r>
        <w:rPr>
          <w:rFonts w:hint="eastAsia" w:ascii="宋体" w:hAnsi="宋体" w:cs="宋体"/>
          <w:color w:val="000000"/>
          <w:kern w:val="0"/>
          <w:sz w:val="18"/>
          <w:szCs w:val="18"/>
          <w:lang w:bidi="ar"/>
        </w:rPr>
        <w:t xml:space="preserve">1.此表适用于学期中调整课程教学进程。 </w:t>
      </w:r>
    </w:p>
    <w:p>
      <w:pPr>
        <w:widowControl/>
        <w:ind w:firstLine="720" w:firstLineChars="4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2.一式两份，一份教务处存，一份二级学院（部）存。审批办完后由二级学院（部）负责通知受影响的课程教师。</w:t>
      </w:r>
    </w:p>
    <w:p>
      <w:pPr>
        <w:rPr>
          <w:sz w:val="24"/>
        </w:rPr>
        <w:sectPr>
          <w:footerReference r:id="rId12" w:type="first"/>
          <w:footerReference r:id="rId11"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sz w:val="24"/>
        </w:rPr>
        <w:t xml:space="preserve">      </w:t>
      </w:r>
    </w:p>
    <w:p>
      <w:pPr>
        <w:jc w:val="center"/>
        <w:outlineLvl w:val="0"/>
        <w:rPr>
          <w:rFonts w:ascii="楷体_GB2312" w:eastAsia="楷体_GB2312"/>
          <w:b/>
          <w:sz w:val="28"/>
          <w:szCs w:val="28"/>
        </w:rPr>
      </w:pPr>
      <w:r>
        <w:rPr>
          <w:rFonts w:hint="eastAsia" w:ascii="楷体_GB2312" w:eastAsia="楷体_GB2312"/>
          <w:b/>
          <w:sz w:val="28"/>
          <w:szCs w:val="28"/>
        </w:rPr>
        <w:t>附录3：环境艺术设计专业人才培养方案变更审批表</w:t>
      </w:r>
    </w:p>
    <w:tbl>
      <w:tblPr>
        <w:tblStyle w:val="11"/>
        <w:tblpPr w:leftFromText="180" w:rightFromText="180" w:vertAnchor="text" w:horzAnchor="page" w:tblpX="1725" w:tblpY="182"/>
        <w:tblOverlap w:val="never"/>
        <w:tblW w:w="0" w:type="auto"/>
        <w:tblInd w:w="0" w:type="dxa"/>
        <w:tblLayout w:type="fixed"/>
        <w:tblCellMar>
          <w:top w:w="0" w:type="dxa"/>
          <w:left w:w="108" w:type="dxa"/>
          <w:bottom w:w="0" w:type="dxa"/>
          <w:right w:w="108" w:type="dxa"/>
        </w:tblCellMar>
      </w:tblPr>
      <w:tblGrid>
        <w:gridCol w:w="1087"/>
        <w:gridCol w:w="767"/>
        <w:gridCol w:w="425"/>
        <w:gridCol w:w="426"/>
        <w:gridCol w:w="425"/>
        <w:gridCol w:w="425"/>
        <w:gridCol w:w="284"/>
        <w:gridCol w:w="141"/>
        <w:gridCol w:w="709"/>
        <w:gridCol w:w="425"/>
        <w:gridCol w:w="426"/>
        <w:gridCol w:w="425"/>
        <w:gridCol w:w="425"/>
        <w:gridCol w:w="425"/>
        <w:gridCol w:w="709"/>
        <w:gridCol w:w="992"/>
      </w:tblGrid>
      <w:tr>
        <w:tblPrEx>
          <w:tblCellMar>
            <w:top w:w="0" w:type="dxa"/>
            <w:left w:w="108" w:type="dxa"/>
            <w:bottom w:w="0" w:type="dxa"/>
            <w:right w:w="108" w:type="dxa"/>
          </w:tblCellMar>
        </w:tblPrEx>
        <w:trPr>
          <w:trHeight w:val="420" w:hRule="atLeast"/>
        </w:trPr>
        <w:tc>
          <w:tcPr>
            <w:tcW w:w="1854" w:type="dxa"/>
            <w:gridSpan w:val="2"/>
            <w:tcBorders>
              <w:top w:val="single" w:color="000000" w:sz="8" w:space="0"/>
              <w:left w:val="single" w:color="000000" w:sz="8" w:space="0"/>
              <w:bottom w:val="single" w:color="000000" w:sz="4" w:space="0"/>
              <w:right w:val="single" w:color="000000" w:sz="4" w:space="0"/>
            </w:tcBorders>
            <w:noWrap/>
            <w:vAlign w:val="center"/>
          </w:tcPr>
          <w:p>
            <w:pPr>
              <w:widowControl/>
              <w:jc w:val="center"/>
            </w:pPr>
            <w:r>
              <w:rPr>
                <w:rFonts w:hint="eastAsia"/>
              </w:rPr>
              <w:t>学院</w:t>
            </w:r>
          </w:p>
        </w:tc>
        <w:tc>
          <w:tcPr>
            <w:tcW w:w="1985" w:type="dxa"/>
            <w:gridSpan w:val="5"/>
            <w:tcBorders>
              <w:top w:val="single" w:color="000000" w:sz="8" w:space="0"/>
              <w:left w:val="single" w:color="000000" w:sz="4" w:space="0"/>
              <w:bottom w:val="single" w:color="000000" w:sz="4" w:space="0"/>
              <w:right w:val="single" w:color="000000" w:sz="4" w:space="0"/>
            </w:tcBorders>
            <w:noWrap/>
            <w:vAlign w:val="center"/>
          </w:tcPr>
          <w:p>
            <w:pPr>
              <w:widowControl/>
              <w:jc w:val="center"/>
            </w:pPr>
          </w:p>
        </w:tc>
        <w:tc>
          <w:tcPr>
            <w:tcW w:w="850" w:type="dxa"/>
            <w:gridSpan w:val="2"/>
            <w:tcBorders>
              <w:top w:val="single" w:color="000000" w:sz="8" w:space="0"/>
              <w:left w:val="single" w:color="000000" w:sz="4" w:space="0"/>
              <w:bottom w:val="single" w:color="000000" w:sz="4" w:space="0"/>
              <w:right w:val="single" w:color="000000" w:sz="4" w:space="0"/>
            </w:tcBorders>
            <w:noWrap/>
            <w:vAlign w:val="center"/>
          </w:tcPr>
          <w:p>
            <w:pPr>
              <w:widowControl/>
              <w:jc w:val="center"/>
            </w:pPr>
            <w:r>
              <w:rPr>
                <w:rFonts w:hint="eastAsia"/>
              </w:rPr>
              <w:t>生源</w:t>
            </w:r>
          </w:p>
          <w:p>
            <w:pPr>
              <w:widowControl/>
              <w:jc w:val="center"/>
            </w:pPr>
            <w:r>
              <w:rPr>
                <w:rFonts w:hint="eastAsia"/>
              </w:rPr>
              <w:t>类别</w:t>
            </w:r>
          </w:p>
        </w:tc>
        <w:tc>
          <w:tcPr>
            <w:tcW w:w="3827" w:type="dxa"/>
            <w:gridSpan w:val="7"/>
            <w:tcBorders>
              <w:top w:val="single" w:color="000000" w:sz="8" w:space="0"/>
              <w:left w:val="single" w:color="000000" w:sz="4" w:space="0"/>
              <w:bottom w:val="single" w:color="000000" w:sz="4" w:space="0"/>
              <w:right w:val="single" w:color="000000" w:sz="8" w:space="0"/>
            </w:tcBorders>
            <w:noWrap/>
            <w:vAlign w:val="center"/>
          </w:tcPr>
          <w:p>
            <w:pPr>
              <w:widowControl/>
              <w:jc w:val="center"/>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8" w:space="0"/>
              <w:right w:val="single" w:color="000000" w:sz="4" w:space="0"/>
            </w:tcBorders>
            <w:noWrap/>
            <w:vAlign w:val="center"/>
          </w:tcPr>
          <w:p>
            <w:pPr>
              <w:widowControl/>
              <w:jc w:val="center"/>
            </w:pPr>
            <w:r>
              <w:rPr>
                <w:rFonts w:hint="eastAsia"/>
              </w:rPr>
              <w:t>专业名称</w:t>
            </w:r>
          </w:p>
        </w:tc>
        <w:tc>
          <w:tcPr>
            <w:tcW w:w="1985"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pPr>
          </w:p>
        </w:tc>
        <w:tc>
          <w:tcPr>
            <w:tcW w:w="850" w:type="dxa"/>
            <w:gridSpan w:val="2"/>
            <w:tcBorders>
              <w:top w:val="single" w:color="000000" w:sz="4" w:space="0"/>
              <w:left w:val="single" w:color="000000" w:sz="4" w:space="0"/>
              <w:bottom w:val="single" w:color="000000" w:sz="8" w:space="0"/>
              <w:right w:val="single" w:color="000000" w:sz="4" w:space="0"/>
            </w:tcBorders>
            <w:noWrap/>
            <w:vAlign w:val="center"/>
          </w:tcPr>
          <w:p>
            <w:pPr>
              <w:widowControl/>
              <w:jc w:val="center"/>
            </w:pPr>
            <w:r>
              <w:rPr>
                <w:rFonts w:hint="eastAsia"/>
              </w:rPr>
              <w:t>专业</w:t>
            </w:r>
          </w:p>
          <w:p>
            <w:pPr>
              <w:widowControl/>
              <w:jc w:val="center"/>
            </w:pPr>
            <w:r>
              <w:rPr>
                <w:rFonts w:hint="eastAsia"/>
              </w:rPr>
              <w:t>负责人</w:t>
            </w:r>
          </w:p>
        </w:tc>
        <w:tc>
          <w:tcPr>
            <w:tcW w:w="3827" w:type="dxa"/>
            <w:gridSpan w:val="7"/>
            <w:tcBorders>
              <w:top w:val="single" w:color="000000" w:sz="4" w:space="0"/>
              <w:left w:val="single" w:color="000000" w:sz="4" w:space="0"/>
              <w:bottom w:val="single" w:color="000000" w:sz="8"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vMerge w:val="restart"/>
            <w:tcBorders>
              <w:top w:val="nil"/>
              <w:left w:val="single" w:color="000000" w:sz="8" w:space="0"/>
              <w:bottom w:val="single" w:color="000000" w:sz="4" w:space="0"/>
              <w:right w:val="single" w:color="000000" w:sz="4" w:space="0"/>
            </w:tcBorders>
            <w:noWrap/>
            <w:vAlign w:val="center"/>
          </w:tcPr>
          <w:p>
            <w:pPr>
              <w:widowControl/>
              <w:jc w:val="center"/>
            </w:pPr>
            <w:r>
              <w:rPr>
                <w:rFonts w:hint="eastAsia"/>
              </w:rPr>
              <w:t>课程名称</w:t>
            </w:r>
          </w:p>
        </w:tc>
        <w:tc>
          <w:tcPr>
            <w:tcW w:w="2835" w:type="dxa"/>
            <w:gridSpan w:val="7"/>
            <w:tcBorders>
              <w:top w:val="nil"/>
              <w:left w:val="single" w:color="000000" w:sz="4" w:space="0"/>
              <w:bottom w:val="single" w:color="000000" w:sz="4" w:space="0"/>
              <w:right w:val="single" w:color="000000" w:sz="4" w:space="0"/>
            </w:tcBorders>
            <w:noWrap/>
            <w:vAlign w:val="center"/>
          </w:tcPr>
          <w:p>
            <w:pPr>
              <w:widowControl/>
              <w:jc w:val="center"/>
            </w:pPr>
            <w:r>
              <w:rPr>
                <w:rFonts w:hint="eastAsia"/>
              </w:rPr>
              <w:t>原方案</w:t>
            </w:r>
          </w:p>
        </w:tc>
        <w:tc>
          <w:tcPr>
            <w:tcW w:w="2835" w:type="dxa"/>
            <w:gridSpan w:val="6"/>
            <w:tcBorders>
              <w:top w:val="nil"/>
              <w:left w:val="single" w:color="000000" w:sz="4" w:space="0"/>
              <w:bottom w:val="single" w:color="000000" w:sz="4" w:space="0"/>
              <w:right w:val="single" w:color="000000" w:sz="4" w:space="0"/>
            </w:tcBorders>
            <w:noWrap/>
            <w:vAlign w:val="center"/>
          </w:tcPr>
          <w:p>
            <w:pPr>
              <w:widowControl/>
              <w:jc w:val="center"/>
            </w:pPr>
            <w:r>
              <w:rPr>
                <w:rFonts w:hint="eastAsia"/>
              </w:rPr>
              <w:t>变更后</w:t>
            </w:r>
          </w:p>
        </w:tc>
        <w:tc>
          <w:tcPr>
            <w:tcW w:w="992" w:type="dxa"/>
            <w:tcBorders>
              <w:top w:val="nil"/>
              <w:left w:val="single" w:color="000000" w:sz="4" w:space="0"/>
              <w:bottom w:val="single" w:color="000000" w:sz="4" w:space="0"/>
              <w:right w:val="single" w:color="000000" w:sz="8" w:space="0"/>
            </w:tcBorders>
            <w:noWrap/>
            <w:vAlign w:val="center"/>
          </w:tcPr>
          <w:p>
            <w:pPr>
              <w:widowControl/>
              <w:jc w:val="center"/>
            </w:pPr>
            <w:r>
              <w:rPr>
                <w:rFonts w:hint="eastAsia"/>
              </w:rPr>
              <w:t>备注</w:t>
            </w:r>
          </w:p>
        </w:tc>
      </w:tr>
      <w:tr>
        <w:tblPrEx>
          <w:tblCellMar>
            <w:top w:w="0" w:type="dxa"/>
            <w:left w:w="108" w:type="dxa"/>
            <w:bottom w:w="0" w:type="dxa"/>
            <w:right w:w="108" w:type="dxa"/>
          </w:tblCellMar>
        </w:tblPrEx>
        <w:trPr>
          <w:trHeight w:val="660" w:hRule="atLeast"/>
        </w:trPr>
        <w:tc>
          <w:tcPr>
            <w:tcW w:w="1854" w:type="dxa"/>
            <w:gridSpan w:val="2"/>
            <w:vMerge w:val="continue"/>
            <w:tcBorders>
              <w:top w:val="nil"/>
              <w:left w:val="single" w:color="000000" w:sz="8" w:space="0"/>
              <w:bottom w:val="single" w:color="000000" w:sz="4" w:space="0"/>
              <w:right w:val="single" w:color="000000" w:sz="4" w:space="0"/>
            </w:tcBorders>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学期</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学分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理论</w:t>
            </w:r>
          </w:p>
        </w:tc>
        <w:tc>
          <w:tcPr>
            <w:tcW w:w="425" w:type="dxa"/>
            <w:tcBorders>
              <w:top w:val="single" w:color="000000" w:sz="4" w:space="0"/>
              <w:left w:val="single" w:color="000000" w:sz="4" w:space="0"/>
              <w:bottom w:val="single" w:color="000000" w:sz="4" w:space="0"/>
              <w:right w:val="single" w:color="auto" w:sz="4" w:space="0"/>
            </w:tcBorders>
            <w:vAlign w:val="center"/>
          </w:tcPr>
          <w:p>
            <w:pPr>
              <w:widowControl/>
            </w:pPr>
            <w:r>
              <w:t>实践</w:t>
            </w: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pPr>
            <w:r>
              <w:rPr>
                <w:rFonts w:hint="eastAsia"/>
              </w:rPr>
              <w:t>起止周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考试考查</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学期</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学分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理论</w:t>
            </w:r>
          </w:p>
        </w:tc>
        <w:tc>
          <w:tcPr>
            <w:tcW w:w="425" w:type="dxa"/>
            <w:tcBorders>
              <w:top w:val="single" w:color="000000" w:sz="4" w:space="0"/>
              <w:left w:val="single" w:color="000000" w:sz="4" w:space="0"/>
              <w:bottom w:val="single" w:color="000000" w:sz="4" w:space="0"/>
              <w:right w:val="single" w:color="auto" w:sz="4" w:space="0"/>
            </w:tcBorders>
            <w:vAlign w:val="center"/>
          </w:tcPr>
          <w:p>
            <w:pPr>
              <w:widowControl/>
              <w:jc w:val="center"/>
            </w:pPr>
            <w:r>
              <w:t>实践</w:t>
            </w: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rPr>
              <w:t>起止周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考试考查</w:t>
            </w:r>
          </w:p>
        </w:tc>
        <w:tc>
          <w:tcPr>
            <w:tcW w:w="992" w:type="dxa"/>
            <w:tcBorders>
              <w:top w:val="nil"/>
              <w:left w:val="single" w:color="000000" w:sz="4" w:space="0"/>
              <w:bottom w:val="single" w:color="000000" w:sz="4" w:space="0"/>
              <w:right w:val="single" w:color="000000" w:sz="8" w:space="0"/>
            </w:tcBorders>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420" w:hRule="atLeast"/>
        </w:trPr>
        <w:tc>
          <w:tcPr>
            <w:tcW w:w="1854" w:type="dxa"/>
            <w:gridSpan w:val="2"/>
            <w:tcBorders>
              <w:top w:val="single" w:color="000000" w:sz="4" w:space="0"/>
              <w:left w:val="single" w:color="000000" w:sz="8" w:space="0"/>
              <w:bottom w:val="single" w:color="000000" w:sz="4" w:space="0"/>
              <w:right w:val="single" w:color="000000" w:sz="4" w:space="0"/>
            </w:tcBorders>
            <w:noWrap/>
            <w:vAlign w:val="center"/>
          </w:tcPr>
          <w:p>
            <w:pPr>
              <w:widowControl/>
              <w:jc w:val="left"/>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425" w:type="dxa"/>
            <w:tcBorders>
              <w:top w:val="single" w:color="000000" w:sz="4" w:space="0"/>
              <w:left w:val="single" w:color="000000" w:sz="4" w:space="0"/>
              <w:bottom w:val="single" w:color="000000" w:sz="4" w:space="0"/>
              <w:right w:val="single" w:color="auto" w:sz="4" w:space="0"/>
            </w:tcBorders>
            <w:noWrap/>
            <w:vAlign w:val="center"/>
          </w:tcPr>
          <w:p>
            <w:pPr>
              <w:widowControl/>
              <w:jc w:val="center"/>
            </w:pPr>
          </w:p>
        </w:tc>
        <w:tc>
          <w:tcPr>
            <w:tcW w:w="425" w:type="dxa"/>
            <w:tcBorders>
              <w:top w:val="single" w:color="000000" w:sz="4" w:space="0"/>
              <w:left w:val="single" w:color="auto" w:sz="4" w:space="0"/>
              <w:bottom w:val="single" w:color="000000" w:sz="4" w:space="0"/>
              <w:right w:val="single" w:color="000000" w:sz="4" w:space="0"/>
            </w:tcBorders>
            <w:vAlign w:val="center"/>
          </w:tcPr>
          <w:p>
            <w:pPr>
              <w:widowControl/>
              <w:jc w:val="cente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pPr>
          </w:p>
        </w:tc>
        <w:tc>
          <w:tcPr>
            <w:tcW w:w="992" w:type="dxa"/>
            <w:tcBorders>
              <w:top w:val="single" w:color="000000" w:sz="4" w:space="0"/>
              <w:left w:val="single" w:color="000000" w:sz="4" w:space="0"/>
              <w:bottom w:val="single" w:color="000000" w:sz="4" w:space="0"/>
              <w:right w:val="single" w:color="000000" w:sz="8" w:space="0"/>
            </w:tcBorders>
            <w:noWrap/>
            <w:vAlign w:val="center"/>
          </w:tcPr>
          <w:p>
            <w:pPr>
              <w:widowControl/>
              <w:jc w:val="left"/>
            </w:pPr>
          </w:p>
        </w:tc>
      </w:tr>
      <w:tr>
        <w:tblPrEx>
          <w:tblCellMar>
            <w:top w:w="0" w:type="dxa"/>
            <w:left w:w="108" w:type="dxa"/>
            <w:bottom w:w="0" w:type="dxa"/>
            <w:right w:w="108" w:type="dxa"/>
          </w:tblCellMar>
        </w:tblPrEx>
        <w:trPr>
          <w:trHeight w:val="3194" w:hRule="atLeast"/>
        </w:trPr>
        <w:tc>
          <w:tcPr>
            <w:tcW w:w="8516" w:type="dxa"/>
            <w:gridSpan w:val="16"/>
            <w:tcBorders>
              <w:top w:val="nil"/>
              <w:left w:val="single" w:color="000000" w:sz="8" w:space="0"/>
              <w:bottom w:val="nil"/>
              <w:right w:val="single" w:color="000000" w:sz="8" w:space="0"/>
            </w:tcBorders>
          </w:tcPr>
          <w:p>
            <w:pPr>
              <w:widowControl/>
              <w:jc w:val="left"/>
              <w:rPr>
                <w:sz w:val="22"/>
              </w:rPr>
            </w:pPr>
            <w:r>
              <w:rPr>
                <w:rFonts w:hint="eastAsia"/>
                <w:sz w:val="22"/>
              </w:rPr>
              <w:t>变更原因：</w:t>
            </w:r>
          </w:p>
        </w:tc>
      </w:tr>
      <w:tr>
        <w:tblPrEx>
          <w:tblCellMar>
            <w:top w:w="0" w:type="dxa"/>
            <w:left w:w="108" w:type="dxa"/>
            <w:bottom w:w="0" w:type="dxa"/>
            <w:right w:w="108" w:type="dxa"/>
          </w:tblCellMar>
        </w:tblPrEx>
        <w:trPr>
          <w:trHeight w:val="510" w:hRule="atLeast"/>
        </w:trPr>
        <w:tc>
          <w:tcPr>
            <w:tcW w:w="8516" w:type="dxa"/>
            <w:gridSpan w:val="16"/>
            <w:tcBorders>
              <w:top w:val="nil"/>
              <w:left w:val="single" w:color="000000" w:sz="8" w:space="0"/>
              <w:bottom w:val="nil"/>
              <w:right w:val="single" w:color="000000" w:sz="8" w:space="0"/>
            </w:tcBorders>
            <w:vAlign w:val="center"/>
          </w:tcPr>
          <w:p>
            <w:pPr>
              <w:widowControl/>
              <w:jc w:val="center"/>
              <w:rPr>
                <w:sz w:val="22"/>
              </w:rPr>
            </w:pPr>
            <w:r>
              <w:rPr>
                <w:rFonts w:hint="eastAsia"/>
                <w:sz w:val="22"/>
              </w:rPr>
              <w:t xml:space="preserve">                    学院院长签字：</w:t>
            </w:r>
          </w:p>
        </w:tc>
      </w:tr>
      <w:tr>
        <w:tblPrEx>
          <w:tblCellMar>
            <w:top w:w="0" w:type="dxa"/>
            <w:left w:w="108" w:type="dxa"/>
            <w:bottom w:w="0" w:type="dxa"/>
            <w:right w:w="108" w:type="dxa"/>
          </w:tblCellMar>
        </w:tblPrEx>
        <w:trPr>
          <w:trHeight w:val="80" w:hRule="atLeast"/>
        </w:trPr>
        <w:tc>
          <w:tcPr>
            <w:tcW w:w="8516" w:type="dxa"/>
            <w:gridSpan w:val="16"/>
            <w:tcBorders>
              <w:top w:val="nil"/>
              <w:left w:val="single" w:color="000000" w:sz="8" w:space="0"/>
              <w:bottom w:val="single" w:color="000000" w:sz="8" w:space="0"/>
              <w:right w:val="single" w:color="000000" w:sz="8" w:space="0"/>
            </w:tcBorders>
            <w:vAlign w:val="center"/>
          </w:tcPr>
          <w:p>
            <w:pPr>
              <w:widowControl/>
              <w:jc w:val="center"/>
              <w:rPr>
                <w:sz w:val="22"/>
              </w:rPr>
            </w:pPr>
            <w:r>
              <w:rPr>
                <w:rFonts w:hint="eastAsia"/>
                <w:sz w:val="22"/>
              </w:rPr>
              <w:t xml:space="preserve">                               年    月    日</w:t>
            </w:r>
          </w:p>
        </w:tc>
      </w:tr>
      <w:tr>
        <w:tblPrEx>
          <w:tblCellMar>
            <w:top w:w="0" w:type="dxa"/>
            <w:left w:w="108" w:type="dxa"/>
            <w:bottom w:w="0" w:type="dxa"/>
            <w:right w:w="108" w:type="dxa"/>
          </w:tblCellMar>
        </w:tblPrEx>
        <w:trPr>
          <w:trHeight w:val="1317" w:hRule="atLeast"/>
        </w:trPr>
        <w:tc>
          <w:tcPr>
            <w:tcW w:w="1087" w:type="dxa"/>
            <w:tcBorders>
              <w:top w:val="nil"/>
              <w:left w:val="single" w:color="000000" w:sz="8" w:space="0"/>
              <w:bottom w:val="single" w:color="000000" w:sz="8" w:space="0"/>
              <w:right w:val="single" w:color="000000" w:sz="8" w:space="0"/>
            </w:tcBorders>
            <w:vAlign w:val="center"/>
          </w:tcPr>
          <w:p>
            <w:pPr>
              <w:widowControl/>
              <w:jc w:val="center"/>
              <w:rPr>
                <w:sz w:val="24"/>
              </w:rPr>
            </w:pPr>
            <w:r>
              <w:rPr>
                <w:rFonts w:hint="eastAsia"/>
                <w:sz w:val="24"/>
              </w:rPr>
              <w:t>教务处负责人意见</w:t>
            </w:r>
          </w:p>
        </w:tc>
        <w:tc>
          <w:tcPr>
            <w:tcW w:w="7429" w:type="dxa"/>
            <w:gridSpan w:val="15"/>
            <w:tcBorders>
              <w:top w:val="nil"/>
              <w:left w:val="nil"/>
              <w:bottom w:val="single" w:color="000000" w:sz="8" w:space="0"/>
              <w:right w:val="single" w:color="000000" w:sz="4" w:space="0"/>
            </w:tcBorders>
            <w:noWrap/>
            <w:vAlign w:val="center"/>
          </w:tcPr>
          <w:p>
            <w:pPr>
              <w:widowControl/>
              <w:jc w:val="left"/>
              <w:rPr>
                <w:sz w:val="22"/>
              </w:rPr>
            </w:pPr>
          </w:p>
        </w:tc>
      </w:tr>
      <w:tr>
        <w:tblPrEx>
          <w:tblCellMar>
            <w:top w:w="0" w:type="dxa"/>
            <w:left w:w="108" w:type="dxa"/>
            <w:bottom w:w="0" w:type="dxa"/>
            <w:right w:w="108" w:type="dxa"/>
          </w:tblCellMar>
        </w:tblPrEx>
        <w:trPr>
          <w:trHeight w:val="973" w:hRule="atLeast"/>
        </w:trPr>
        <w:tc>
          <w:tcPr>
            <w:tcW w:w="1087" w:type="dxa"/>
            <w:tcBorders>
              <w:top w:val="single" w:color="000000" w:sz="8" w:space="0"/>
              <w:left w:val="single" w:color="000000" w:sz="8" w:space="0"/>
              <w:bottom w:val="single" w:color="000000" w:sz="8" w:space="0"/>
              <w:right w:val="single" w:color="000000" w:sz="8" w:space="0"/>
            </w:tcBorders>
            <w:vAlign w:val="center"/>
          </w:tcPr>
          <w:p>
            <w:pPr>
              <w:widowControl/>
              <w:jc w:val="center"/>
              <w:rPr>
                <w:sz w:val="24"/>
              </w:rPr>
            </w:pPr>
            <w:r>
              <w:rPr>
                <w:rFonts w:hint="eastAsia"/>
                <w:sz w:val="24"/>
              </w:rPr>
              <w:t>分管校长意见</w:t>
            </w:r>
          </w:p>
        </w:tc>
        <w:tc>
          <w:tcPr>
            <w:tcW w:w="7429" w:type="dxa"/>
            <w:gridSpan w:val="15"/>
            <w:tcBorders>
              <w:top w:val="single" w:color="000000" w:sz="8" w:space="0"/>
              <w:left w:val="nil"/>
              <w:bottom w:val="single" w:color="000000" w:sz="8" w:space="0"/>
              <w:right w:val="single" w:color="000000" w:sz="4" w:space="0"/>
            </w:tcBorders>
            <w:noWrap/>
            <w:vAlign w:val="center"/>
          </w:tcPr>
          <w:p>
            <w:pPr>
              <w:widowControl/>
              <w:jc w:val="left"/>
              <w:rPr>
                <w:sz w:val="22"/>
              </w:rPr>
            </w:pPr>
          </w:p>
        </w:tc>
      </w:tr>
    </w:tbl>
    <w:p>
      <w:pPr>
        <w:rPr>
          <w:rFonts w:ascii="宋体" w:hAnsi="宋体" w:cs="宋体"/>
          <w:color w:val="000000"/>
          <w:kern w:val="0"/>
          <w:sz w:val="24"/>
          <w:lang w:bidi="ar"/>
        </w:rPr>
      </w:pPr>
      <w:r>
        <w:rPr>
          <w:rFonts w:hint="eastAsia"/>
        </w:rPr>
        <w:t>说明：此表须在教学任务下达后，未编排课表前交到教务处。</w:t>
      </w:r>
    </w:p>
    <w:sectPr>
      <w:footerReference r:id="rId13" w:type="default"/>
      <w:pgSz w:w="11906" w:h="16838"/>
      <w:pgMar w:top="1440" w:right="1474" w:bottom="1440" w:left="1474" w:header="851" w:footer="992" w:gutter="0"/>
      <w:pgBorders>
        <w:top w:val="none" w:sz="0" w:space="0"/>
        <w:left w:val="none" w:sz="0" w:space="0"/>
        <w:bottom w:val="none" w:sz="0" w:space="0"/>
        <w:right w:val="none" w:sz="0" w:space="0"/>
      </w:pgBorders>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迷你简启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瀹嬩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967568"/>
    </w:sdtPr>
    <w:sdtContent>
      <w:p>
        <w:pPr>
          <w:pStyle w:val="6"/>
          <w:jc w:val="center"/>
        </w:pPr>
        <w:r>
          <w:fldChar w:fldCharType="begin"/>
        </w:r>
        <w:r>
          <w:instrText xml:space="preserve">PAGE   \* MERGEFORMAT</w:instrText>
        </w:r>
        <w:r>
          <w:fldChar w:fldCharType="separate"/>
        </w:r>
        <w:r>
          <w:t>0</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56967568"/>
                          </w:sdtPr>
                          <w:sdtContent>
                            <w:p>
                              <w:pPr>
                                <w:pStyle w:val="6"/>
                                <w:jc w:val="center"/>
                              </w:pPr>
                              <w:r>
                                <w:rPr>
                                  <w:rFonts w:hint="eastAsia"/>
                                  <w:lang w:val="en-US" w:eastAsia="zh-CN"/>
                                </w:rPr>
                                <w:t>46</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556967568"/>
                    </w:sdtPr>
                    <w:sdtContent>
                      <w:p>
                        <w:pPr>
                          <w:pStyle w:val="6"/>
                          <w:jc w:val="center"/>
                        </w:pPr>
                        <w:r>
                          <w:rPr>
                            <w:rFonts w:hint="eastAsia"/>
                            <w:lang w:val="en-US" w:eastAsia="zh-CN"/>
                          </w:rPr>
                          <w:t>46</w:t>
                        </w:r>
                      </w:p>
                    </w:sdtContent>
                  </w:sdt>
                </w:txbxContent>
              </v:textbox>
            </v:shape>
          </w:pict>
        </mc:Fallback>
      </mc:AlternateConten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56967568"/>
                          </w:sdtPr>
                          <w:sdtContent>
                            <w:p>
                              <w:pPr>
                                <w:pStyle w:val="6"/>
                                <w:jc w:val="center"/>
                              </w:pPr>
                              <w:r>
                                <w:rPr>
                                  <w:rFonts w:hint="eastAsia"/>
                                  <w:lang w:val="en-US" w:eastAsia="zh-CN"/>
                                </w:rPr>
                                <w:t>47</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556967568"/>
                    </w:sdtPr>
                    <w:sdtContent>
                      <w:p>
                        <w:pPr>
                          <w:pStyle w:val="6"/>
                          <w:jc w:val="center"/>
                        </w:pPr>
                        <w:r>
                          <w:rPr>
                            <w:rFonts w:hint="eastAsia"/>
                            <w:lang w:val="en-US" w:eastAsia="zh-CN"/>
                          </w:rPr>
                          <w:t>47</w:t>
                        </w:r>
                      </w:p>
                    </w:sdtContent>
                  </w:sdt>
                  <w:p/>
                </w:txbxContent>
              </v:textbox>
            </v:shape>
          </w:pict>
        </mc:Fallback>
      </mc:AlternateContent>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auto" w:sz="12" w:space="0"/>
      </w:pBdr>
      <w:ind w:firstLine="1260" w:firstLineChars="700"/>
      <w:jc w:val="left"/>
      <w:rPr>
        <w:sz w:val="28"/>
        <w:szCs w:val="28"/>
      </w:rPr>
    </w:pPr>
    <w:r>
      <w:rPr>
        <w:rFonts w:hint="eastAsia"/>
      </w:rPr>
      <w:drawing>
        <wp:anchor distT="0" distB="0" distL="114300" distR="114300" simplePos="0" relativeHeight="251659264" behindDoc="1" locked="0" layoutInCell="1" allowOverlap="1">
          <wp:simplePos x="0" y="0"/>
          <wp:positionH relativeFrom="column">
            <wp:posOffset>88265</wp:posOffset>
          </wp:positionH>
          <wp:positionV relativeFrom="paragraph">
            <wp:posOffset>-250190</wp:posOffset>
          </wp:positionV>
          <wp:extent cx="593090" cy="593090"/>
          <wp:effectExtent l="0" t="0" r="16510" b="16510"/>
          <wp:wrapNone/>
          <wp:docPr id="1" name="图片 1" descr="L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NC_logo"/>
                  <pic:cNvPicPr>
                    <a:picLocks noChangeAspect="1"/>
                  </pic:cNvPicPr>
                </pic:nvPicPr>
                <pic:blipFill>
                  <a:blip r:embed="rId1"/>
                  <a:stretch>
                    <a:fillRect/>
                  </a:stretch>
                </pic:blipFill>
                <pic:spPr>
                  <a:xfrm>
                    <a:off x="0" y="0"/>
                    <a:ext cx="593090" cy="593090"/>
                  </a:xfrm>
                  <a:prstGeom prst="rect">
                    <a:avLst/>
                  </a:prstGeom>
                  <a:noFill/>
                  <a:ln>
                    <a:noFill/>
                  </a:ln>
                </pic:spPr>
              </pic:pic>
            </a:graphicData>
          </a:graphic>
        </wp:anchor>
      </w:drawing>
    </w:r>
    <w:r>
      <w:rPr>
        <w:rFonts w:hint="eastAsia" w:ascii="迷你简启体" w:hAnsi="迷你简启体" w:eastAsia="迷你简启体" w:cs="迷你简启体"/>
        <w:sz w:val="28"/>
        <w:szCs w:val="28"/>
      </w:rPr>
      <w:t>连云港师范高等专科学校</w:t>
    </w:r>
  </w:p>
  <w:p>
    <w:pPr>
      <w:pStyle w:val="7"/>
      <w:pBdr>
        <w:bottom w:val="thickThinSmallGap" w:color="auto" w:sz="12" w:space="0"/>
      </w:pBdr>
      <w:jc w:val="left"/>
    </w:pPr>
    <w:r>
      <w:rPr>
        <w:rFonts w:hint="eastAsia"/>
      </w:rPr>
      <w:t xml:space="preserve">              </w:t>
    </w:r>
    <w:r>
      <w:rPr>
        <w:rFonts w:hint="eastAsia"/>
        <w:caps/>
      </w:rPr>
      <w:t>Lianyungang Normal College</w:t>
    </w: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30CDB"/>
    <w:multiLevelType w:val="singleLevel"/>
    <w:tmpl w:val="87930CDB"/>
    <w:lvl w:ilvl="0" w:tentative="0">
      <w:start w:val="1"/>
      <w:numFmt w:val="chineseCounting"/>
      <w:suff w:val="nothing"/>
      <w:lvlText w:val="第%1章、"/>
      <w:lvlJc w:val="left"/>
      <w:rPr>
        <w:rFonts w:hint="eastAsia"/>
      </w:rPr>
    </w:lvl>
  </w:abstractNum>
  <w:abstractNum w:abstractNumId="1">
    <w:nsid w:val="8BAFE945"/>
    <w:multiLevelType w:val="singleLevel"/>
    <w:tmpl w:val="8BAFE945"/>
    <w:lvl w:ilvl="0" w:tentative="0">
      <w:start w:val="10"/>
      <w:numFmt w:val="chineseCounting"/>
      <w:suff w:val="nothing"/>
      <w:lvlText w:val="%1、"/>
      <w:lvlJc w:val="left"/>
      <w:rPr>
        <w:rFonts w:hint="eastAsia"/>
      </w:rPr>
    </w:lvl>
  </w:abstractNum>
  <w:abstractNum w:abstractNumId="2">
    <w:nsid w:val="8F01D7F6"/>
    <w:multiLevelType w:val="singleLevel"/>
    <w:tmpl w:val="8F01D7F6"/>
    <w:lvl w:ilvl="0" w:tentative="0">
      <w:start w:val="3"/>
      <w:numFmt w:val="chineseCounting"/>
      <w:suff w:val="nothing"/>
      <w:lvlText w:val="（%1）"/>
      <w:lvlJc w:val="left"/>
      <w:rPr>
        <w:rFonts w:hint="eastAsia"/>
      </w:rPr>
    </w:lvl>
  </w:abstractNum>
  <w:abstractNum w:abstractNumId="3">
    <w:nsid w:val="A42F9992"/>
    <w:multiLevelType w:val="singleLevel"/>
    <w:tmpl w:val="A42F9992"/>
    <w:lvl w:ilvl="0" w:tentative="0">
      <w:start w:val="6"/>
      <w:numFmt w:val="chineseCounting"/>
      <w:suff w:val="nothing"/>
      <w:lvlText w:val="%1、"/>
      <w:lvlJc w:val="left"/>
      <w:rPr>
        <w:rFonts w:hint="eastAsia"/>
      </w:rPr>
    </w:lvl>
  </w:abstractNum>
  <w:abstractNum w:abstractNumId="4">
    <w:nsid w:val="A4620926"/>
    <w:multiLevelType w:val="singleLevel"/>
    <w:tmpl w:val="A4620926"/>
    <w:lvl w:ilvl="0" w:tentative="0">
      <w:start w:val="2"/>
      <w:numFmt w:val="decimal"/>
      <w:suff w:val="nothing"/>
      <w:lvlText w:val="%1、"/>
      <w:lvlJc w:val="left"/>
    </w:lvl>
  </w:abstractNum>
  <w:abstractNum w:abstractNumId="5">
    <w:nsid w:val="AB1E0567"/>
    <w:multiLevelType w:val="singleLevel"/>
    <w:tmpl w:val="AB1E0567"/>
    <w:lvl w:ilvl="0" w:tentative="0">
      <w:start w:val="1"/>
      <w:numFmt w:val="decimal"/>
      <w:suff w:val="nothing"/>
      <w:lvlText w:val="%1、"/>
      <w:lvlJc w:val="left"/>
    </w:lvl>
  </w:abstractNum>
  <w:abstractNum w:abstractNumId="6">
    <w:nsid w:val="D51B3013"/>
    <w:multiLevelType w:val="singleLevel"/>
    <w:tmpl w:val="D51B3013"/>
    <w:lvl w:ilvl="0" w:tentative="0">
      <w:start w:val="1"/>
      <w:numFmt w:val="decimal"/>
      <w:suff w:val="nothing"/>
      <w:lvlText w:val="%1、"/>
      <w:lvlJc w:val="left"/>
    </w:lvl>
  </w:abstractNum>
  <w:abstractNum w:abstractNumId="7">
    <w:nsid w:val="D974568B"/>
    <w:multiLevelType w:val="singleLevel"/>
    <w:tmpl w:val="D974568B"/>
    <w:lvl w:ilvl="0" w:tentative="0">
      <w:start w:val="1"/>
      <w:numFmt w:val="decimal"/>
      <w:suff w:val="nothing"/>
      <w:lvlText w:val="%1、"/>
      <w:lvlJc w:val="left"/>
    </w:lvl>
  </w:abstractNum>
  <w:abstractNum w:abstractNumId="8">
    <w:nsid w:val="EF28DC34"/>
    <w:multiLevelType w:val="singleLevel"/>
    <w:tmpl w:val="EF28DC34"/>
    <w:lvl w:ilvl="0" w:tentative="0">
      <w:start w:val="1"/>
      <w:numFmt w:val="decimal"/>
      <w:suff w:val="nothing"/>
      <w:lvlText w:val="%1、"/>
      <w:lvlJc w:val="left"/>
    </w:lvl>
  </w:abstractNum>
  <w:abstractNum w:abstractNumId="9">
    <w:nsid w:val="F7BAF582"/>
    <w:multiLevelType w:val="singleLevel"/>
    <w:tmpl w:val="F7BAF582"/>
    <w:lvl w:ilvl="0" w:tentative="0">
      <w:start w:val="1"/>
      <w:numFmt w:val="decimal"/>
      <w:suff w:val="nothing"/>
      <w:lvlText w:val="%1、"/>
      <w:lvlJc w:val="left"/>
    </w:lvl>
  </w:abstractNum>
  <w:abstractNum w:abstractNumId="10">
    <w:nsid w:val="0454CAF6"/>
    <w:multiLevelType w:val="singleLevel"/>
    <w:tmpl w:val="0454CAF6"/>
    <w:lvl w:ilvl="0" w:tentative="0">
      <w:start w:val="2"/>
      <w:numFmt w:val="decimal"/>
      <w:lvlText w:val="%1."/>
      <w:lvlJc w:val="left"/>
      <w:pPr>
        <w:tabs>
          <w:tab w:val="left" w:pos="312"/>
        </w:tabs>
      </w:pPr>
    </w:lvl>
  </w:abstractNum>
  <w:abstractNum w:abstractNumId="11">
    <w:nsid w:val="6B161DB1"/>
    <w:multiLevelType w:val="singleLevel"/>
    <w:tmpl w:val="6B161DB1"/>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5"/>
  </w:num>
  <w:num w:numId="6">
    <w:abstractNumId w:val="11"/>
  </w:num>
  <w:num w:numId="7">
    <w:abstractNumId w:val="6"/>
  </w:num>
  <w:num w:numId="8">
    <w:abstractNumId w:val="10"/>
  </w:num>
  <w:num w:numId="9">
    <w:abstractNumId w:val="9"/>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MjNlOTVlNmY1NGNjZDIzMGQ0ODYwNjYwNjI1ZWMifQ=="/>
  </w:docVars>
  <w:rsids>
    <w:rsidRoot w:val="00E41B28"/>
    <w:rsid w:val="00001BE1"/>
    <w:rsid w:val="00007A8D"/>
    <w:rsid w:val="00012D43"/>
    <w:rsid w:val="000179F5"/>
    <w:rsid w:val="00032017"/>
    <w:rsid w:val="00056932"/>
    <w:rsid w:val="00090E9F"/>
    <w:rsid w:val="000C1031"/>
    <w:rsid w:val="000E4746"/>
    <w:rsid w:val="00131EE1"/>
    <w:rsid w:val="0013440B"/>
    <w:rsid w:val="0014354C"/>
    <w:rsid w:val="0019334C"/>
    <w:rsid w:val="001A264A"/>
    <w:rsid w:val="001A3E88"/>
    <w:rsid w:val="001B3167"/>
    <w:rsid w:val="001C6BD2"/>
    <w:rsid w:val="001D1639"/>
    <w:rsid w:val="001E0BC5"/>
    <w:rsid w:val="001F035A"/>
    <w:rsid w:val="001F0E5A"/>
    <w:rsid w:val="0021696C"/>
    <w:rsid w:val="002245E0"/>
    <w:rsid w:val="00246EA5"/>
    <w:rsid w:val="00255A86"/>
    <w:rsid w:val="003127B4"/>
    <w:rsid w:val="00313444"/>
    <w:rsid w:val="00347117"/>
    <w:rsid w:val="00350573"/>
    <w:rsid w:val="003741FE"/>
    <w:rsid w:val="003E3CBC"/>
    <w:rsid w:val="003E4F9A"/>
    <w:rsid w:val="00404F0E"/>
    <w:rsid w:val="004226D4"/>
    <w:rsid w:val="00422D71"/>
    <w:rsid w:val="00432CD9"/>
    <w:rsid w:val="00445063"/>
    <w:rsid w:val="004849F7"/>
    <w:rsid w:val="004C292D"/>
    <w:rsid w:val="004D1120"/>
    <w:rsid w:val="004E3EFC"/>
    <w:rsid w:val="005056E1"/>
    <w:rsid w:val="00544959"/>
    <w:rsid w:val="00552D70"/>
    <w:rsid w:val="0058501B"/>
    <w:rsid w:val="005F1AD9"/>
    <w:rsid w:val="00601B54"/>
    <w:rsid w:val="0060445F"/>
    <w:rsid w:val="00610663"/>
    <w:rsid w:val="00635822"/>
    <w:rsid w:val="0067580F"/>
    <w:rsid w:val="006A1AEA"/>
    <w:rsid w:val="006B424B"/>
    <w:rsid w:val="006B7AA7"/>
    <w:rsid w:val="006F5884"/>
    <w:rsid w:val="00756FFF"/>
    <w:rsid w:val="00761707"/>
    <w:rsid w:val="00767FE4"/>
    <w:rsid w:val="00796095"/>
    <w:rsid w:val="00797C4B"/>
    <w:rsid w:val="007A178D"/>
    <w:rsid w:val="007C0C77"/>
    <w:rsid w:val="007C46DC"/>
    <w:rsid w:val="00815F58"/>
    <w:rsid w:val="0083384E"/>
    <w:rsid w:val="0083545A"/>
    <w:rsid w:val="00842CAC"/>
    <w:rsid w:val="00870B64"/>
    <w:rsid w:val="008A0F58"/>
    <w:rsid w:val="008A170C"/>
    <w:rsid w:val="008D5905"/>
    <w:rsid w:val="008F3E07"/>
    <w:rsid w:val="008F51FD"/>
    <w:rsid w:val="00951A57"/>
    <w:rsid w:val="00996DB6"/>
    <w:rsid w:val="009A00C0"/>
    <w:rsid w:val="009A2C7E"/>
    <w:rsid w:val="009C1B89"/>
    <w:rsid w:val="009E5A3F"/>
    <w:rsid w:val="00A05B5F"/>
    <w:rsid w:val="00A454CA"/>
    <w:rsid w:val="00A46086"/>
    <w:rsid w:val="00A80FE5"/>
    <w:rsid w:val="00A81220"/>
    <w:rsid w:val="00A82358"/>
    <w:rsid w:val="00A97654"/>
    <w:rsid w:val="00A97AEA"/>
    <w:rsid w:val="00AB3007"/>
    <w:rsid w:val="00AC1506"/>
    <w:rsid w:val="00B21FFC"/>
    <w:rsid w:val="00B33CD5"/>
    <w:rsid w:val="00B36BB1"/>
    <w:rsid w:val="00B623F9"/>
    <w:rsid w:val="00BB65B9"/>
    <w:rsid w:val="00BD3531"/>
    <w:rsid w:val="00C032D0"/>
    <w:rsid w:val="00C14BA8"/>
    <w:rsid w:val="00C17E96"/>
    <w:rsid w:val="00C245CF"/>
    <w:rsid w:val="00C32F46"/>
    <w:rsid w:val="00C551A1"/>
    <w:rsid w:val="00C85DAE"/>
    <w:rsid w:val="00CA4C6A"/>
    <w:rsid w:val="00CC0A30"/>
    <w:rsid w:val="00CE2B19"/>
    <w:rsid w:val="00CF7DE9"/>
    <w:rsid w:val="00D35E38"/>
    <w:rsid w:val="00D739B6"/>
    <w:rsid w:val="00D80D92"/>
    <w:rsid w:val="00DA52D0"/>
    <w:rsid w:val="00DC349C"/>
    <w:rsid w:val="00DE44D4"/>
    <w:rsid w:val="00E10A50"/>
    <w:rsid w:val="00E114E3"/>
    <w:rsid w:val="00E41B28"/>
    <w:rsid w:val="00E4284D"/>
    <w:rsid w:val="00E5248D"/>
    <w:rsid w:val="00E9354E"/>
    <w:rsid w:val="00EB2C0F"/>
    <w:rsid w:val="00ED63EF"/>
    <w:rsid w:val="00F00BF4"/>
    <w:rsid w:val="00F07726"/>
    <w:rsid w:val="00F15C96"/>
    <w:rsid w:val="00F2337F"/>
    <w:rsid w:val="00F4575A"/>
    <w:rsid w:val="00F57C14"/>
    <w:rsid w:val="00F676FB"/>
    <w:rsid w:val="00F83009"/>
    <w:rsid w:val="00F90CDF"/>
    <w:rsid w:val="00F976D1"/>
    <w:rsid w:val="00FB4AFB"/>
    <w:rsid w:val="00FD7516"/>
    <w:rsid w:val="023440DC"/>
    <w:rsid w:val="027C2077"/>
    <w:rsid w:val="027E2FA9"/>
    <w:rsid w:val="02F26D98"/>
    <w:rsid w:val="03007266"/>
    <w:rsid w:val="030761C6"/>
    <w:rsid w:val="032712FB"/>
    <w:rsid w:val="034163B7"/>
    <w:rsid w:val="03D51DA7"/>
    <w:rsid w:val="04013258"/>
    <w:rsid w:val="042A209C"/>
    <w:rsid w:val="04366024"/>
    <w:rsid w:val="048C2A2D"/>
    <w:rsid w:val="04B02663"/>
    <w:rsid w:val="04E9631F"/>
    <w:rsid w:val="05010E51"/>
    <w:rsid w:val="05197245"/>
    <w:rsid w:val="053A5699"/>
    <w:rsid w:val="057E15A0"/>
    <w:rsid w:val="057F6491"/>
    <w:rsid w:val="05A96F32"/>
    <w:rsid w:val="05EE6087"/>
    <w:rsid w:val="05F56611"/>
    <w:rsid w:val="05F9301F"/>
    <w:rsid w:val="061501B6"/>
    <w:rsid w:val="06196070"/>
    <w:rsid w:val="063726D3"/>
    <w:rsid w:val="06B70B60"/>
    <w:rsid w:val="07882F84"/>
    <w:rsid w:val="07EE4FE4"/>
    <w:rsid w:val="08404DE6"/>
    <w:rsid w:val="08956C93"/>
    <w:rsid w:val="089E5CDC"/>
    <w:rsid w:val="096721A9"/>
    <w:rsid w:val="09C0194C"/>
    <w:rsid w:val="09C73886"/>
    <w:rsid w:val="0A187F18"/>
    <w:rsid w:val="0A214E74"/>
    <w:rsid w:val="0A3D2A38"/>
    <w:rsid w:val="0A4414A2"/>
    <w:rsid w:val="0A4972B7"/>
    <w:rsid w:val="0A5B39D6"/>
    <w:rsid w:val="0A8B5655"/>
    <w:rsid w:val="0AF201B5"/>
    <w:rsid w:val="0B140BEF"/>
    <w:rsid w:val="0B3819B0"/>
    <w:rsid w:val="0B3D39AE"/>
    <w:rsid w:val="0B546A43"/>
    <w:rsid w:val="0B9D4BC3"/>
    <w:rsid w:val="0B9F46EF"/>
    <w:rsid w:val="0BEC754C"/>
    <w:rsid w:val="0C015CBF"/>
    <w:rsid w:val="0C0A3890"/>
    <w:rsid w:val="0C530FA6"/>
    <w:rsid w:val="0CA663A8"/>
    <w:rsid w:val="0CEB7AA3"/>
    <w:rsid w:val="0D7023BA"/>
    <w:rsid w:val="0E07509A"/>
    <w:rsid w:val="0E6C4D19"/>
    <w:rsid w:val="0E9615AA"/>
    <w:rsid w:val="0EA550A0"/>
    <w:rsid w:val="0F182478"/>
    <w:rsid w:val="0F2F1860"/>
    <w:rsid w:val="0F7A0335"/>
    <w:rsid w:val="0F8C0A60"/>
    <w:rsid w:val="0FA333F0"/>
    <w:rsid w:val="10467EEC"/>
    <w:rsid w:val="104F067A"/>
    <w:rsid w:val="10814631"/>
    <w:rsid w:val="10BB0241"/>
    <w:rsid w:val="10C538C4"/>
    <w:rsid w:val="110060AD"/>
    <w:rsid w:val="115207FC"/>
    <w:rsid w:val="11B842A3"/>
    <w:rsid w:val="11D61A29"/>
    <w:rsid w:val="11E4417E"/>
    <w:rsid w:val="13136C05"/>
    <w:rsid w:val="137B1CE9"/>
    <w:rsid w:val="147B7802"/>
    <w:rsid w:val="149B3AB9"/>
    <w:rsid w:val="14AD5052"/>
    <w:rsid w:val="157A47B0"/>
    <w:rsid w:val="15D2525C"/>
    <w:rsid w:val="15D54116"/>
    <w:rsid w:val="15F4380B"/>
    <w:rsid w:val="161B3301"/>
    <w:rsid w:val="16547110"/>
    <w:rsid w:val="16D837E3"/>
    <w:rsid w:val="16DC5B4B"/>
    <w:rsid w:val="17705F4C"/>
    <w:rsid w:val="177165E2"/>
    <w:rsid w:val="17B30D1C"/>
    <w:rsid w:val="17E46CD8"/>
    <w:rsid w:val="183767BB"/>
    <w:rsid w:val="1850516B"/>
    <w:rsid w:val="18556C32"/>
    <w:rsid w:val="1858035D"/>
    <w:rsid w:val="18793E9F"/>
    <w:rsid w:val="18890233"/>
    <w:rsid w:val="18A63C73"/>
    <w:rsid w:val="18F31F67"/>
    <w:rsid w:val="194D4145"/>
    <w:rsid w:val="196B3EB3"/>
    <w:rsid w:val="19915850"/>
    <w:rsid w:val="19CD4A88"/>
    <w:rsid w:val="19F84165"/>
    <w:rsid w:val="19FF66C5"/>
    <w:rsid w:val="1A9663EE"/>
    <w:rsid w:val="1AA62E8D"/>
    <w:rsid w:val="1ADF3E9D"/>
    <w:rsid w:val="1B002471"/>
    <w:rsid w:val="1B497FD4"/>
    <w:rsid w:val="1B775DEA"/>
    <w:rsid w:val="1B9977D7"/>
    <w:rsid w:val="1C565F43"/>
    <w:rsid w:val="1C613172"/>
    <w:rsid w:val="1C986C96"/>
    <w:rsid w:val="1D220E9C"/>
    <w:rsid w:val="1E0A7720"/>
    <w:rsid w:val="1E1168C6"/>
    <w:rsid w:val="1E1D38F7"/>
    <w:rsid w:val="1EA54B9F"/>
    <w:rsid w:val="1ED63848"/>
    <w:rsid w:val="1F292659"/>
    <w:rsid w:val="1F3613EF"/>
    <w:rsid w:val="1F513FB4"/>
    <w:rsid w:val="1F67441B"/>
    <w:rsid w:val="1FE83C32"/>
    <w:rsid w:val="1FF8581C"/>
    <w:rsid w:val="20226F53"/>
    <w:rsid w:val="20E443F5"/>
    <w:rsid w:val="20EA0416"/>
    <w:rsid w:val="211B05E2"/>
    <w:rsid w:val="214A3BE3"/>
    <w:rsid w:val="21F45636"/>
    <w:rsid w:val="22840AE6"/>
    <w:rsid w:val="22E06CA1"/>
    <w:rsid w:val="23390585"/>
    <w:rsid w:val="235515D0"/>
    <w:rsid w:val="235E1C93"/>
    <w:rsid w:val="23931B23"/>
    <w:rsid w:val="239857CE"/>
    <w:rsid w:val="23A41548"/>
    <w:rsid w:val="23A52CF9"/>
    <w:rsid w:val="23B87C1E"/>
    <w:rsid w:val="23D26E16"/>
    <w:rsid w:val="24B667F3"/>
    <w:rsid w:val="24F6530E"/>
    <w:rsid w:val="255D08B7"/>
    <w:rsid w:val="25F35A02"/>
    <w:rsid w:val="26324B1C"/>
    <w:rsid w:val="2669468F"/>
    <w:rsid w:val="266D4A1A"/>
    <w:rsid w:val="26745F12"/>
    <w:rsid w:val="267D3D27"/>
    <w:rsid w:val="26917C50"/>
    <w:rsid w:val="26D3572A"/>
    <w:rsid w:val="27721946"/>
    <w:rsid w:val="27737778"/>
    <w:rsid w:val="279B194B"/>
    <w:rsid w:val="27BC08DD"/>
    <w:rsid w:val="283816DC"/>
    <w:rsid w:val="284866A7"/>
    <w:rsid w:val="28DE3C83"/>
    <w:rsid w:val="29290066"/>
    <w:rsid w:val="293F2081"/>
    <w:rsid w:val="29B73DE9"/>
    <w:rsid w:val="29C43A95"/>
    <w:rsid w:val="2A2E2F27"/>
    <w:rsid w:val="2A4251C6"/>
    <w:rsid w:val="2A7A7122"/>
    <w:rsid w:val="2AC5495B"/>
    <w:rsid w:val="2B394FC9"/>
    <w:rsid w:val="2BC2183D"/>
    <w:rsid w:val="2BC92E6F"/>
    <w:rsid w:val="2C1C6897"/>
    <w:rsid w:val="2C2638B4"/>
    <w:rsid w:val="2CA7016E"/>
    <w:rsid w:val="2CA946B9"/>
    <w:rsid w:val="2CBC37E7"/>
    <w:rsid w:val="2CE26B9C"/>
    <w:rsid w:val="2CFF241A"/>
    <w:rsid w:val="2D2B3EDF"/>
    <w:rsid w:val="2D6A6304"/>
    <w:rsid w:val="2DB63420"/>
    <w:rsid w:val="2DC64907"/>
    <w:rsid w:val="2DE3360F"/>
    <w:rsid w:val="2E1A2EF8"/>
    <w:rsid w:val="2E3D4392"/>
    <w:rsid w:val="2E4F6E66"/>
    <w:rsid w:val="2E6619B0"/>
    <w:rsid w:val="2EC94193"/>
    <w:rsid w:val="2EDA4EED"/>
    <w:rsid w:val="2F3932EB"/>
    <w:rsid w:val="2FF977DC"/>
    <w:rsid w:val="303C08FF"/>
    <w:rsid w:val="306A3781"/>
    <w:rsid w:val="30A23558"/>
    <w:rsid w:val="30AC7AA6"/>
    <w:rsid w:val="30C419EB"/>
    <w:rsid w:val="30F63461"/>
    <w:rsid w:val="31034F6B"/>
    <w:rsid w:val="316E4E2A"/>
    <w:rsid w:val="31881076"/>
    <w:rsid w:val="319C3FB3"/>
    <w:rsid w:val="31B00187"/>
    <w:rsid w:val="32670688"/>
    <w:rsid w:val="326F316C"/>
    <w:rsid w:val="33242899"/>
    <w:rsid w:val="3391643D"/>
    <w:rsid w:val="3480422A"/>
    <w:rsid w:val="357F75EC"/>
    <w:rsid w:val="35D77D86"/>
    <w:rsid w:val="35E06DC6"/>
    <w:rsid w:val="364E51B1"/>
    <w:rsid w:val="3650101E"/>
    <w:rsid w:val="36734E40"/>
    <w:rsid w:val="36913781"/>
    <w:rsid w:val="36A41F88"/>
    <w:rsid w:val="36AB3CB6"/>
    <w:rsid w:val="36AD3DF3"/>
    <w:rsid w:val="37362EDC"/>
    <w:rsid w:val="378213ED"/>
    <w:rsid w:val="37B00969"/>
    <w:rsid w:val="38046859"/>
    <w:rsid w:val="381D2DB1"/>
    <w:rsid w:val="38524987"/>
    <w:rsid w:val="386C66D2"/>
    <w:rsid w:val="38834AB2"/>
    <w:rsid w:val="389923F3"/>
    <w:rsid w:val="38E36B4D"/>
    <w:rsid w:val="393F076E"/>
    <w:rsid w:val="3A234BB0"/>
    <w:rsid w:val="3A9130F6"/>
    <w:rsid w:val="3AA35EDA"/>
    <w:rsid w:val="3B9823B7"/>
    <w:rsid w:val="3C091149"/>
    <w:rsid w:val="3C0B4937"/>
    <w:rsid w:val="3C857048"/>
    <w:rsid w:val="3CA20D13"/>
    <w:rsid w:val="3D344044"/>
    <w:rsid w:val="3D7965E0"/>
    <w:rsid w:val="3D843765"/>
    <w:rsid w:val="3E791442"/>
    <w:rsid w:val="3E792015"/>
    <w:rsid w:val="3F364DB9"/>
    <w:rsid w:val="3F762A58"/>
    <w:rsid w:val="3F7D1051"/>
    <w:rsid w:val="3F836EDA"/>
    <w:rsid w:val="3F8F7B86"/>
    <w:rsid w:val="404C3770"/>
    <w:rsid w:val="40736F4F"/>
    <w:rsid w:val="40E77676"/>
    <w:rsid w:val="40F32EEB"/>
    <w:rsid w:val="40FB67B0"/>
    <w:rsid w:val="413A2A1A"/>
    <w:rsid w:val="41AF402F"/>
    <w:rsid w:val="41DD294F"/>
    <w:rsid w:val="42086624"/>
    <w:rsid w:val="4277508C"/>
    <w:rsid w:val="42863554"/>
    <w:rsid w:val="42DD6902"/>
    <w:rsid w:val="42DE6481"/>
    <w:rsid w:val="43563C6E"/>
    <w:rsid w:val="443864E5"/>
    <w:rsid w:val="4453773B"/>
    <w:rsid w:val="4499090E"/>
    <w:rsid w:val="455609EC"/>
    <w:rsid w:val="45B34C62"/>
    <w:rsid w:val="45C74773"/>
    <w:rsid w:val="45F54756"/>
    <w:rsid w:val="45FC3543"/>
    <w:rsid w:val="46DB2F1E"/>
    <w:rsid w:val="46E44703"/>
    <w:rsid w:val="47155296"/>
    <w:rsid w:val="47156B3A"/>
    <w:rsid w:val="472159B5"/>
    <w:rsid w:val="47AA0C72"/>
    <w:rsid w:val="47E040A3"/>
    <w:rsid w:val="48467949"/>
    <w:rsid w:val="48D269F6"/>
    <w:rsid w:val="491D04A6"/>
    <w:rsid w:val="49664787"/>
    <w:rsid w:val="498B298E"/>
    <w:rsid w:val="49925825"/>
    <w:rsid w:val="49A55B6A"/>
    <w:rsid w:val="4A5A444F"/>
    <w:rsid w:val="4B0B42DF"/>
    <w:rsid w:val="4B7E1DC7"/>
    <w:rsid w:val="4BB96D4B"/>
    <w:rsid w:val="4BD276D1"/>
    <w:rsid w:val="4C595583"/>
    <w:rsid w:val="4CA2161E"/>
    <w:rsid w:val="4D0462FF"/>
    <w:rsid w:val="4D6E4D26"/>
    <w:rsid w:val="4D9C3A13"/>
    <w:rsid w:val="4DF7335C"/>
    <w:rsid w:val="4E2F1C5E"/>
    <w:rsid w:val="4E564138"/>
    <w:rsid w:val="4F00379F"/>
    <w:rsid w:val="4F0120BB"/>
    <w:rsid w:val="4FB64C8E"/>
    <w:rsid w:val="4FBB0212"/>
    <w:rsid w:val="4FC314DE"/>
    <w:rsid w:val="4FF658E9"/>
    <w:rsid w:val="4FFC5D43"/>
    <w:rsid w:val="507A739F"/>
    <w:rsid w:val="50D07A7C"/>
    <w:rsid w:val="50E13E36"/>
    <w:rsid w:val="51164499"/>
    <w:rsid w:val="51447C0A"/>
    <w:rsid w:val="516C0E2B"/>
    <w:rsid w:val="51836F63"/>
    <w:rsid w:val="51892960"/>
    <w:rsid w:val="51CC61CA"/>
    <w:rsid w:val="52B11462"/>
    <w:rsid w:val="52E76013"/>
    <w:rsid w:val="5315669A"/>
    <w:rsid w:val="533E33EC"/>
    <w:rsid w:val="535B4061"/>
    <w:rsid w:val="537C1FD2"/>
    <w:rsid w:val="53D02F09"/>
    <w:rsid w:val="53EB2C64"/>
    <w:rsid w:val="543759BA"/>
    <w:rsid w:val="54470FF0"/>
    <w:rsid w:val="54E31E34"/>
    <w:rsid w:val="55123A27"/>
    <w:rsid w:val="551D350A"/>
    <w:rsid w:val="55716ED1"/>
    <w:rsid w:val="559E75B4"/>
    <w:rsid w:val="56256FE4"/>
    <w:rsid w:val="56361547"/>
    <w:rsid w:val="563C19B2"/>
    <w:rsid w:val="56AD1436"/>
    <w:rsid w:val="56CA09E5"/>
    <w:rsid w:val="575439E1"/>
    <w:rsid w:val="576E7AF2"/>
    <w:rsid w:val="576F4639"/>
    <w:rsid w:val="57DB6A14"/>
    <w:rsid w:val="58552E52"/>
    <w:rsid w:val="5892432E"/>
    <w:rsid w:val="58B714C6"/>
    <w:rsid w:val="591945AB"/>
    <w:rsid w:val="594C039E"/>
    <w:rsid w:val="59B721B0"/>
    <w:rsid w:val="5AAD5290"/>
    <w:rsid w:val="5ADA1AFD"/>
    <w:rsid w:val="5B8F6696"/>
    <w:rsid w:val="5B9E711E"/>
    <w:rsid w:val="5BC40F4A"/>
    <w:rsid w:val="5BF1568E"/>
    <w:rsid w:val="5C377175"/>
    <w:rsid w:val="5C4413E3"/>
    <w:rsid w:val="5C596172"/>
    <w:rsid w:val="5C844544"/>
    <w:rsid w:val="5CDD2FDF"/>
    <w:rsid w:val="5D051C43"/>
    <w:rsid w:val="5D4A2737"/>
    <w:rsid w:val="5D4B1D65"/>
    <w:rsid w:val="5EB639CE"/>
    <w:rsid w:val="5F03156E"/>
    <w:rsid w:val="5F13397F"/>
    <w:rsid w:val="5F662355"/>
    <w:rsid w:val="5F6C74A4"/>
    <w:rsid w:val="5F9E5DAA"/>
    <w:rsid w:val="5FA46B8C"/>
    <w:rsid w:val="5FAD76D3"/>
    <w:rsid w:val="5FE01AB3"/>
    <w:rsid w:val="5FE45523"/>
    <w:rsid w:val="5FFE6C5E"/>
    <w:rsid w:val="60081BB1"/>
    <w:rsid w:val="600C79A5"/>
    <w:rsid w:val="601E438A"/>
    <w:rsid w:val="603274A5"/>
    <w:rsid w:val="60836874"/>
    <w:rsid w:val="60A2287F"/>
    <w:rsid w:val="60B14072"/>
    <w:rsid w:val="61504A17"/>
    <w:rsid w:val="61692C1E"/>
    <w:rsid w:val="616D08AB"/>
    <w:rsid w:val="61883B57"/>
    <w:rsid w:val="618A4AB0"/>
    <w:rsid w:val="622E5C74"/>
    <w:rsid w:val="626530BB"/>
    <w:rsid w:val="62897A8E"/>
    <w:rsid w:val="62D5019D"/>
    <w:rsid w:val="63023658"/>
    <w:rsid w:val="630A4863"/>
    <w:rsid w:val="632D6F40"/>
    <w:rsid w:val="635C6E97"/>
    <w:rsid w:val="63C45261"/>
    <w:rsid w:val="644E4988"/>
    <w:rsid w:val="64990314"/>
    <w:rsid w:val="65137BBD"/>
    <w:rsid w:val="651B533C"/>
    <w:rsid w:val="654C1027"/>
    <w:rsid w:val="655611B2"/>
    <w:rsid w:val="656B4FE7"/>
    <w:rsid w:val="656E6CED"/>
    <w:rsid w:val="657245CC"/>
    <w:rsid w:val="65C14B9B"/>
    <w:rsid w:val="65CF567B"/>
    <w:rsid w:val="65E61D93"/>
    <w:rsid w:val="65E919AB"/>
    <w:rsid w:val="66402A8F"/>
    <w:rsid w:val="667635DC"/>
    <w:rsid w:val="66AA1A02"/>
    <w:rsid w:val="670C072B"/>
    <w:rsid w:val="67554A59"/>
    <w:rsid w:val="67573205"/>
    <w:rsid w:val="675E550A"/>
    <w:rsid w:val="6796514D"/>
    <w:rsid w:val="67FB1F1D"/>
    <w:rsid w:val="681A4E56"/>
    <w:rsid w:val="685D17C0"/>
    <w:rsid w:val="68E30A69"/>
    <w:rsid w:val="68E31F3D"/>
    <w:rsid w:val="692E1164"/>
    <w:rsid w:val="69563CCC"/>
    <w:rsid w:val="69E6191B"/>
    <w:rsid w:val="6A236029"/>
    <w:rsid w:val="6A9C0CCD"/>
    <w:rsid w:val="6AA80181"/>
    <w:rsid w:val="6AAC696A"/>
    <w:rsid w:val="6AC92974"/>
    <w:rsid w:val="6ACB26CD"/>
    <w:rsid w:val="6ACF71EC"/>
    <w:rsid w:val="6B072D6A"/>
    <w:rsid w:val="6B1B1E1D"/>
    <w:rsid w:val="6B6F13E2"/>
    <w:rsid w:val="6BC82E0C"/>
    <w:rsid w:val="6BDF11C3"/>
    <w:rsid w:val="6BED011E"/>
    <w:rsid w:val="6C5A7AAF"/>
    <w:rsid w:val="6C5B6D25"/>
    <w:rsid w:val="6CBA6316"/>
    <w:rsid w:val="6CBC6FF3"/>
    <w:rsid w:val="6CFC7582"/>
    <w:rsid w:val="6D1C6C36"/>
    <w:rsid w:val="6D7338CE"/>
    <w:rsid w:val="6EBE06B3"/>
    <w:rsid w:val="6ED0126A"/>
    <w:rsid w:val="6EE205EC"/>
    <w:rsid w:val="6EE419A0"/>
    <w:rsid w:val="6F1530C3"/>
    <w:rsid w:val="6F4A4CF7"/>
    <w:rsid w:val="6F4B4A6F"/>
    <w:rsid w:val="6F51338C"/>
    <w:rsid w:val="6FD62638"/>
    <w:rsid w:val="70331ABE"/>
    <w:rsid w:val="70564A2E"/>
    <w:rsid w:val="70CC185B"/>
    <w:rsid w:val="71C549F1"/>
    <w:rsid w:val="71DA2889"/>
    <w:rsid w:val="72096CEB"/>
    <w:rsid w:val="723111D9"/>
    <w:rsid w:val="72726DC5"/>
    <w:rsid w:val="7283656D"/>
    <w:rsid w:val="72AA5F2F"/>
    <w:rsid w:val="72C40902"/>
    <w:rsid w:val="72F176C0"/>
    <w:rsid w:val="735815A1"/>
    <w:rsid w:val="73CE7F53"/>
    <w:rsid w:val="744877CF"/>
    <w:rsid w:val="747B7590"/>
    <w:rsid w:val="74AC1F76"/>
    <w:rsid w:val="74FF07D6"/>
    <w:rsid w:val="75563397"/>
    <w:rsid w:val="75612D45"/>
    <w:rsid w:val="75702B36"/>
    <w:rsid w:val="75AB3771"/>
    <w:rsid w:val="75C6030D"/>
    <w:rsid w:val="75CF3B98"/>
    <w:rsid w:val="75EA5DB0"/>
    <w:rsid w:val="76215C31"/>
    <w:rsid w:val="762403C5"/>
    <w:rsid w:val="765A7A1B"/>
    <w:rsid w:val="76892534"/>
    <w:rsid w:val="77270627"/>
    <w:rsid w:val="781E30D9"/>
    <w:rsid w:val="78DD6490"/>
    <w:rsid w:val="790F5CC2"/>
    <w:rsid w:val="7A05032C"/>
    <w:rsid w:val="7A6D485D"/>
    <w:rsid w:val="7AA23555"/>
    <w:rsid w:val="7AC7553C"/>
    <w:rsid w:val="7AE43DF9"/>
    <w:rsid w:val="7B8665DA"/>
    <w:rsid w:val="7BE53B75"/>
    <w:rsid w:val="7C930C6D"/>
    <w:rsid w:val="7CBA14A9"/>
    <w:rsid w:val="7CBD0C4D"/>
    <w:rsid w:val="7CC8733B"/>
    <w:rsid w:val="7CD43C69"/>
    <w:rsid w:val="7CE5593E"/>
    <w:rsid w:val="7D53330D"/>
    <w:rsid w:val="7D901E25"/>
    <w:rsid w:val="7E202A59"/>
    <w:rsid w:val="7F393237"/>
    <w:rsid w:val="7F681EDC"/>
    <w:rsid w:val="7F7B0DD3"/>
    <w:rsid w:val="7F875BE0"/>
    <w:rsid w:val="7FC419EC"/>
    <w:rsid w:val="7FED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rPr>
      <w:kern w:val="0"/>
      <w:sz w:val="20"/>
    </w:rPr>
  </w:style>
  <w:style w:type="paragraph" w:styleId="5">
    <w:name w:val="Balloon Text"/>
    <w:basedOn w:val="1"/>
    <w:link w:val="17"/>
    <w:unhideWhenUsed/>
    <w:qFormat/>
    <w:uiPriority w:val="99"/>
    <w:rPr>
      <w:kern w:val="0"/>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480" w:lineRule="auto"/>
    </w:p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4"/>
    <w:next w:val="4"/>
    <w:link w:val="20"/>
    <w:unhideWhenUsed/>
    <w:qFormat/>
    <w:uiPriority w:val="99"/>
    <w:rPr>
      <w:b/>
      <w:bCs/>
      <w:kern w:val="2"/>
      <w:sz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character" w:customStyle="1" w:styleId="16">
    <w:name w:val="批注文字 Char"/>
    <w:link w:val="4"/>
    <w:qFormat/>
    <w:uiPriority w:val="0"/>
    <w:rPr>
      <w:rFonts w:ascii="Times New Roman" w:hAnsi="Times New Roman" w:eastAsia="宋体" w:cs="Times New Roman"/>
      <w:szCs w:val="24"/>
    </w:rPr>
  </w:style>
  <w:style w:type="character" w:customStyle="1" w:styleId="17">
    <w:name w:val="批注框文本 Char"/>
    <w:link w:val="5"/>
    <w:semiHidden/>
    <w:qFormat/>
    <w:uiPriority w:val="99"/>
    <w:rPr>
      <w:rFonts w:ascii="Times New Roman" w:hAnsi="Times New Roman" w:eastAsia="宋体" w:cs="Times New Roman"/>
      <w:sz w:val="18"/>
      <w:szCs w:val="18"/>
    </w:rPr>
  </w:style>
  <w:style w:type="character" w:customStyle="1" w:styleId="18">
    <w:name w:val="页脚 Char"/>
    <w:link w:val="6"/>
    <w:qFormat/>
    <w:uiPriority w:val="99"/>
    <w:rPr>
      <w:rFonts w:ascii="Times New Roman" w:hAnsi="Times New Roman"/>
      <w:kern w:val="2"/>
      <w:sz w:val="18"/>
      <w:szCs w:val="18"/>
    </w:rPr>
  </w:style>
  <w:style w:type="character" w:customStyle="1" w:styleId="19">
    <w:name w:val="页眉 Char"/>
    <w:link w:val="7"/>
    <w:qFormat/>
    <w:uiPriority w:val="99"/>
    <w:rPr>
      <w:rFonts w:ascii="Times New Roman" w:hAnsi="Times New Roman"/>
      <w:kern w:val="2"/>
      <w:sz w:val="18"/>
      <w:szCs w:val="18"/>
    </w:rPr>
  </w:style>
  <w:style w:type="character" w:customStyle="1" w:styleId="20">
    <w:name w:val="批注主题 Char"/>
    <w:link w:val="10"/>
    <w:semiHidden/>
    <w:qFormat/>
    <w:uiPriority w:val="99"/>
    <w:rPr>
      <w:rFonts w:ascii="Times New Roman" w:hAnsi="Times New Roman" w:eastAsia="宋体" w:cs="Times New Roman"/>
      <w:b/>
      <w:bCs/>
      <w:kern w:val="2"/>
      <w:sz w:val="21"/>
      <w:szCs w:val="24"/>
    </w:rPr>
  </w:style>
  <w:style w:type="paragraph" w:customStyle="1" w:styleId="21">
    <w:name w:val="xl15025085"/>
    <w:basedOn w:val="1"/>
    <w:qFormat/>
    <w:uiPriority w:val="0"/>
    <w:pPr>
      <w:widowControl/>
      <w:pBdr>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22">
    <w:name w:val="xl1243474"/>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23">
    <w:name w:val="xl1293474"/>
    <w:basedOn w:val="1"/>
    <w:qFormat/>
    <w:uiPriority w:val="0"/>
    <w:pPr>
      <w:widowControl/>
      <w:pBdr>
        <w:top w:val="single" w:color="auto" w:sz="4" w:space="1"/>
        <w:left w:val="single" w:color="auto" w:sz="4" w:space="1"/>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24">
    <w:name w:val="xl1163474"/>
    <w:basedOn w:val="1"/>
    <w:qFormat/>
    <w:uiPriority w:val="0"/>
    <w:pPr>
      <w:widowControl/>
      <w:pBdr>
        <w:top w:val="single" w:color="auto" w:sz="4" w:space="1"/>
        <w:bottom w:val="single" w:color="auto" w:sz="4" w:space="0"/>
      </w:pBdr>
      <w:shd w:val="clear" w:color="000000" w:fill="CCFFCC"/>
      <w:spacing w:before="100" w:beforeAutospacing="1" w:after="100" w:afterAutospacing="1"/>
      <w:textAlignment w:val="center"/>
    </w:pPr>
    <w:rPr>
      <w:rFonts w:ascii="宋体" w:hAnsi="宋体" w:cs="宋体"/>
      <w:kern w:val="0"/>
      <w:sz w:val="20"/>
      <w:szCs w:val="20"/>
    </w:rPr>
  </w:style>
  <w:style w:type="paragraph" w:customStyle="1" w:styleId="25">
    <w:name w:val="xl85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26">
    <w:name w:val="font52508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xl113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28">
    <w:name w:val="xl1183474"/>
    <w:basedOn w:val="1"/>
    <w:qFormat/>
    <w:uiPriority w:val="0"/>
    <w:pPr>
      <w:widowControl/>
      <w:pBdr>
        <w:top w:val="single" w:color="auto" w:sz="4" w:space="1"/>
        <w:bottom w:val="single" w:color="auto" w:sz="4" w:space="0"/>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29">
    <w:name w:val="xl1433474"/>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30">
    <w:name w:val="xl87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31">
    <w:name w:val="xl15825085"/>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32">
    <w:name w:val="xl13825085"/>
    <w:basedOn w:val="1"/>
    <w:qFormat/>
    <w:uiPriority w:val="0"/>
    <w:pPr>
      <w:widowControl/>
      <w:pBdr>
        <w:top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33">
    <w:name w:val="xl14825085"/>
    <w:basedOn w:val="1"/>
    <w:qFormat/>
    <w:uiPriority w:val="0"/>
    <w:pPr>
      <w:widowControl/>
      <w:pBdr>
        <w:top w:val="single" w:color="auto" w:sz="4" w:space="1"/>
        <w:left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34">
    <w:name w:val="xl13425085"/>
    <w:basedOn w:val="1"/>
    <w:qFormat/>
    <w:uiPriority w:val="0"/>
    <w:pPr>
      <w:widowControl/>
      <w:pBdr>
        <w:top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35">
    <w:name w:val="xl10325085"/>
    <w:basedOn w:val="1"/>
    <w:qFormat/>
    <w:uiPriority w:val="0"/>
    <w:pPr>
      <w:widowControl/>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36">
    <w:name w:val="xl11825085"/>
    <w:basedOn w:val="1"/>
    <w:qFormat/>
    <w:uiPriority w:val="0"/>
    <w:pPr>
      <w:widowControl/>
      <w:pBdr>
        <w:top w:val="single" w:color="auto" w:sz="4" w:space="1"/>
        <w:bottom w:val="single" w:color="auto" w:sz="4" w:space="0"/>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37">
    <w:name w:val="xl15625085"/>
    <w:basedOn w:val="1"/>
    <w:qFormat/>
    <w:uiPriority w:val="0"/>
    <w:pPr>
      <w:widowControl/>
      <w:pBdr>
        <w:left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38">
    <w:name w:val="xl8025085"/>
    <w:basedOn w:val="1"/>
    <w:qFormat/>
    <w:uiPriority w:val="0"/>
    <w:pPr>
      <w:widowControl/>
      <w:pBdr>
        <w:top w:val="single" w:color="auto" w:sz="4" w:space="1"/>
        <w:left w:val="single" w:color="auto" w:sz="4" w:space="1"/>
        <w:bottom w:val="single" w:color="auto" w:sz="4" w:space="0"/>
        <w:right w:val="single" w:color="auto" w:sz="4" w:space="1"/>
      </w:pBdr>
      <w:shd w:val="clear" w:color="000000" w:fill="FABF8F"/>
      <w:spacing w:before="100" w:beforeAutospacing="1" w:after="100" w:afterAutospacing="1"/>
      <w:jc w:val="center"/>
      <w:textAlignment w:val="center"/>
    </w:pPr>
    <w:rPr>
      <w:rFonts w:ascii="宋体" w:hAnsi="宋体" w:cs="宋体"/>
      <w:kern w:val="0"/>
      <w:sz w:val="20"/>
      <w:szCs w:val="20"/>
    </w:rPr>
  </w:style>
  <w:style w:type="paragraph" w:customStyle="1" w:styleId="39">
    <w:name w:val="xl8425085"/>
    <w:basedOn w:val="1"/>
    <w:qFormat/>
    <w:uiPriority w:val="0"/>
    <w:pPr>
      <w:widowControl/>
      <w:pBdr>
        <w:top w:val="single" w:color="auto" w:sz="4" w:space="1"/>
        <w:left w:val="single" w:color="auto" w:sz="4" w:space="1"/>
        <w:bottom w:val="single" w:color="auto" w:sz="4" w:space="0"/>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40">
    <w:name w:val="xl9325085"/>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41">
    <w:name w:val="xl12725085"/>
    <w:basedOn w:val="1"/>
    <w:qFormat/>
    <w:uiPriority w:val="0"/>
    <w:pPr>
      <w:widowControl/>
      <w:pBdr>
        <w:top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42">
    <w:name w:val="xl14225085"/>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43">
    <w:name w:val="xl1253474"/>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44">
    <w:name w:val="xl110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45">
    <w:name w:val="xl1073474"/>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46">
    <w:name w:val="xl1563474"/>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47">
    <w:name w:val="xl813474"/>
    <w:basedOn w:val="1"/>
    <w:qFormat/>
    <w:uiPriority w:val="0"/>
    <w:pPr>
      <w:widowControl/>
      <w:pBdr>
        <w:left w:val="single" w:color="auto" w:sz="4" w:space="1"/>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48">
    <w:name w:val="xl12025085"/>
    <w:basedOn w:val="1"/>
    <w:qFormat/>
    <w:uiPriority w:val="0"/>
    <w:pPr>
      <w:widowControl/>
      <w:pBdr>
        <w:top w:val="single" w:color="auto" w:sz="4" w:space="1"/>
        <w:left w:val="single" w:color="auto" w:sz="4" w:space="1"/>
        <w:bottom w:val="single" w:color="auto" w:sz="4" w:space="0"/>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49">
    <w:name w:val="xl7925085"/>
    <w:basedOn w:val="1"/>
    <w:qFormat/>
    <w:uiPriority w:val="0"/>
    <w:pPr>
      <w:widowControl/>
      <w:pBdr>
        <w:top w:val="single" w:color="auto" w:sz="4" w:space="1"/>
        <w:left w:val="single" w:color="auto" w:sz="4" w:space="1"/>
        <w:bottom w:val="single" w:color="auto" w:sz="4" w:space="0"/>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50">
    <w:name w:val="xl1083474"/>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51">
    <w:name w:val="xl1383474"/>
    <w:basedOn w:val="1"/>
    <w:qFormat/>
    <w:uiPriority w:val="0"/>
    <w:pPr>
      <w:widowControl/>
      <w:pBdr>
        <w:top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52">
    <w:name w:val="xl783474"/>
    <w:basedOn w:val="1"/>
    <w:qFormat/>
    <w:uiPriority w:val="0"/>
    <w:pPr>
      <w:widowControl/>
      <w:pBdr>
        <w:top w:val="single" w:color="auto" w:sz="4" w:space="1"/>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53">
    <w:name w:val="xl1583474"/>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54">
    <w:name w:val="xl803474"/>
    <w:basedOn w:val="1"/>
    <w:qFormat/>
    <w:uiPriority w:val="0"/>
    <w:pPr>
      <w:widowControl/>
      <w:pBdr>
        <w:top w:val="single" w:color="auto" w:sz="4" w:space="1"/>
        <w:left w:val="single" w:color="auto" w:sz="4" w:space="1"/>
        <w:bottom w:val="single" w:color="auto" w:sz="4" w:space="0"/>
        <w:right w:val="single" w:color="auto" w:sz="4" w:space="1"/>
      </w:pBdr>
      <w:shd w:val="clear" w:color="000000" w:fill="FABF8F"/>
      <w:spacing w:before="100" w:beforeAutospacing="1" w:after="100" w:afterAutospacing="1"/>
      <w:jc w:val="center"/>
      <w:textAlignment w:val="center"/>
    </w:pPr>
    <w:rPr>
      <w:rFonts w:ascii="宋体" w:hAnsi="宋体" w:cs="宋体"/>
      <w:kern w:val="0"/>
      <w:sz w:val="20"/>
      <w:szCs w:val="20"/>
    </w:rPr>
  </w:style>
  <w:style w:type="paragraph" w:customStyle="1" w:styleId="55">
    <w:name w:val="xl923474"/>
    <w:basedOn w:val="1"/>
    <w:qFormat/>
    <w:uiPriority w:val="0"/>
    <w:pPr>
      <w:widowControl/>
      <w:pBdr>
        <w:top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56">
    <w:name w:val="xl12625085"/>
    <w:basedOn w:val="1"/>
    <w:qFormat/>
    <w:uiPriority w:val="0"/>
    <w:pPr>
      <w:widowControl/>
      <w:pBdr>
        <w:top w:val="single" w:color="auto" w:sz="4" w:space="1"/>
        <w:left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57">
    <w:name w:val="xl1283474"/>
    <w:basedOn w:val="1"/>
    <w:qFormat/>
    <w:uiPriority w:val="0"/>
    <w:pPr>
      <w:widowControl/>
      <w:pBdr>
        <w:top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58">
    <w:name w:val="xl12925085"/>
    <w:basedOn w:val="1"/>
    <w:qFormat/>
    <w:uiPriority w:val="0"/>
    <w:pPr>
      <w:widowControl/>
      <w:pBdr>
        <w:top w:val="single" w:color="auto" w:sz="4" w:space="1"/>
        <w:left w:val="single" w:color="auto" w:sz="4" w:space="1"/>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59">
    <w:name w:val="xl1003474"/>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60">
    <w:name w:val="xl11625085"/>
    <w:basedOn w:val="1"/>
    <w:qFormat/>
    <w:uiPriority w:val="0"/>
    <w:pPr>
      <w:widowControl/>
      <w:pBdr>
        <w:top w:val="single" w:color="auto" w:sz="4" w:space="1"/>
        <w:bottom w:val="single" w:color="auto" w:sz="4" w:space="0"/>
      </w:pBdr>
      <w:shd w:val="clear" w:color="000000" w:fill="CCFFCC"/>
      <w:spacing w:before="100" w:beforeAutospacing="1" w:after="100" w:afterAutospacing="1"/>
      <w:textAlignment w:val="center"/>
    </w:pPr>
    <w:rPr>
      <w:rFonts w:ascii="宋体" w:hAnsi="宋体" w:cs="宋体"/>
      <w:kern w:val="0"/>
      <w:sz w:val="20"/>
      <w:szCs w:val="20"/>
    </w:rPr>
  </w:style>
  <w:style w:type="paragraph" w:customStyle="1" w:styleId="61">
    <w:name w:val="xl1353474"/>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62">
    <w:name w:val="Table Paragraph"/>
    <w:basedOn w:val="1"/>
    <w:qFormat/>
    <w:uiPriority w:val="1"/>
    <w:pPr>
      <w:autoSpaceDE w:val="0"/>
      <w:autoSpaceDN w:val="0"/>
      <w:jc w:val="left"/>
    </w:pPr>
    <w:rPr>
      <w:rFonts w:ascii="仿宋" w:hAnsi="仿宋" w:eastAsia="仿宋" w:cs="仿宋"/>
      <w:kern w:val="0"/>
      <w:sz w:val="22"/>
      <w:szCs w:val="22"/>
      <w:lang w:eastAsia="en-US" w:bidi="en-US"/>
    </w:rPr>
  </w:style>
  <w:style w:type="paragraph" w:customStyle="1" w:styleId="63">
    <w:name w:val="xl12125085"/>
    <w:basedOn w:val="1"/>
    <w:qFormat/>
    <w:uiPriority w:val="0"/>
    <w:pPr>
      <w:widowControl/>
      <w:pBdr>
        <w:top w:val="single" w:color="auto" w:sz="4" w:space="1"/>
        <w:bottom w:val="single" w:color="auto" w:sz="4" w:space="0"/>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64">
    <w:name w:val="xl1463474"/>
    <w:basedOn w:val="1"/>
    <w:qFormat/>
    <w:uiPriority w:val="0"/>
    <w:pPr>
      <w:widowControl/>
      <w:pBdr>
        <w:top w:val="single" w:color="auto" w:sz="4" w:space="1"/>
        <w:left w:val="single" w:color="auto" w:sz="4" w:space="1"/>
        <w:right w:val="single" w:color="auto" w:sz="4" w:space="1"/>
      </w:pBdr>
      <w:shd w:val="clear" w:color="000000" w:fill="CCFFCC"/>
      <w:spacing w:before="100" w:beforeAutospacing="1" w:after="100" w:afterAutospacing="1"/>
      <w:textAlignment w:val="center"/>
    </w:pPr>
    <w:rPr>
      <w:rFonts w:ascii="宋体" w:hAnsi="宋体" w:cs="宋体"/>
      <w:kern w:val="0"/>
      <w:sz w:val="20"/>
      <w:szCs w:val="20"/>
    </w:rPr>
  </w:style>
  <w:style w:type="paragraph" w:customStyle="1" w:styleId="65">
    <w:name w:val="xl10525085"/>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66">
    <w:name w:val="xl13125085"/>
    <w:basedOn w:val="1"/>
    <w:qFormat/>
    <w:uiPriority w:val="0"/>
    <w:pPr>
      <w:widowControl/>
      <w:pBdr>
        <w:top w:val="single" w:color="auto" w:sz="4" w:space="1"/>
        <w:left w:val="single" w:color="auto" w:sz="4" w:space="1"/>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67">
    <w:name w:val="xl13525085"/>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68">
    <w:name w:val="xl1313474"/>
    <w:basedOn w:val="1"/>
    <w:qFormat/>
    <w:uiPriority w:val="0"/>
    <w:pPr>
      <w:widowControl/>
      <w:pBdr>
        <w:top w:val="single" w:color="auto" w:sz="4" w:space="1"/>
        <w:left w:val="single" w:color="auto" w:sz="4" w:space="1"/>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69">
    <w:name w:val="xl1483474"/>
    <w:basedOn w:val="1"/>
    <w:qFormat/>
    <w:uiPriority w:val="0"/>
    <w:pPr>
      <w:widowControl/>
      <w:pBdr>
        <w:left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70">
    <w:name w:val="xl1403474"/>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71">
    <w:name w:val="xl9925085"/>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72">
    <w:name w:val="xl13925085"/>
    <w:basedOn w:val="1"/>
    <w:qFormat/>
    <w:uiPriority w:val="0"/>
    <w:pPr>
      <w:widowControl/>
      <w:pBdr>
        <w:top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73">
    <w:name w:val="xl7625085"/>
    <w:basedOn w:val="1"/>
    <w:qFormat/>
    <w:uiPriority w:val="0"/>
    <w:pPr>
      <w:widowControl/>
      <w:pBdr>
        <w:top w:val="single" w:color="auto" w:sz="4" w:space="1"/>
        <w:left w:val="single" w:color="auto" w:sz="4" w:space="1"/>
        <w:bottom w:val="single" w:color="auto" w:sz="4" w:space="0"/>
        <w:right w:val="single" w:color="auto" w:sz="4" w:space="1"/>
      </w:pBdr>
      <w:shd w:val="clear" w:color="000000" w:fill="FABF8F"/>
      <w:spacing w:before="100" w:beforeAutospacing="1" w:after="100" w:afterAutospacing="1"/>
      <w:jc w:val="center"/>
      <w:textAlignment w:val="center"/>
    </w:pPr>
    <w:rPr>
      <w:rFonts w:ascii="宋体" w:hAnsi="宋体" w:cs="宋体"/>
      <w:kern w:val="0"/>
      <w:sz w:val="20"/>
      <w:szCs w:val="20"/>
    </w:rPr>
  </w:style>
  <w:style w:type="paragraph" w:customStyle="1" w:styleId="74">
    <w:name w:val="xl14725085"/>
    <w:basedOn w:val="1"/>
    <w:qFormat/>
    <w:uiPriority w:val="0"/>
    <w:pPr>
      <w:widowControl/>
      <w:pBdr>
        <w:top w:val="single" w:color="auto" w:sz="4" w:space="1"/>
        <w:left w:val="single" w:color="auto" w:sz="4" w:space="1"/>
        <w:right w:val="single" w:color="auto" w:sz="4" w:space="1"/>
      </w:pBdr>
      <w:shd w:val="clear" w:color="000000" w:fill="CCFFCC"/>
      <w:spacing w:before="100" w:beforeAutospacing="1" w:after="100" w:afterAutospacing="1"/>
      <w:textAlignment w:val="center"/>
    </w:pPr>
    <w:rPr>
      <w:rFonts w:ascii="宋体" w:hAnsi="宋体" w:cs="宋体"/>
      <w:kern w:val="0"/>
      <w:sz w:val="20"/>
      <w:szCs w:val="20"/>
    </w:rPr>
  </w:style>
  <w:style w:type="paragraph" w:customStyle="1" w:styleId="75">
    <w:name w:val="xl9525085"/>
    <w:basedOn w:val="1"/>
    <w:qFormat/>
    <w:uiPriority w:val="0"/>
    <w:pPr>
      <w:widowControl/>
      <w:pBdr>
        <w:top w:val="single" w:color="auto" w:sz="4" w:space="1"/>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76">
    <w:name w:val="xl7825085"/>
    <w:basedOn w:val="1"/>
    <w:qFormat/>
    <w:uiPriority w:val="0"/>
    <w:pPr>
      <w:widowControl/>
      <w:pBdr>
        <w:top w:val="single" w:color="auto" w:sz="4" w:space="1"/>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77">
    <w:name w:val="xl14125085"/>
    <w:basedOn w:val="1"/>
    <w:qFormat/>
    <w:uiPriority w:val="0"/>
    <w:pPr>
      <w:widowControl/>
      <w:pBdr>
        <w:top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78">
    <w:name w:val="xl1593474"/>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79">
    <w:name w:val="xl1533474"/>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80">
    <w:name w:val="xl1233474"/>
    <w:basedOn w:val="1"/>
    <w:qFormat/>
    <w:uiPriority w:val="0"/>
    <w:pPr>
      <w:widowControl/>
      <w:pBdr>
        <w:top w:val="single" w:color="auto" w:sz="4" w:space="1"/>
        <w:left w:val="single" w:color="auto" w:sz="4" w:space="1"/>
        <w:bottom w:val="single" w:color="auto" w:sz="4" w:space="0"/>
        <w:right w:val="single" w:color="auto" w:sz="4" w:space="1"/>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81">
    <w:name w:val="xl1363474"/>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82">
    <w:name w:val="xl12325085"/>
    <w:basedOn w:val="1"/>
    <w:qFormat/>
    <w:uiPriority w:val="0"/>
    <w:pPr>
      <w:widowControl/>
      <w:pBdr>
        <w:top w:val="single" w:color="auto" w:sz="4" w:space="1"/>
        <w:left w:val="single" w:color="auto" w:sz="4" w:space="1"/>
        <w:bottom w:val="single" w:color="auto" w:sz="4" w:space="0"/>
        <w:right w:val="single" w:color="auto" w:sz="4" w:space="1"/>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83">
    <w:name w:val="xl112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84">
    <w:name w:val="font5347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
    <w:name w:val="xl111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86">
    <w:name w:val="xl1393474"/>
    <w:basedOn w:val="1"/>
    <w:qFormat/>
    <w:uiPriority w:val="0"/>
    <w:pPr>
      <w:widowControl/>
      <w:pBdr>
        <w:top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87">
    <w:name w:val="xl823474"/>
    <w:basedOn w:val="1"/>
    <w:qFormat/>
    <w:uiPriority w:val="0"/>
    <w:pPr>
      <w:widowControl/>
      <w:pBdr>
        <w:bottom w:val="single" w:color="auto" w:sz="4" w:space="0"/>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88">
    <w:name w:val="xl10125085"/>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89">
    <w:name w:val="xl12425085"/>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90">
    <w:name w:val="xl963474"/>
    <w:basedOn w:val="1"/>
    <w:qFormat/>
    <w:uiPriority w:val="0"/>
    <w:pPr>
      <w:widowControl/>
      <w:pBdr>
        <w:top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91">
    <w:name w:val="xl88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92">
    <w:name w:val="xl14625085"/>
    <w:basedOn w:val="1"/>
    <w:qFormat/>
    <w:uiPriority w:val="0"/>
    <w:pPr>
      <w:widowControl/>
      <w:pBdr>
        <w:top w:val="single" w:color="auto" w:sz="4" w:space="1"/>
        <w:left w:val="single" w:color="auto" w:sz="4" w:space="1"/>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93">
    <w:name w:val="xl1303474"/>
    <w:basedOn w:val="1"/>
    <w:qFormat/>
    <w:uiPriority w:val="0"/>
    <w:pPr>
      <w:widowControl/>
      <w:pBdr>
        <w:top w:val="single" w:color="auto" w:sz="4" w:space="1"/>
        <w:left w:val="single" w:color="auto" w:sz="4" w:space="1"/>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94">
    <w:name w:val="xl10825085"/>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95">
    <w:name w:val="xl10925085"/>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96">
    <w:name w:val="xl15325085"/>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97">
    <w:name w:val="xl943474"/>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98">
    <w:name w:val="xl13325085"/>
    <w:basedOn w:val="1"/>
    <w:qFormat/>
    <w:uiPriority w:val="0"/>
    <w:pPr>
      <w:widowControl/>
      <w:pBdr>
        <w:top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99">
    <w:name w:val="xl87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00">
    <w:name w:val="xl8325085"/>
    <w:basedOn w:val="1"/>
    <w:qFormat/>
    <w:uiPriority w:val="0"/>
    <w:pPr>
      <w:widowControl/>
      <w:pBdr>
        <w:top w:val="single" w:color="auto" w:sz="4" w:space="1"/>
        <w:left w:val="single" w:color="auto" w:sz="4" w:space="1"/>
        <w:bottom w:val="single" w:color="auto" w:sz="4" w:space="0"/>
        <w:right w:val="single" w:color="auto" w:sz="4" w:space="1"/>
      </w:pBdr>
      <w:shd w:val="clear" w:color="000000" w:fill="FFCC99"/>
      <w:spacing w:before="100" w:beforeAutospacing="1" w:after="100" w:afterAutospacing="1"/>
      <w:jc w:val="left"/>
      <w:textAlignment w:val="center"/>
    </w:pPr>
    <w:rPr>
      <w:rFonts w:ascii="宋体" w:hAnsi="宋体" w:cs="宋体"/>
      <w:kern w:val="0"/>
      <w:sz w:val="20"/>
      <w:szCs w:val="20"/>
    </w:rPr>
  </w:style>
  <w:style w:type="paragraph" w:customStyle="1" w:styleId="101">
    <w:name w:val="xl9225085"/>
    <w:basedOn w:val="1"/>
    <w:qFormat/>
    <w:uiPriority w:val="0"/>
    <w:pPr>
      <w:widowControl/>
      <w:pBdr>
        <w:top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02">
    <w:name w:val="xl983474"/>
    <w:basedOn w:val="1"/>
    <w:qFormat/>
    <w:uiPriority w:val="0"/>
    <w:pPr>
      <w:widowControl/>
      <w:pBdr>
        <w:top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03">
    <w:name w:val="xl10725085"/>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04">
    <w:name w:val="xl973474"/>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05">
    <w:name w:val="xl1323474"/>
    <w:basedOn w:val="1"/>
    <w:qFormat/>
    <w:uiPriority w:val="0"/>
    <w:pPr>
      <w:widowControl/>
      <w:pBdr>
        <w:top w:val="single" w:color="auto" w:sz="4" w:space="1"/>
        <w:left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06">
    <w:name w:val="xl9625085"/>
    <w:basedOn w:val="1"/>
    <w:qFormat/>
    <w:uiPriority w:val="0"/>
    <w:pPr>
      <w:widowControl/>
      <w:pBdr>
        <w:top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07">
    <w:name w:val="xl13225085"/>
    <w:basedOn w:val="1"/>
    <w:qFormat/>
    <w:uiPriority w:val="0"/>
    <w:pPr>
      <w:widowControl/>
      <w:pBdr>
        <w:top w:val="single" w:color="auto" w:sz="4" w:space="1"/>
        <w:left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08">
    <w:name w:val="xl12825085"/>
    <w:basedOn w:val="1"/>
    <w:qFormat/>
    <w:uiPriority w:val="0"/>
    <w:pPr>
      <w:widowControl/>
      <w:pBdr>
        <w:top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09">
    <w:name w:val="xl85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10">
    <w:name w:val="xl115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11">
    <w:name w:val="xl15925085"/>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12">
    <w:name w:val="xl15725085"/>
    <w:basedOn w:val="1"/>
    <w:qFormat/>
    <w:uiPriority w:val="0"/>
    <w:pPr>
      <w:widowControl/>
      <w:pBdr>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13">
    <w:name w:val="xl111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14">
    <w:name w:val="xl1493474"/>
    <w:basedOn w:val="1"/>
    <w:qFormat/>
    <w:uiPriority w:val="0"/>
    <w:pPr>
      <w:widowControl/>
      <w:pBdr>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15">
    <w:name w:val="xl14425085"/>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16">
    <w:name w:val="xl16225085"/>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17">
    <w:name w:val="xl1063474"/>
    <w:basedOn w:val="1"/>
    <w:qFormat/>
    <w:uiPriority w:val="0"/>
    <w:pPr>
      <w:widowControl/>
      <w:pBdr>
        <w:bottom w:val="single" w:color="auto" w:sz="4" w:space="0"/>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18">
    <w:name w:val="xl1333474"/>
    <w:basedOn w:val="1"/>
    <w:qFormat/>
    <w:uiPriority w:val="0"/>
    <w:pPr>
      <w:widowControl/>
      <w:pBdr>
        <w:top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19">
    <w:name w:val="xl1193474"/>
    <w:basedOn w:val="1"/>
    <w:qFormat/>
    <w:uiPriority w:val="0"/>
    <w:pPr>
      <w:widowControl/>
      <w:pBdr>
        <w:top w:val="single" w:color="auto" w:sz="4" w:space="1"/>
        <w:left w:val="single" w:color="auto" w:sz="4" w:space="1"/>
        <w:bottom w:val="single" w:color="auto" w:sz="4" w:space="0"/>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20">
    <w:name w:val="xl15225085"/>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21">
    <w:name w:val="xl11925085"/>
    <w:basedOn w:val="1"/>
    <w:qFormat/>
    <w:uiPriority w:val="0"/>
    <w:pPr>
      <w:widowControl/>
      <w:pBdr>
        <w:top w:val="single" w:color="auto" w:sz="4" w:space="1"/>
        <w:left w:val="single" w:color="auto" w:sz="4" w:space="1"/>
        <w:bottom w:val="single" w:color="auto" w:sz="4" w:space="0"/>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22">
    <w:name w:val="xl16025085"/>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23">
    <w:name w:val="xl1543474"/>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24">
    <w:name w:val="xl11425085"/>
    <w:basedOn w:val="1"/>
    <w:qFormat/>
    <w:uiPriority w:val="0"/>
    <w:pPr>
      <w:widowControl/>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25">
    <w:name w:val="xl15125085"/>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26">
    <w:name w:val="xl10425085"/>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27">
    <w:name w:val="xl10225085"/>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28">
    <w:name w:val="xl913474"/>
    <w:basedOn w:val="1"/>
    <w:qFormat/>
    <w:uiPriority w:val="0"/>
    <w:pPr>
      <w:widowControl/>
      <w:pBdr>
        <w:top w:val="single" w:color="auto" w:sz="4" w:space="1"/>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29">
    <w:name w:val="xl115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30">
    <w:name w:val="xl1053474"/>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31">
    <w:name w:val="xl793474"/>
    <w:basedOn w:val="1"/>
    <w:qFormat/>
    <w:uiPriority w:val="0"/>
    <w:pPr>
      <w:widowControl/>
      <w:pBdr>
        <w:top w:val="single" w:color="auto" w:sz="4" w:space="1"/>
        <w:left w:val="single" w:color="auto" w:sz="4" w:space="1"/>
        <w:bottom w:val="single" w:color="auto" w:sz="4" w:space="0"/>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132">
    <w:name w:val="xl993474"/>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33">
    <w:name w:val="xl1423474"/>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34">
    <w:name w:val="xl16325085"/>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35">
    <w:name w:val="xl112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36">
    <w:name w:val="xl843474"/>
    <w:basedOn w:val="1"/>
    <w:qFormat/>
    <w:uiPriority w:val="0"/>
    <w:pPr>
      <w:widowControl/>
      <w:pBdr>
        <w:top w:val="single" w:color="auto" w:sz="4" w:space="1"/>
        <w:left w:val="single" w:color="auto" w:sz="4" w:space="1"/>
        <w:bottom w:val="single" w:color="auto" w:sz="4" w:space="0"/>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137">
    <w:name w:val="xl144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38">
    <w:name w:val="xl9825085"/>
    <w:basedOn w:val="1"/>
    <w:qFormat/>
    <w:uiPriority w:val="0"/>
    <w:pPr>
      <w:widowControl/>
      <w:pBdr>
        <w:top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39">
    <w:name w:val="xl110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40">
    <w:name w:val="xl90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41">
    <w:name w:val="xl15525085"/>
    <w:basedOn w:val="1"/>
    <w:qFormat/>
    <w:uiPriority w:val="0"/>
    <w:pPr>
      <w:widowControl/>
      <w:pBdr>
        <w:top w:val="single" w:color="auto" w:sz="4" w:space="1"/>
        <w:left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42">
    <w:name w:val="xl14325085"/>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43">
    <w:name w:val="xl16125085"/>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44">
    <w:name w:val="xl1013474"/>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45">
    <w:name w:val="xl8225085"/>
    <w:basedOn w:val="1"/>
    <w:qFormat/>
    <w:uiPriority w:val="0"/>
    <w:pPr>
      <w:widowControl/>
      <w:pBdr>
        <w:bottom w:val="single" w:color="auto" w:sz="4" w:space="0"/>
        <w:righ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146">
    <w:name w:val="xl933474"/>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47">
    <w:name w:val="xl1263474"/>
    <w:basedOn w:val="1"/>
    <w:qFormat/>
    <w:uiPriority w:val="0"/>
    <w:pPr>
      <w:widowControl/>
      <w:pBdr>
        <w:top w:val="single" w:color="auto" w:sz="4" w:space="1"/>
        <w:left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48">
    <w:name w:val="xl1523474"/>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49">
    <w:name w:val="xl89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50">
    <w:name w:val="xl13025085"/>
    <w:basedOn w:val="1"/>
    <w:qFormat/>
    <w:uiPriority w:val="0"/>
    <w:pPr>
      <w:widowControl/>
      <w:pBdr>
        <w:top w:val="single" w:color="auto" w:sz="4" w:space="1"/>
        <w:left w:val="single" w:color="auto" w:sz="4" w:space="1"/>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51">
    <w:name w:val="xl1033474"/>
    <w:basedOn w:val="1"/>
    <w:qFormat/>
    <w:uiPriority w:val="0"/>
    <w:pPr>
      <w:widowControl/>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52">
    <w:name w:val="xl14925085"/>
    <w:basedOn w:val="1"/>
    <w:qFormat/>
    <w:uiPriority w:val="0"/>
    <w:pPr>
      <w:widowControl/>
      <w:pBdr>
        <w:left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53">
    <w:name w:val="xl1413474"/>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54">
    <w:name w:val="xl1213474"/>
    <w:basedOn w:val="1"/>
    <w:qFormat/>
    <w:uiPriority w:val="0"/>
    <w:pPr>
      <w:widowControl/>
      <w:pBdr>
        <w:top w:val="single" w:color="auto" w:sz="4" w:space="1"/>
        <w:bottom w:val="single" w:color="auto" w:sz="4" w:space="0"/>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155">
    <w:name w:val="xl13725085"/>
    <w:basedOn w:val="1"/>
    <w:qFormat/>
    <w:uiPriority w:val="0"/>
    <w:pPr>
      <w:widowControl/>
      <w:pBdr>
        <w:top w:val="single" w:color="auto" w:sz="4" w:space="1"/>
        <w:left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56">
    <w:name w:val="xl1343474"/>
    <w:basedOn w:val="1"/>
    <w:qFormat/>
    <w:uiPriority w:val="0"/>
    <w:pPr>
      <w:widowControl/>
      <w:pBdr>
        <w:top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57">
    <w:name w:val="xl8125085"/>
    <w:basedOn w:val="1"/>
    <w:qFormat/>
    <w:uiPriority w:val="0"/>
    <w:pPr>
      <w:widowControl/>
      <w:pBdr>
        <w:left w:val="single" w:color="auto" w:sz="4" w:space="1"/>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158">
    <w:name w:val="xl1093474"/>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59">
    <w:name w:val="xl12525085"/>
    <w:basedOn w:val="1"/>
    <w:qFormat/>
    <w:uiPriority w:val="0"/>
    <w:pPr>
      <w:widowControl/>
      <w:pBdr>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60">
    <w:name w:val="xl1573474"/>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61">
    <w:name w:val="xl1503474"/>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62">
    <w:name w:val="xl1223474"/>
    <w:basedOn w:val="1"/>
    <w:qFormat/>
    <w:uiPriority w:val="0"/>
    <w:pPr>
      <w:widowControl/>
      <w:pBdr>
        <w:top w:val="single" w:color="auto" w:sz="4" w:space="1"/>
        <w:bottom w:val="single" w:color="auto" w:sz="4" w:space="0"/>
        <w:right w:val="single" w:color="auto" w:sz="4" w:space="1"/>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163">
    <w:name w:val="xl1203474"/>
    <w:basedOn w:val="1"/>
    <w:qFormat/>
    <w:uiPriority w:val="0"/>
    <w:pPr>
      <w:widowControl/>
      <w:pBdr>
        <w:top w:val="single" w:color="auto" w:sz="4" w:space="1"/>
        <w:left w:val="single" w:color="auto" w:sz="4" w:space="1"/>
        <w:bottom w:val="single" w:color="auto" w:sz="4" w:space="0"/>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164">
    <w:name w:val="xl86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65">
    <w:name w:val="xl1453474"/>
    <w:basedOn w:val="1"/>
    <w:qFormat/>
    <w:uiPriority w:val="0"/>
    <w:pPr>
      <w:widowControl/>
      <w:pBdr>
        <w:top w:val="single" w:color="auto" w:sz="4" w:space="1"/>
        <w:left w:val="single" w:color="auto" w:sz="4" w:space="1"/>
        <w:right w:val="single" w:color="auto" w:sz="4" w:space="1"/>
      </w:pBdr>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66">
    <w:name w:val="xl1473474"/>
    <w:basedOn w:val="1"/>
    <w:qFormat/>
    <w:uiPriority w:val="0"/>
    <w:pPr>
      <w:widowControl/>
      <w:pBdr>
        <w:top w:val="single" w:color="auto" w:sz="4" w:space="1"/>
        <w:left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67">
    <w:name w:val="xl1373474"/>
    <w:basedOn w:val="1"/>
    <w:qFormat/>
    <w:uiPriority w:val="0"/>
    <w:pPr>
      <w:widowControl/>
      <w:pBdr>
        <w:top w:val="single" w:color="auto" w:sz="4" w:space="1"/>
        <w:left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68">
    <w:name w:val="xl953474"/>
    <w:basedOn w:val="1"/>
    <w:qFormat/>
    <w:uiPriority w:val="0"/>
    <w:pPr>
      <w:widowControl/>
      <w:pBdr>
        <w:top w:val="single" w:color="auto" w:sz="4" w:space="1"/>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69">
    <w:name w:val="xl1513474"/>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70">
    <w:name w:val="xl14025085"/>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71">
    <w:name w:val="xl117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textAlignment w:val="center"/>
    </w:pPr>
    <w:rPr>
      <w:rFonts w:ascii="宋体" w:hAnsi="宋体" w:cs="宋体"/>
      <w:kern w:val="0"/>
      <w:sz w:val="20"/>
      <w:szCs w:val="20"/>
    </w:rPr>
  </w:style>
  <w:style w:type="paragraph" w:customStyle="1" w:styleId="172">
    <w:name w:val="xl763474"/>
    <w:basedOn w:val="1"/>
    <w:qFormat/>
    <w:uiPriority w:val="0"/>
    <w:pPr>
      <w:widowControl/>
      <w:pBdr>
        <w:top w:val="single" w:color="auto" w:sz="4" w:space="1"/>
        <w:left w:val="single" w:color="auto" w:sz="4" w:space="1"/>
        <w:bottom w:val="single" w:color="auto" w:sz="4" w:space="0"/>
        <w:right w:val="single" w:color="auto" w:sz="4" w:space="1"/>
      </w:pBdr>
      <w:shd w:val="clear" w:color="000000" w:fill="FABF8F"/>
      <w:spacing w:before="100" w:beforeAutospacing="1" w:after="100" w:afterAutospacing="1"/>
      <w:jc w:val="center"/>
      <w:textAlignment w:val="center"/>
    </w:pPr>
    <w:rPr>
      <w:rFonts w:ascii="宋体" w:hAnsi="宋体" w:cs="宋体"/>
      <w:kern w:val="0"/>
      <w:sz w:val="20"/>
      <w:szCs w:val="20"/>
    </w:rPr>
  </w:style>
  <w:style w:type="paragraph" w:customStyle="1" w:styleId="173">
    <w:name w:val="xl10025085"/>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74">
    <w:name w:val="_Style 169"/>
    <w:semiHidden/>
    <w:qFormat/>
    <w:uiPriority w:val="99"/>
    <w:rPr>
      <w:rFonts w:ascii="Times New Roman" w:hAnsi="Times New Roman" w:eastAsia="宋体" w:cs="Times New Roman"/>
      <w:kern w:val="2"/>
      <w:sz w:val="21"/>
      <w:szCs w:val="24"/>
      <w:lang w:val="en-US" w:eastAsia="zh-CN" w:bidi="ar-SA"/>
    </w:rPr>
  </w:style>
  <w:style w:type="paragraph" w:customStyle="1" w:styleId="175">
    <w:name w:val="xl86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76">
    <w:name w:val="xl7725085"/>
    <w:basedOn w:val="1"/>
    <w:qFormat/>
    <w:uiPriority w:val="0"/>
    <w:pPr>
      <w:widowControl/>
      <w:pBdr>
        <w:top w:val="single" w:color="auto" w:sz="4" w:space="1"/>
        <w:lef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177">
    <w:name w:val="xl9425085"/>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78">
    <w:name w:val="xl9725085"/>
    <w:basedOn w:val="1"/>
    <w:qFormat/>
    <w:uiPriority w:val="0"/>
    <w:pPr>
      <w:widowControl/>
      <w:pBdr>
        <w:top w:val="single" w:color="auto" w:sz="4" w:space="1"/>
        <w:lef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79">
    <w:name w:val="xl773474"/>
    <w:basedOn w:val="1"/>
    <w:qFormat/>
    <w:uiPriority w:val="0"/>
    <w:pPr>
      <w:widowControl/>
      <w:pBdr>
        <w:top w:val="single" w:color="auto" w:sz="4" w:space="1"/>
        <w:left w:val="single" w:color="auto" w:sz="4" w:space="1"/>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180">
    <w:name w:val="xl89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81">
    <w:name w:val="xl833474"/>
    <w:basedOn w:val="1"/>
    <w:qFormat/>
    <w:uiPriority w:val="0"/>
    <w:pPr>
      <w:widowControl/>
      <w:pBdr>
        <w:top w:val="single" w:color="auto" w:sz="4" w:space="1"/>
        <w:left w:val="single" w:color="auto" w:sz="4" w:space="1"/>
        <w:bottom w:val="single" w:color="auto" w:sz="4" w:space="0"/>
        <w:right w:val="single" w:color="auto" w:sz="4" w:space="1"/>
      </w:pBdr>
      <w:shd w:val="clear" w:color="000000" w:fill="FFCC99"/>
      <w:spacing w:before="100" w:beforeAutospacing="1" w:after="100" w:afterAutospacing="1"/>
      <w:jc w:val="left"/>
      <w:textAlignment w:val="center"/>
    </w:pPr>
    <w:rPr>
      <w:rFonts w:ascii="宋体" w:hAnsi="宋体" w:cs="宋体"/>
      <w:kern w:val="0"/>
      <w:sz w:val="20"/>
      <w:szCs w:val="20"/>
    </w:rPr>
  </w:style>
  <w:style w:type="paragraph" w:customStyle="1" w:styleId="182">
    <w:name w:val="xl1173474"/>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textAlignment w:val="center"/>
    </w:pPr>
    <w:rPr>
      <w:rFonts w:ascii="宋体" w:hAnsi="宋体" w:cs="宋体"/>
      <w:kern w:val="0"/>
      <w:sz w:val="20"/>
      <w:szCs w:val="20"/>
    </w:rPr>
  </w:style>
  <w:style w:type="paragraph" w:customStyle="1" w:styleId="183">
    <w:name w:val="xl1023474"/>
    <w:basedOn w:val="1"/>
    <w:qFormat/>
    <w:uiPriority w:val="0"/>
    <w:pPr>
      <w:widowControl/>
      <w:pBdr>
        <w:lef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84">
    <w:name w:val="xl1043474"/>
    <w:basedOn w:val="1"/>
    <w:qFormat/>
    <w:uiPriority w:val="0"/>
    <w:pPr>
      <w:widowControl/>
      <w:pBdr>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85">
    <w:name w:val="xl13625085"/>
    <w:basedOn w:val="1"/>
    <w:qFormat/>
    <w:uiPriority w:val="0"/>
    <w:pPr>
      <w:widowControl/>
      <w:pBdr>
        <w:top w:val="single" w:color="auto" w:sz="4" w:space="1"/>
        <w:left w:val="single" w:color="auto" w:sz="4" w:space="1"/>
        <w:bottom w:val="single" w:color="auto" w:sz="4" w:space="0"/>
        <w:right w:val="single" w:color="auto" w:sz="4" w:space="1"/>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86">
    <w:name w:val="xl1143474"/>
    <w:basedOn w:val="1"/>
    <w:qFormat/>
    <w:uiPriority w:val="0"/>
    <w:pPr>
      <w:widowControl/>
      <w:shd w:val="clear" w:color="000000" w:fill="CCFFCC"/>
      <w:spacing w:before="100" w:beforeAutospacing="1" w:after="100" w:afterAutospacing="1"/>
      <w:jc w:val="left"/>
      <w:textAlignment w:val="center"/>
    </w:pPr>
    <w:rPr>
      <w:rFonts w:ascii="宋体" w:hAnsi="宋体" w:cs="宋体"/>
      <w:kern w:val="0"/>
      <w:sz w:val="20"/>
      <w:szCs w:val="20"/>
    </w:rPr>
  </w:style>
  <w:style w:type="paragraph" w:customStyle="1" w:styleId="187">
    <w:name w:val="xl145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88">
    <w:name w:val="xl90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89">
    <w:name w:val="xl88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90">
    <w:name w:val="xl11325085"/>
    <w:basedOn w:val="1"/>
    <w:qFormat/>
    <w:uiPriority w:val="0"/>
    <w:pPr>
      <w:widowControl/>
      <w:pBdr>
        <w:top w:val="single" w:color="auto" w:sz="4" w:space="1"/>
        <w:left w:val="single" w:color="auto" w:sz="4" w:space="1"/>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91">
    <w:name w:val="xl15425085"/>
    <w:basedOn w:val="1"/>
    <w:qFormat/>
    <w:uiPriority w:val="0"/>
    <w:pPr>
      <w:widowControl/>
      <w:pBdr>
        <w:bottom w:val="single" w:color="auto" w:sz="4" w:space="0"/>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92">
    <w:name w:val="xl12225085"/>
    <w:basedOn w:val="1"/>
    <w:qFormat/>
    <w:uiPriority w:val="0"/>
    <w:pPr>
      <w:widowControl/>
      <w:pBdr>
        <w:top w:val="single" w:color="auto" w:sz="4" w:space="1"/>
        <w:bottom w:val="single" w:color="auto" w:sz="4" w:space="0"/>
        <w:right w:val="single" w:color="auto" w:sz="4" w:space="1"/>
      </w:pBdr>
      <w:shd w:val="clear" w:color="000000" w:fill="FF0000"/>
      <w:spacing w:before="100" w:beforeAutospacing="1" w:after="100" w:afterAutospacing="1"/>
      <w:jc w:val="center"/>
      <w:textAlignment w:val="center"/>
    </w:pPr>
    <w:rPr>
      <w:rFonts w:ascii="宋体" w:hAnsi="宋体" w:cs="宋体"/>
      <w:kern w:val="0"/>
      <w:sz w:val="20"/>
      <w:szCs w:val="20"/>
    </w:rPr>
  </w:style>
  <w:style w:type="paragraph" w:customStyle="1" w:styleId="193">
    <w:name w:val="xl10625085"/>
    <w:basedOn w:val="1"/>
    <w:qFormat/>
    <w:uiPriority w:val="0"/>
    <w:pPr>
      <w:widowControl/>
      <w:pBdr>
        <w:bottom w:val="single" w:color="auto" w:sz="4" w:space="0"/>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94">
    <w:name w:val="xl9125085"/>
    <w:basedOn w:val="1"/>
    <w:qFormat/>
    <w:uiPriority w:val="0"/>
    <w:pPr>
      <w:widowControl/>
      <w:pBdr>
        <w:top w:val="single" w:color="auto" w:sz="4" w:space="1"/>
        <w:left w:val="single" w:color="auto" w:sz="4" w:space="1"/>
        <w:bottom w:val="single" w:color="auto" w:sz="4" w:space="0"/>
      </w:pBdr>
      <w:shd w:val="clear" w:color="000000" w:fill="CCFFCC"/>
      <w:spacing w:before="100" w:beforeAutospacing="1" w:after="100" w:afterAutospacing="1"/>
      <w:jc w:val="center"/>
      <w:textAlignment w:val="center"/>
    </w:pPr>
    <w:rPr>
      <w:rFonts w:ascii="宋体" w:hAnsi="宋体" w:cs="宋体"/>
      <w:i/>
      <w:iCs/>
      <w:kern w:val="0"/>
      <w:sz w:val="20"/>
      <w:szCs w:val="20"/>
    </w:rPr>
  </w:style>
  <w:style w:type="paragraph" w:customStyle="1" w:styleId="195">
    <w:name w:val="xl1553474"/>
    <w:basedOn w:val="1"/>
    <w:qFormat/>
    <w:uiPriority w:val="0"/>
    <w:pPr>
      <w:widowControl/>
      <w:pBdr>
        <w:top w:val="single" w:color="auto" w:sz="4" w:space="1"/>
        <w:right w:val="single" w:color="auto" w:sz="4" w:space="1"/>
      </w:pBdr>
      <w:shd w:val="clear" w:color="000000" w:fill="CCFFCC"/>
      <w:spacing w:before="100" w:beforeAutospacing="1" w:after="100" w:afterAutospacing="1"/>
      <w:jc w:val="center"/>
      <w:textAlignment w:val="center"/>
    </w:pPr>
    <w:rPr>
      <w:rFonts w:ascii="宋体" w:hAnsi="宋体" w:cs="宋体"/>
      <w:kern w:val="0"/>
      <w:sz w:val="20"/>
      <w:szCs w:val="20"/>
    </w:rPr>
  </w:style>
  <w:style w:type="paragraph" w:customStyle="1" w:styleId="196">
    <w:name w:val="xl1273474"/>
    <w:basedOn w:val="1"/>
    <w:qFormat/>
    <w:uiPriority w:val="0"/>
    <w:pPr>
      <w:widowControl/>
      <w:pBdr>
        <w:top w:val="single" w:color="auto" w:sz="4" w:space="1"/>
        <w:bottom w:val="single" w:color="auto" w:sz="4" w:space="0"/>
      </w:pBdr>
      <w:shd w:val="clear" w:color="000000" w:fill="E6B8B7"/>
      <w:spacing w:before="100" w:beforeAutospacing="1" w:after="100" w:afterAutospacing="1"/>
      <w:jc w:val="center"/>
      <w:textAlignment w:val="center"/>
    </w:pPr>
    <w:rPr>
      <w:rFonts w:ascii="宋体" w:hAnsi="宋体" w:cs="宋体"/>
      <w:kern w:val="0"/>
      <w:sz w:val="20"/>
      <w:szCs w:val="20"/>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内容"/>
    <w:basedOn w:val="1"/>
    <w:qFormat/>
    <w:uiPriority w:val="0"/>
    <w:pPr>
      <w:ind w:firstLine="480" w:firstLineChars="200"/>
    </w:pPr>
    <w:rPr>
      <w:sz w:val="24"/>
    </w:rPr>
  </w:style>
  <w:style w:type="paragraph" w:styleId="199">
    <w:name w:val="List Paragraph"/>
    <w:basedOn w:val="1"/>
    <w:qFormat/>
    <w:uiPriority w:val="99"/>
    <w:pPr>
      <w:ind w:firstLine="420" w:firstLineChars="200"/>
    </w:pPr>
  </w:style>
  <w:style w:type="paragraph" w:customStyle="1" w:styleId="20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font52184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2">
    <w:name w:val="xl6921840"/>
    <w:basedOn w:val="1"/>
    <w:qFormat/>
    <w:uiPriority w:val="0"/>
    <w:pPr>
      <w:widowControl/>
      <w:spacing w:before="100" w:beforeAutospacing="1" w:after="100" w:afterAutospacing="1"/>
      <w:jc w:val="center"/>
      <w:textAlignment w:val="center"/>
    </w:pPr>
    <w:rPr>
      <w:rFonts w:ascii="宋体" w:hAnsi="宋体" w:cs="宋体"/>
      <w:color w:val="000000"/>
      <w:kern w:val="0"/>
      <w:sz w:val="22"/>
      <w:szCs w:val="22"/>
    </w:rPr>
  </w:style>
  <w:style w:type="paragraph" w:customStyle="1" w:styleId="203">
    <w:name w:val="xl70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04">
    <w:name w:val="xl71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05">
    <w:name w:val="xl72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6">
    <w:name w:val="xl73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7">
    <w:name w:val="xl74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8">
    <w:name w:val="xl75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09">
    <w:name w:val="xl76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10">
    <w:name w:val="xl77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11">
    <w:name w:val="xl7821840"/>
    <w:basedOn w:val="1"/>
    <w:qFormat/>
    <w:uiPriority w:val="0"/>
    <w:pPr>
      <w:widowControl/>
      <w:pBdr>
        <w:top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12">
    <w:name w:val="xl79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3">
    <w:name w:val="xl80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4">
    <w:name w:val="xl8121840"/>
    <w:basedOn w:val="1"/>
    <w:qFormat/>
    <w:uiPriority w:val="0"/>
    <w:pPr>
      <w:widowControl/>
      <w:pBdr>
        <w:top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15">
    <w:name w:val="xl8221840"/>
    <w:basedOn w:val="1"/>
    <w:qFormat/>
    <w:uiPriority w:val="0"/>
    <w:pPr>
      <w:widowControl/>
      <w:pBdr>
        <w:top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16">
    <w:name w:val="xl83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8080"/>
      <w:spacing w:before="100" w:beforeAutospacing="1" w:after="100" w:afterAutospacing="1"/>
      <w:jc w:val="center"/>
      <w:textAlignment w:val="center"/>
    </w:pPr>
    <w:rPr>
      <w:rFonts w:ascii="宋体" w:hAnsi="宋体" w:cs="宋体"/>
      <w:color w:val="000000"/>
      <w:kern w:val="0"/>
      <w:sz w:val="20"/>
      <w:szCs w:val="20"/>
    </w:rPr>
  </w:style>
  <w:style w:type="paragraph" w:customStyle="1" w:styleId="217">
    <w:name w:val="xl84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8080"/>
      <w:spacing w:before="100" w:beforeAutospacing="1" w:after="100" w:afterAutospacing="1"/>
      <w:jc w:val="center"/>
      <w:textAlignment w:val="center"/>
    </w:pPr>
    <w:rPr>
      <w:rFonts w:ascii="宋体" w:hAnsi="宋体" w:cs="宋体"/>
      <w:color w:val="000000"/>
      <w:kern w:val="0"/>
      <w:sz w:val="20"/>
      <w:szCs w:val="20"/>
    </w:rPr>
  </w:style>
  <w:style w:type="paragraph" w:customStyle="1" w:styleId="218">
    <w:name w:val="xl85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9">
    <w:name w:val="xl86218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0">
    <w:name w:val="xl872184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21">
    <w:name w:val="xl88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2">
    <w:name w:val="xl89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20"/>
      <w:szCs w:val="20"/>
    </w:rPr>
  </w:style>
  <w:style w:type="paragraph" w:customStyle="1" w:styleId="223">
    <w:name w:val="xl90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24">
    <w:name w:val="xl91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25">
    <w:name w:val="xl92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color w:val="000000"/>
      <w:kern w:val="0"/>
      <w:sz w:val="20"/>
      <w:szCs w:val="20"/>
    </w:rPr>
  </w:style>
  <w:style w:type="paragraph" w:customStyle="1" w:styleId="226">
    <w:name w:val="xl93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27">
    <w:name w:val="xl9421840"/>
    <w:basedOn w:val="1"/>
    <w:qFormat/>
    <w:uiPriority w:val="0"/>
    <w:pPr>
      <w:widowControl/>
      <w:pBdr>
        <w:top w:val="single" w:color="auto" w:sz="4" w:space="0"/>
        <w:left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28">
    <w:name w:val="xl9521840"/>
    <w:basedOn w:val="1"/>
    <w:qFormat/>
    <w:uiPriority w:val="0"/>
    <w:pPr>
      <w:widowControl/>
      <w:pBdr>
        <w:top w:val="single" w:color="auto" w:sz="4" w:space="0"/>
        <w:left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29">
    <w:name w:val="xl96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0">
    <w:name w:val="xl97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31">
    <w:name w:val="xl98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32">
    <w:name w:val="xl992184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center"/>
    </w:pPr>
    <w:rPr>
      <w:rFonts w:ascii="宋体" w:hAnsi="宋体" w:cs="宋体"/>
      <w:color w:val="000000"/>
      <w:kern w:val="0"/>
      <w:sz w:val="20"/>
      <w:szCs w:val="20"/>
    </w:rPr>
  </w:style>
  <w:style w:type="paragraph" w:customStyle="1" w:styleId="233">
    <w:name w:val="xl100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34">
    <w:name w:val="xl101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xl10221840"/>
    <w:basedOn w:val="1"/>
    <w:qFormat/>
    <w:uiPriority w:val="0"/>
    <w:pPr>
      <w:widowControl/>
      <w:pBdr>
        <w:top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36">
    <w:name w:val="xl10321840"/>
    <w:basedOn w:val="1"/>
    <w:qFormat/>
    <w:uiPriority w:val="0"/>
    <w:pPr>
      <w:widowControl/>
      <w:pBdr>
        <w:top w:val="single" w:color="auto" w:sz="4" w:space="0"/>
        <w:bottom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7">
    <w:name w:val="xl1042184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8">
    <w:name w:val="xl105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xl10621840"/>
    <w:basedOn w:val="1"/>
    <w:qFormat/>
    <w:uiPriority w:val="0"/>
    <w:pPr>
      <w:widowControl/>
      <w:pBdr>
        <w:top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240">
    <w:name w:val="xl107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41">
    <w:name w:val="xl108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42">
    <w:name w:val="xl109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3">
    <w:name w:val="xl110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4">
    <w:name w:val="xl111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5">
    <w:name w:val="xl112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46">
    <w:name w:val="xl113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47">
    <w:name w:val="xl1142184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248">
    <w:name w:val="xl115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49">
    <w:name w:val="xl116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0">
    <w:name w:val="xl117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1">
    <w:name w:val="xl118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2"/>
      <w:szCs w:val="22"/>
    </w:rPr>
  </w:style>
  <w:style w:type="paragraph" w:customStyle="1" w:styleId="252">
    <w:name w:val="xl119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53">
    <w:name w:val="xl120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254">
    <w:name w:val="xl12121840"/>
    <w:basedOn w:val="1"/>
    <w:qFormat/>
    <w:uiPriority w:val="0"/>
    <w:pPr>
      <w:widowControl/>
      <w:pBdr>
        <w:top w:val="single" w:color="auto" w:sz="4" w:space="0"/>
        <w:left w:val="single" w:color="auto" w:sz="4" w:space="0"/>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55">
    <w:name w:val="xl12221840"/>
    <w:basedOn w:val="1"/>
    <w:qFormat/>
    <w:uiPriority w:val="0"/>
    <w:pPr>
      <w:widowControl/>
      <w:pBdr>
        <w:top w:val="single" w:color="auto" w:sz="4" w:space="0"/>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56">
    <w:name w:val="xl123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57">
    <w:name w:val="xl12421840"/>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jc w:val="center"/>
      <w:textAlignment w:val="center"/>
    </w:pPr>
    <w:rPr>
      <w:rFonts w:ascii="宋体" w:hAnsi="宋体" w:cs="宋体"/>
      <w:kern w:val="0"/>
      <w:sz w:val="20"/>
      <w:szCs w:val="20"/>
    </w:rPr>
  </w:style>
  <w:style w:type="paragraph" w:customStyle="1" w:styleId="258">
    <w:name w:val="xl12521840"/>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jc w:val="center"/>
      <w:textAlignment w:val="center"/>
    </w:pPr>
    <w:rPr>
      <w:rFonts w:ascii="宋体" w:hAnsi="宋体" w:cs="宋体"/>
      <w:kern w:val="0"/>
      <w:sz w:val="20"/>
      <w:szCs w:val="20"/>
    </w:rPr>
  </w:style>
  <w:style w:type="paragraph" w:customStyle="1" w:styleId="259">
    <w:name w:val="xl126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0">
    <w:name w:val="xl127218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1">
    <w:name w:val="xl128218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2">
    <w:name w:val="xl129218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xl130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4">
    <w:name w:val="xl131218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5">
    <w:name w:val="xl132218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6">
    <w:name w:val="xl133218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7">
    <w:name w:val="xl134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left"/>
      <w:textAlignment w:val="center"/>
    </w:pPr>
    <w:rPr>
      <w:rFonts w:ascii="宋体" w:hAnsi="宋体" w:cs="宋体"/>
      <w:kern w:val="0"/>
      <w:sz w:val="20"/>
      <w:szCs w:val="20"/>
    </w:rPr>
  </w:style>
  <w:style w:type="paragraph" w:customStyle="1" w:styleId="268">
    <w:name w:val="xl1352184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69">
    <w:name w:val="xl13621840"/>
    <w:basedOn w:val="1"/>
    <w:qFormat/>
    <w:uiPriority w:val="0"/>
    <w:pPr>
      <w:widowControl/>
      <w:pBdr>
        <w:top w:val="single" w:color="auto" w:sz="4" w:space="0"/>
        <w:left w:val="single" w:color="auto" w:sz="4" w:space="0"/>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0">
    <w:name w:val="xl13721840"/>
    <w:basedOn w:val="1"/>
    <w:qFormat/>
    <w:uiPriority w:val="0"/>
    <w:pPr>
      <w:widowControl/>
      <w:pBdr>
        <w:top w:val="single" w:color="auto" w:sz="4" w:space="0"/>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1">
    <w:name w:val="xl13821840"/>
    <w:basedOn w:val="1"/>
    <w:qFormat/>
    <w:uiPriority w:val="0"/>
    <w:pPr>
      <w:widowControl/>
      <w:pBdr>
        <w:top w:val="single" w:color="auto" w:sz="4" w:space="0"/>
        <w:lef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2">
    <w:name w:val="xl13921840"/>
    <w:basedOn w:val="1"/>
    <w:qFormat/>
    <w:uiPriority w:val="0"/>
    <w:pPr>
      <w:widowControl/>
      <w:pBdr>
        <w:top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3">
    <w:name w:val="xl14021840"/>
    <w:basedOn w:val="1"/>
    <w:qFormat/>
    <w:uiPriority w:val="0"/>
    <w:pPr>
      <w:widowControl/>
      <w:pBdr>
        <w:left w:val="single" w:color="auto" w:sz="4" w:space="0"/>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4">
    <w:name w:val="xl14121840"/>
    <w:basedOn w:val="1"/>
    <w:qFormat/>
    <w:uiPriority w:val="0"/>
    <w:pPr>
      <w:widowControl/>
      <w:pBdr>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5">
    <w:name w:val="xl14221840"/>
    <w:basedOn w:val="1"/>
    <w:qFormat/>
    <w:uiPriority w:val="0"/>
    <w:pPr>
      <w:widowControl/>
      <w:pBdr>
        <w:top w:val="single" w:color="auto" w:sz="4" w:space="0"/>
        <w:left w:val="single" w:color="auto" w:sz="4" w:space="0"/>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6">
    <w:name w:val="xl14321840"/>
    <w:basedOn w:val="1"/>
    <w:qFormat/>
    <w:uiPriority w:val="0"/>
    <w:pPr>
      <w:widowControl/>
      <w:pBdr>
        <w:top w:val="single" w:color="auto" w:sz="4" w:space="0"/>
        <w:bottom w:val="single" w:color="auto" w:sz="4" w:space="0"/>
      </w:pBdr>
      <w:shd w:val="clear" w:color="000000" w:fill="FFCC99"/>
      <w:spacing w:before="100" w:beforeAutospacing="1" w:after="100" w:afterAutospacing="1"/>
      <w:jc w:val="center"/>
      <w:textAlignment w:val="center"/>
    </w:pPr>
    <w:rPr>
      <w:rFonts w:ascii="宋体" w:hAnsi="宋体" w:cs="宋体"/>
      <w:kern w:val="0"/>
      <w:sz w:val="20"/>
      <w:szCs w:val="20"/>
    </w:rPr>
  </w:style>
  <w:style w:type="paragraph" w:customStyle="1" w:styleId="277">
    <w:name w:val="xl14421840"/>
    <w:basedOn w:val="1"/>
    <w:qFormat/>
    <w:uiPriority w:val="0"/>
    <w:pPr>
      <w:widowControl/>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278">
    <w:name w:val="xl14521840"/>
    <w:basedOn w:val="1"/>
    <w:qFormat/>
    <w:uiPriority w:val="0"/>
    <w:pPr>
      <w:widowControl/>
      <w:pBdr>
        <w:top w:val="single" w:color="auto" w:sz="4" w:space="0"/>
        <w:bottom w:val="single" w:color="auto" w:sz="4" w:space="0"/>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279">
    <w:name w:val="xl1462184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0">
    <w:name w:val="xl1472184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1">
    <w:name w:val="xl14821840"/>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2">
    <w:name w:val="xl14921840"/>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1502184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4">
    <w:name w:val="xl1512184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xl1522184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6">
    <w:name w:val="xl1532184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15421840"/>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xl15521840"/>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9">
    <w:name w:val="xl1562184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0">
    <w:name w:val="xl1572184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47906</Words>
  <Characters>51067</Characters>
  <Lines>329</Lines>
  <Paragraphs>92</Paragraphs>
  <TotalTime>0</TotalTime>
  <ScaleCrop>false</ScaleCrop>
  <LinksUpToDate>false</LinksUpToDate>
  <CharactersWithSpaces>52127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2018-09-16T13:56:00Z</dcterms:created>
  <dc:creator>Administrator</dc:creator>
  <cp:lastModifiedBy>Administrator</cp:lastModifiedBy>
  <cp:lastPrinted>2021-12-10T03:56:00Z</cp:lastPrinted>
  <dcterms:modified xsi:type="dcterms:W3CDTF">2022-11-02T07:35:52Z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A2B005B90BCC477BB01342B1953F1EFD</vt:lpwstr>
  </property>
</Properties>
</file>